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242A" w:rsidRDefault="005D242A" w:rsidP="007742A1">
      <w:pPr>
        <w:outlineLvl w:val="4"/>
        <w:rPr>
          <w:rFonts w:ascii="Arial" w:hAnsi="Arial" w:cs="Arial"/>
          <w:b/>
          <w:bCs/>
          <w:iCs/>
          <w:sz w:val="26"/>
          <w:szCs w:val="22"/>
          <w:lang w:val="es-CR"/>
        </w:rPr>
      </w:pPr>
    </w:p>
    <w:p w:rsidR="007742A1" w:rsidRPr="00D958BC" w:rsidRDefault="007742A1" w:rsidP="007742A1">
      <w:pPr>
        <w:outlineLvl w:val="4"/>
        <w:rPr>
          <w:rFonts w:ascii="Arial" w:hAnsi="Arial" w:cs="Arial"/>
          <w:b/>
          <w:bCs/>
          <w:iCs/>
          <w:sz w:val="26"/>
          <w:szCs w:val="22"/>
          <w:lang w:val="es-CR"/>
        </w:rPr>
      </w:pPr>
      <w:r w:rsidRPr="00D958BC">
        <w:rPr>
          <w:rFonts w:ascii="Arial" w:hAnsi="Arial" w:cs="Arial"/>
          <w:b/>
          <w:bCs/>
          <w:iCs/>
          <w:sz w:val="26"/>
          <w:szCs w:val="22"/>
          <w:lang w:val="es-CR"/>
        </w:rPr>
        <w:t>SCI-</w:t>
      </w:r>
      <w:r w:rsidR="008059AB">
        <w:rPr>
          <w:rFonts w:ascii="Arial" w:hAnsi="Arial" w:cs="Arial"/>
          <w:b/>
          <w:bCs/>
          <w:iCs/>
          <w:sz w:val="26"/>
          <w:szCs w:val="22"/>
          <w:lang w:val="es-CR"/>
        </w:rPr>
        <w:t>653</w:t>
      </w:r>
      <w:r w:rsidRPr="00D958BC">
        <w:rPr>
          <w:rFonts w:ascii="Arial" w:hAnsi="Arial" w:cs="Arial"/>
          <w:b/>
          <w:bCs/>
          <w:iCs/>
          <w:sz w:val="26"/>
          <w:szCs w:val="22"/>
          <w:lang w:val="es-CR"/>
        </w:rPr>
        <w:t>-201</w:t>
      </w:r>
      <w:r w:rsidR="00A772EF">
        <w:rPr>
          <w:rFonts w:ascii="Arial" w:hAnsi="Arial" w:cs="Arial"/>
          <w:b/>
          <w:bCs/>
          <w:iCs/>
          <w:sz w:val="26"/>
          <w:szCs w:val="22"/>
          <w:lang w:val="es-CR"/>
        </w:rPr>
        <w:t>7</w:t>
      </w:r>
    </w:p>
    <w:p w:rsidR="007742A1" w:rsidRPr="009912AB" w:rsidRDefault="007742A1" w:rsidP="00337455">
      <w:pPr>
        <w:tabs>
          <w:tab w:val="left" w:pos="6612"/>
        </w:tabs>
        <w:rPr>
          <w:rFonts w:ascii="Arial" w:eastAsia="Cambria" w:hAnsi="Arial" w:cs="Arial"/>
          <w:b/>
          <w:bCs/>
          <w:iCs/>
          <w:sz w:val="40"/>
          <w:szCs w:val="44"/>
          <w:lang w:val="es-ES_tradnl" w:eastAsia="en-US"/>
        </w:rPr>
      </w:pPr>
      <w:r w:rsidRPr="00D958BC">
        <w:rPr>
          <w:rFonts w:ascii="Arial" w:eastAsia="Cambria" w:hAnsi="Arial" w:cs="Arial"/>
          <w:b/>
          <w:bCs/>
          <w:iCs/>
          <w:sz w:val="40"/>
          <w:szCs w:val="44"/>
          <w:lang w:val="es-ES_tradnl" w:eastAsia="en-US"/>
        </w:rPr>
        <w:t xml:space="preserve">Comunicación de acuerdo </w:t>
      </w:r>
      <w:r w:rsidR="00337455">
        <w:rPr>
          <w:rFonts w:ascii="Arial" w:eastAsia="Cambria" w:hAnsi="Arial" w:cs="Arial"/>
          <w:b/>
          <w:bCs/>
          <w:iCs/>
          <w:sz w:val="40"/>
          <w:szCs w:val="44"/>
          <w:lang w:val="es-ES_tradnl" w:eastAsia="en-US"/>
        </w:rPr>
        <w:tab/>
      </w:r>
    </w:p>
    <w:p w:rsidR="007742A1" w:rsidRPr="00D958BC" w:rsidRDefault="007742A1" w:rsidP="007742A1">
      <w:pPr>
        <w:rPr>
          <w:rFonts w:ascii="Cambria" w:eastAsia="Cambria" w:hAnsi="Cambria" w:cs="Arial"/>
          <w:bCs/>
          <w:iCs/>
          <w:sz w:val="16"/>
          <w:szCs w:val="16"/>
          <w:lang w:val="es-ES_tradnl" w:eastAsia="en-US"/>
        </w:rPr>
      </w:pPr>
    </w:p>
    <w:tbl>
      <w:tblPr>
        <w:tblW w:w="9639" w:type="dxa"/>
        <w:tblInd w:w="108" w:type="dxa"/>
        <w:tblLayout w:type="fixed"/>
        <w:tblLook w:val="01E0" w:firstRow="1" w:lastRow="1" w:firstColumn="1" w:lastColumn="1" w:noHBand="0" w:noVBand="0"/>
      </w:tblPr>
      <w:tblGrid>
        <w:gridCol w:w="1418"/>
        <w:gridCol w:w="8221"/>
      </w:tblGrid>
      <w:tr w:rsidR="007742A1" w:rsidRPr="00D958BC" w:rsidTr="007742A1">
        <w:tc>
          <w:tcPr>
            <w:tcW w:w="1418" w:type="dxa"/>
          </w:tcPr>
          <w:p w:rsidR="007742A1" w:rsidRPr="00D958BC" w:rsidRDefault="007742A1" w:rsidP="007742A1">
            <w:pPr>
              <w:tabs>
                <w:tab w:val="right" w:pos="2100"/>
                <w:tab w:val="left" w:pos="2694"/>
              </w:tabs>
              <w:rPr>
                <w:rFonts w:ascii="Arial" w:eastAsia="SimSun" w:hAnsi="Arial" w:cs="Arial"/>
                <w:b/>
                <w:iCs/>
                <w:lang w:val="es-ES_tradnl" w:eastAsia="en-US"/>
              </w:rPr>
            </w:pPr>
            <w:r w:rsidRPr="00D958BC">
              <w:rPr>
                <w:rFonts w:ascii="Arial" w:eastAsia="SimSun" w:hAnsi="Arial" w:cs="Arial"/>
                <w:b/>
                <w:iCs/>
                <w:lang w:val="es-ES_tradnl" w:eastAsia="en-US"/>
              </w:rPr>
              <w:t>Para:</w:t>
            </w:r>
          </w:p>
        </w:tc>
        <w:tc>
          <w:tcPr>
            <w:tcW w:w="8221" w:type="dxa"/>
          </w:tcPr>
          <w:p w:rsidR="0090700F" w:rsidRDefault="00190010" w:rsidP="00337455">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 Dr. Julio Calvo Alvarado</w:t>
            </w:r>
            <w:r w:rsidR="0090700F" w:rsidRPr="00267FAF">
              <w:rPr>
                <w:rFonts w:ascii="Arial" w:eastAsia="Cambria" w:hAnsi="Arial" w:cs="Arial"/>
                <w:sz w:val="22"/>
                <w:szCs w:val="22"/>
                <w:lang w:val="es-ES_tradnl" w:eastAsia="en-US"/>
              </w:rPr>
              <w:t>, Rector</w:t>
            </w:r>
            <w:r w:rsidR="00FA361C" w:rsidRPr="00267FAF">
              <w:rPr>
                <w:rFonts w:ascii="Arial" w:eastAsia="Cambria" w:hAnsi="Arial" w:cs="Arial"/>
                <w:sz w:val="22"/>
                <w:szCs w:val="22"/>
                <w:lang w:val="es-ES_tradnl" w:eastAsia="en-US"/>
              </w:rPr>
              <w:t xml:space="preserve"> </w:t>
            </w:r>
            <w:r w:rsidR="00337455" w:rsidRPr="00267FAF">
              <w:rPr>
                <w:rFonts w:ascii="Arial" w:eastAsia="Cambria" w:hAnsi="Arial" w:cs="Arial"/>
                <w:sz w:val="22"/>
                <w:szCs w:val="22"/>
                <w:lang w:val="es-ES_tradnl" w:eastAsia="en-US"/>
              </w:rPr>
              <w:t xml:space="preserve"> </w:t>
            </w:r>
          </w:p>
          <w:p w:rsidR="00190010" w:rsidRPr="00190010" w:rsidRDefault="00190010" w:rsidP="00190010">
            <w:pPr>
              <w:ind w:left="45"/>
              <w:jc w:val="both"/>
              <w:rPr>
                <w:rFonts w:ascii="Arial" w:eastAsia="Cambria" w:hAnsi="Arial" w:cs="Arial"/>
                <w:sz w:val="22"/>
                <w:szCs w:val="22"/>
                <w:lang w:val="es-ES_tradnl" w:eastAsia="en-US"/>
              </w:rPr>
            </w:pPr>
            <w:r w:rsidRPr="00190010">
              <w:rPr>
                <w:rFonts w:ascii="Arial" w:eastAsia="Cambria" w:hAnsi="Arial" w:cs="Arial"/>
                <w:sz w:val="22"/>
                <w:szCs w:val="22"/>
                <w:lang w:val="es-ES_tradnl" w:eastAsia="en-US"/>
              </w:rPr>
              <w:t>Lic. Manuel Corrales Umaña, Gerente Área Servicios Sociales</w:t>
            </w:r>
          </w:p>
          <w:p w:rsidR="00190010" w:rsidRDefault="00190010" w:rsidP="00190010">
            <w:pPr>
              <w:ind w:left="45"/>
              <w:jc w:val="both"/>
              <w:rPr>
                <w:rFonts w:ascii="Arial" w:eastAsia="Cambria" w:hAnsi="Arial" w:cs="Arial"/>
                <w:sz w:val="22"/>
                <w:szCs w:val="22"/>
                <w:lang w:val="es-ES_tradnl" w:eastAsia="en-US"/>
              </w:rPr>
            </w:pPr>
            <w:r w:rsidRPr="00190010">
              <w:rPr>
                <w:rFonts w:ascii="Arial" w:eastAsia="Cambria" w:hAnsi="Arial" w:cs="Arial"/>
                <w:sz w:val="22"/>
                <w:szCs w:val="22"/>
                <w:lang w:val="es-ES_tradnl" w:eastAsia="en-US"/>
              </w:rPr>
              <w:t xml:space="preserve">Contraloría General de la República </w:t>
            </w:r>
          </w:p>
          <w:p w:rsidR="000D6061" w:rsidRPr="000D6061" w:rsidRDefault="000D6061" w:rsidP="000D6061">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Dr</w:t>
            </w:r>
            <w:r w:rsidRPr="000D6061">
              <w:rPr>
                <w:rFonts w:ascii="Arial" w:eastAsia="Cambria" w:hAnsi="Arial" w:cs="Arial"/>
                <w:sz w:val="22"/>
                <w:szCs w:val="22"/>
                <w:lang w:val="es-ES_tradnl" w:eastAsia="en-US"/>
              </w:rPr>
              <w:t>. Humberto Villalta, Vicerrector de Administración</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Ing. Luis Paulino Méndez, Vicerrector de Docencia</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 xml:space="preserve">Dra. Paola Vega, Vicerrectora de Investigación y Extensión </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 xml:space="preserve">Dra. Claudia Madrizova, Vicerrectora de Vida Estudiantil y Servicios Académicos </w:t>
            </w:r>
          </w:p>
          <w:p w:rsidR="000D6061" w:rsidRPr="000D6061" w:rsidRDefault="000D6061" w:rsidP="000D6061">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Dr</w:t>
            </w:r>
            <w:r w:rsidRPr="000D6061">
              <w:rPr>
                <w:rFonts w:ascii="Arial" w:eastAsia="Cambria" w:hAnsi="Arial" w:cs="Arial"/>
                <w:sz w:val="22"/>
                <w:szCs w:val="22"/>
                <w:lang w:val="es-ES_tradnl" w:eastAsia="en-US"/>
              </w:rPr>
              <w:t>. Edgardo Vargas, Director Sede Regional San Carlos</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Arq. Marlene Ilama, Directora Centro Académico San José</w:t>
            </w:r>
          </w:p>
          <w:p w:rsidR="000D6061" w:rsidRDefault="0020429C" w:rsidP="000D6061">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 </w:t>
            </w:r>
            <w:r w:rsidR="000D6061">
              <w:rPr>
                <w:rFonts w:ascii="Arial" w:eastAsia="Cambria" w:hAnsi="Arial" w:cs="Arial"/>
                <w:sz w:val="22"/>
                <w:szCs w:val="22"/>
                <w:lang w:val="es-ES_tradnl" w:eastAsia="en-US"/>
              </w:rPr>
              <w:t>Dr. Roberto Pereira, Director Centro Académico de Alajuela</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Máster Roxana Jiménez, Directora Centro Académico de Limón</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MAU. Tatiana Fernández, Directora Oficina de Planificación Institucional</w:t>
            </w:r>
          </w:p>
          <w:p w:rsidR="000D6061" w:rsidRPr="000D6061" w:rsidRDefault="000D6061" w:rsidP="000D6061">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Lic</w:t>
            </w:r>
            <w:r>
              <w:rPr>
                <w:rFonts w:ascii="Arial" w:eastAsia="Cambria" w:hAnsi="Arial" w:cs="Arial"/>
                <w:sz w:val="22"/>
                <w:szCs w:val="22"/>
                <w:lang w:val="es-ES_tradnl" w:eastAsia="en-US"/>
              </w:rPr>
              <w:t>da</w:t>
            </w:r>
            <w:r w:rsidRPr="000D6061">
              <w:rPr>
                <w:rFonts w:ascii="Arial" w:eastAsia="Cambria" w:hAnsi="Arial" w:cs="Arial"/>
                <w:sz w:val="22"/>
                <w:szCs w:val="22"/>
                <w:lang w:val="es-ES_tradnl" w:eastAsia="en-US"/>
              </w:rPr>
              <w:t xml:space="preserve">. </w:t>
            </w:r>
            <w:r>
              <w:rPr>
                <w:rFonts w:ascii="Arial" w:eastAsia="Cambria" w:hAnsi="Arial" w:cs="Arial"/>
                <w:sz w:val="22"/>
                <w:szCs w:val="22"/>
                <w:lang w:val="es-ES_tradnl" w:eastAsia="en-US"/>
              </w:rPr>
              <w:t>Silvia Watson</w:t>
            </w:r>
            <w:r w:rsidRPr="000D6061">
              <w:rPr>
                <w:rFonts w:ascii="Arial" w:eastAsia="Cambria" w:hAnsi="Arial" w:cs="Arial"/>
                <w:sz w:val="22"/>
                <w:szCs w:val="22"/>
                <w:lang w:val="es-ES_tradnl" w:eastAsia="en-US"/>
              </w:rPr>
              <w:t>, Director</w:t>
            </w:r>
            <w:r>
              <w:rPr>
                <w:rFonts w:ascii="Arial" w:eastAsia="Cambria" w:hAnsi="Arial" w:cs="Arial"/>
                <w:sz w:val="22"/>
                <w:szCs w:val="22"/>
                <w:lang w:val="es-ES_tradnl" w:eastAsia="en-US"/>
              </w:rPr>
              <w:t>a</w:t>
            </w:r>
            <w:r w:rsidRPr="000D6061">
              <w:rPr>
                <w:rFonts w:ascii="Arial" w:eastAsia="Cambria" w:hAnsi="Arial" w:cs="Arial"/>
                <w:sz w:val="22"/>
                <w:szCs w:val="22"/>
                <w:lang w:val="es-ES_tradnl" w:eastAsia="en-US"/>
              </w:rPr>
              <w:t xml:space="preserve"> Departamento Financiero Contable</w:t>
            </w:r>
          </w:p>
          <w:p w:rsidR="000D6061" w:rsidRPr="002D6978" w:rsidRDefault="000D6061" w:rsidP="00190010">
            <w:pPr>
              <w:jc w:val="both"/>
              <w:rPr>
                <w:rFonts w:ascii="Arial" w:eastAsia="Cambria" w:hAnsi="Arial" w:cs="Arial"/>
                <w:sz w:val="22"/>
                <w:szCs w:val="22"/>
                <w:lang w:val="es-ES_tradnl" w:eastAsia="en-US"/>
              </w:rPr>
            </w:pPr>
          </w:p>
        </w:tc>
      </w:tr>
      <w:tr w:rsidR="007742A1" w:rsidRPr="00D958BC" w:rsidTr="007742A1">
        <w:tc>
          <w:tcPr>
            <w:tcW w:w="1418" w:type="dxa"/>
          </w:tcPr>
          <w:p w:rsidR="007742A1" w:rsidRPr="00D958BC" w:rsidRDefault="007742A1" w:rsidP="007742A1">
            <w:pPr>
              <w:rPr>
                <w:rFonts w:ascii="Arial" w:eastAsia="SimSun" w:hAnsi="Arial" w:cs="Arial"/>
                <w:b/>
                <w:lang w:val="es-ES_tradnl" w:eastAsia="en-US"/>
              </w:rPr>
            </w:pPr>
            <w:r w:rsidRPr="00D958BC">
              <w:rPr>
                <w:rFonts w:ascii="Arial" w:eastAsia="SimSun" w:hAnsi="Arial" w:cs="Arial"/>
                <w:b/>
                <w:lang w:val="es-ES_tradnl" w:eastAsia="en-US"/>
              </w:rPr>
              <w:t xml:space="preserve">De: </w:t>
            </w:r>
          </w:p>
        </w:tc>
        <w:tc>
          <w:tcPr>
            <w:tcW w:w="8221" w:type="dxa"/>
          </w:tcPr>
          <w:p w:rsidR="007742A1" w:rsidRPr="00267FAF" w:rsidRDefault="007742A1" w:rsidP="007742A1">
            <w:pPr>
              <w:ind w:left="45"/>
              <w:jc w:val="both"/>
              <w:rPr>
                <w:rFonts w:ascii="Arial" w:eastAsia="Cambria" w:hAnsi="Arial" w:cs="Arial"/>
                <w:sz w:val="22"/>
                <w:szCs w:val="22"/>
                <w:lang w:val="es-ES_tradnl" w:eastAsia="en-US"/>
              </w:rPr>
            </w:pPr>
            <w:r w:rsidRPr="00267FAF">
              <w:rPr>
                <w:rFonts w:ascii="Arial" w:eastAsia="Cambria" w:hAnsi="Arial" w:cs="Arial"/>
                <w:sz w:val="22"/>
                <w:szCs w:val="22"/>
                <w:lang w:val="es-ES_tradnl" w:eastAsia="en-US"/>
              </w:rPr>
              <w:t xml:space="preserve">Licda. Bertalía Sánchez Salas, Directora Ejecutiva </w:t>
            </w:r>
          </w:p>
          <w:p w:rsidR="007742A1" w:rsidRPr="00267FAF" w:rsidRDefault="007742A1" w:rsidP="007742A1">
            <w:pPr>
              <w:ind w:left="45"/>
              <w:jc w:val="both"/>
              <w:rPr>
                <w:rFonts w:ascii="Arial" w:eastAsia="Cambria" w:hAnsi="Arial" w:cs="Arial"/>
                <w:sz w:val="22"/>
                <w:szCs w:val="22"/>
                <w:lang w:val="es-ES_tradnl" w:eastAsia="en-US"/>
              </w:rPr>
            </w:pPr>
            <w:r w:rsidRPr="00267FAF">
              <w:rPr>
                <w:rFonts w:ascii="Arial" w:eastAsia="Cambria" w:hAnsi="Arial" w:cs="Arial"/>
                <w:sz w:val="22"/>
                <w:szCs w:val="22"/>
                <w:lang w:val="es-ES_tradnl" w:eastAsia="en-US"/>
              </w:rPr>
              <w:t>Secretaría del Consejo Institucional</w:t>
            </w:r>
          </w:p>
          <w:p w:rsidR="007742A1" w:rsidRPr="007F1052" w:rsidRDefault="007742A1" w:rsidP="007742A1">
            <w:pPr>
              <w:ind w:left="45"/>
              <w:jc w:val="both"/>
              <w:rPr>
                <w:rFonts w:ascii="Arial" w:eastAsia="Cambria" w:hAnsi="Arial" w:cs="Arial"/>
                <w:sz w:val="20"/>
                <w:szCs w:val="20"/>
                <w:lang w:val="es-ES_tradnl" w:eastAsia="en-US"/>
              </w:rPr>
            </w:pPr>
            <w:r w:rsidRPr="00267FAF">
              <w:rPr>
                <w:rFonts w:ascii="Arial" w:eastAsia="Cambria" w:hAnsi="Arial" w:cs="Arial"/>
                <w:sz w:val="22"/>
                <w:szCs w:val="22"/>
                <w:lang w:val="es-ES_tradnl" w:eastAsia="en-US"/>
              </w:rPr>
              <w:t>Instituto Tecnológico de Costa Rica</w:t>
            </w:r>
            <w:r w:rsidRPr="007F1052">
              <w:rPr>
                <w:rFonts w:ascii="Arial" w:eastAsia="Cambria" w:hAnsi="Arial" w:cs="Arial"/>
                <w:sz w:val="20"/>
                <w:szCs w:val="20"/>
                <w:lang w:val="es-ES_tradnl" w:eastAsia="en-US"/>
              </w:rPr>
              <w:t xml:space="preserve"> </w:t>
            </w:r>
          </w:p>
        </w:tc>
      </w:tr>
      <w:tr w:rsidR="007742A1" w:rsidRPr="00D958BC" w:rsidTr="007742A1">
        <w:trPr>
          <w:trHeight w:val="327"/>
        </w:trPr>
        <w:tc>
          <w:tcPr>
            <w:tcW w:w="1418" w:type="dxa"/>
          </w:tcPr>
          <w:p w:rsidR="007742A1" w:rsidRPr="00D958BC" w:rsidRDefault="007742A1" w:rsidP="007742A1">
            <w:pPr>
              <w:rPr>
                <w:rFonts w:ascii="Arial" w:eastAsia="SimSun" w:hAnsi="Arial" w:cs="Arial"/>
                <w:b/>
                <w:lang w:val="es-ES_tradnl" w:eastAsia="en-US"/>
              </w:rPr>
            </w:pPr>
          </w:p>
          <w:p w:rsidR="007742A1" w:rsidRPr="00D958BC" w:rsidRDefault="007742A1" w:rsidP="007742A1">
            <w:pPr>
              <w:rPr>
                <w:rFonts w:ascii="Arial" w:eastAsia="SimSun" w:hAnsi="Arial" w:cs="Arial"/>
                <w:b/>
                <w:lang w:val="es-ES_tradnl" w:eastAsia="en-US"/>
              </w:rPr>
            </w:pPr>
            <w:r w:rsidRPr="00D958BC">
              <w:rPr>
                <w:rFonts w:ascii="Arial" w:eastAsia="SimSun" w:hAnsi="Arial" w:cs="Arial"/>
                <w:b/>
                <w:lang w:val="es-ES_tradnl" w:eastAsia="en-US"/>
              </w:rPr>
              <w:t>Fecha:</w:t>
            </w:r>
          </w:p>
        </w:tc>
        <w:tc>
          <w:tcPr>
            <w:tcW w:w="8221" w:type="dxa"/>
          </w:tcPr>
          <w:p w:rsidR="007742A1" w:rsidRPr="007F1052" w:rsidRDefault="007742A1" w:rsidP="007742A1">
            <w:pPr>
              <w:tabs>
                <w:tab w:val="right" w:pos="2410"/>
                <w:tab w:val="left" w:pos="2694"/>
              </w:tabs>
              <w:rPr>
                <w:rFonts w:ascii="Arial" w:eastAsia="Cambria" w:hAnsi="Arial" w:cs="Arial"/>
                <w:b/>
                <w:sz w:val="20"/>
                <w:szCs w:val="20"/>
                <w:lang w:eastAsia="en-US"/>
              </w:rPr>
            </w:pPr>
          </w:p>
          <w:p w:rsidR="007742A1" w:rsidRPr="00267FAF" w:rsidRDefault="00190010" w:rsidP="000B5852">
            <w:pPr>
              <w:jc w:val="both"/>
              <w:rPr>
                <w:rFonts w:ascii="Arial" w:eastAsia="Cambria" w:hAnsi="Arial" w:cs="Arial"/>
                <w:b/>
                <w:sz w:val="22"/>
                <w:szCs w:val="22"/>
                <w:lang w:val="es-ES_tradnl" w:eastAsia="en-US"/>
              </w:rPr>
            </w:pPr>
            <w:r>
              <w:rPr>
                <w:rFonts w:ascii="Arial" w:eastAsia="Cambria" w:hAnsi="Arial" w:cs="Arial"/>
                <w:b/>
                <w:sz w:val="22"/>
                <w:szCs w:val="22"/>
                <w:lang w:val="es-ES_tradnl" w:eastAsia="en-US"/>
              </w:rPr>
              <w:t>29</w:t>
            </w:r>
            <w:r w:rsidR="00044242">
              <w:rPr>
                <w:rFonts w:ascii="Arial" w:eastAsia="Cambria" w:hAnsi="Arial" w:cs="Arial"/>
                <w:b/>
                <w:sz w:val="22"/>
                <w:szCs w:val="22"/>
                <w:lang w:val="es-ES_tradnl" w:eastAsia="en-US"/>
              </w:rPr>
              <w:t xml:space="preserve"> </w:t>
            </w:r>
            <w:r w:rsidR="007742A1" w:rsidRPr="00267FAF">
              <w:rPr>
                <w:rFonts w:ascii="Arial" w:eastAsia="Cambria" w:hAnsi="Arial" w:cs="Arial"/>
                <w:b/>
                <w:sz w:val="22"/>
                <w:szCs w:val="22"/>
                <w:lang w:val="es-ES_tradnl" w:eastAsia="en-US"/>
              </w:rPr>
              <w:t xml:space="preserve">de </w:t>
            </w:r>
            <w:r>
              <w:rPr>
                <w:rFonts w:ascii="Arial" w:eastAsia="Cambria" w:hAnsi="Arial" w:cs="Arial"/>
                <w:b/>
                <w:sz w:val="22"/>
                <w:szCs w:val="22"/>
                <w:lang w:val="es-ES_tradnl" w:eastAsia="en-US"/>
              </w:rPr>
              <w:t>setiembre</w:t>
            </w:r>
            <w:r w:rsidR="007742A1" w:rsidRPr="00267FAF">
              <w:rPr>
                <w:rFonts w:ascii="Arial" w:eastAsia="Cambria" w:hAnsi="Arial" w:cs="Arial"/>
                <w:b/>
                <w:sz w:val="22"/>
                <w:szCs w:val="22"/>
                <w:lang w:val="es-ES_tradnl" w:eastAsia="en-US"/>
              </w:rPr>
              <w:t xml:space="preserve"> de 201</w:t>
            </w:r>
            <w:r w:rsidR="00A772EF" w:rsidRPr="00267FAF">
              <w:rPr>
                <w:rFonts w:ascii="Arial" w:eastAsia="Cambria" w:hAnsi="Arial" w:cs="Arial"/>
                <w:b/>
                <w:sz w:val="22"/>
                <w:szCs w:val="22"/>
                <w:lang w:val="es-ES_tradnl" w:eastAsia="en-US"/>
              </w:rPr>
              <w:t>7</w:t>
            </w:r>
          </w:p>
          <w:p w:rsidR="007F1052" w:rsidRPr="007F1052" w:rsidRDefault="007F1052" w:rsidP="000B5852">
            <w:pPr>
              <w:jc w:val="both"/>
              <w:rPr>
                <w:rFonts w:ascii="Arial" w:eastAsia="Cambria" w:hAnsi="Arial" w:cs="Arial"/>
                <w:b/>
                <w:sz w:val="20"/>
                <w:szCs w:val="20"/>
                <w:lang w:val="es-ES_tradnl" w:eastAsia="en-US"/>
              </w:rPr>
            </w:pPr>
          </w:p>
        </w:tc>
      </w:tr>
      <w:tr w:rsidR="00A2484D" w:rsidRPr="00A2484D" w:rsidTr="007742A1">
        <w:trPr>
          <w:trHeight w:val="327"/>
        </w:trPr>
        <w:tc>
          <w:tcPr>
            <w:tcW w:w="1418" w:type="dxa"/>
          </w:tcPr>
          <w:p w:rsidR="007742A1" w:rsidRPr="00D958BC" w:rsidRDefault="007742A1" w:rsidP="007742A1">
            <w:pPr>
              <w:rPr>
                <w:rFonts w:ascii="Arial" w:eastAsia="SimSun" w:hAnsi="Arial" w:cs="Arial"/>
                <w:b/>
                <w:sz w:val="22"/>
                <w:szCs w:val="22"/>
                <w:lang w:val="es-ES_tradnl" w:eastAsia="en-US"/>
              </w:rPr>
            </w:pPr>
            <w:r w:rsidRPr="00D958BC">
              <w:rPr>
                <w:rFonts w:ascii="Arial" w:eastAsia="SimSun" w:hAnsi="Arial" w:cs="Arial"/>
                <w:b/>
                <w:sz w:val="22"/>
                <w:szCs w:val="22"/>
                <w:lang w:val="es-ES_tradnl" w:eastAsia="en-US"/>
              </w:rPr>
              <w:t>Asunto:</w:t>
            </w:r>
          </w:p>
        </w:tc>
        <w:tc>
          <w:tcPr>
            <w:tcW w:w="8221" w:type="dxa"/>
          </w:tcPr>
          <w:p w:rsidR="00E00132" w:rsidRPr="000A6BE8" w:rsidRDefault="007742A1" w:rsidP="00E00132">
            <w:pPr>
              <w:ind w:left="67"/>
              <w:jc w:val="both"/>
              <w:rPr>
                <w:rFonts w:ascii="Arial" w:eastAsia="Cambria" w:hAnsi="Arial" w:cs="Arial"/>
                <w:b/>
                <w:i/>
                <w:sz w:val="22"/>
                <w:szCs w:val="22"/>
                <w:lang w:eastAsia="en-US"/>
              </w:rPr>
            </w:pPr>
            <w:r w:rsidRPr="00267FAF">
              <w:rPr>
                <w:rFonts w:ascii="Arial" w:eastAsia="Calibri" w:hAnsi="Arial" w:cs="Arial"/>
                <w:b/>
                <w:sz w:val="22"/>
                <w:szCs w:val="22"/>
              </w:rPr>
              <w:t xml:space="preserve">Sesión Ordinaria No. </w:t>
            </w:r>
            <w:r w:rsidR="00337455" w:rsidRPr="00267FAF">
              <w:rPr>
                <w:rFonts w:ascii="Arial" w:eastAsia="Calibri" w:hAnsi="Arial" w:cs="Arial"/>
                <w:b/>
                <w:sz w:val="22"/>
                <w:szCs w:val="22"/>
              </w:rPr>
              <w:t>30</w:t>
            </w:r>
            <w:r w:rsidR="00190010">
              <w:rPr>
                <w:rFonts w:ascii="Arial" w:eastAsia="Calibri" w:hAnsi="Arial" w:cs="Arial"/>
                <w:b/>
                <w:sz w:val="22"/>
                <w:szCs w:val="22"/>
              </w:rPr>
              <w:t>40</w:t>
            </w:r>
            <w:r w:rsidRPr="00267FAF">
              <w:rPr>
                <w:rFonts w:ascii="Arial" w:eastAsia="Calibri" w:hAnsi="Arial" w:cs="Arial"/>
                <w:b/>
                <w:sz w:val="22"/>
                <w:szCs w:val="22"/>
              </w:rPr>
              <w:t>, Artículo</w:t>
            </w:r>
            <w:r w:rsidR="00437F0F" w:rsidRPr="00267FAF">
              <w:rPr>
                <w:rFonts w:ascii="Arial" w:eastAsia="Calibri" w:hAnsi="Arial" w:cs="Arial"/>
                <w:b/>
                <w:sz w:val="22"/>
                <w:szCs w:val="22"/>
              </w:rPr>
              <w:t xml:space="preserve"> </w:t>
            </w:r>
            <w:r w:rsidR="00190010">
              <w:rPr>
                <w:rFonts w:ascii="Arial" w:eastAsia="Calibri" w:hAnsi="Arial" w:cs="Arial"/>
                <w:b/>
                <w:sz w:val="22"/>
                <w:szCs w:val="22"/>
              </w:rPr>
              <w:t>10</w:t>
            </w:r>
            <w:r w:rsidR="00337455" w:rsidRPr="00267FAF">
              <w:rPr>
                <w:rFonts w:ascii="Arial" w:eastAsia="Calibri" w:hAnsi="Arial" w:cs="Arial"/>
                <w:b/>
                <w:sz w:val="22"/>
                <w:szCs w:val="22"/>
              </w:rPr>
              <w:t>,</w:t>
            </w:r>
            <w:r w:rsidRPr="00267FAF">
              <w:rPr>
                <w:rFonts w:ascii="Arial" w:eastAsia="Calibri" w:hAnsi="Arial" w:cs="Arial"/>
                <w:b/>
                <w:sz w:val="22"/>
                <w:szCs w:val="22"/>
              </w:rPr>
              <w:t xml:space="preserve"> del </w:t>
            </w:r>
            <w:r w:rsidR="00190010">
              <w:rPr>
                <w:rFonts w:ascii="Arial" w:eastAsia="Calibri" w:hAnsi="Arial" w:cs="Arial"/>
                <w:b/>
                <w:sz w:val="22"/>
                <w:szCs w:val="22"/>
              </w:rPr>
              <w:t>28</w:t>
            </w:r>
            <w:r w:rsidRPr="00267FAF">
              <w:rPr>
                <w:rFonts w:ascii="Arial" w:eastAsia="Calibri" w:hAnsi="Arial" w:cs="Arial"/>
                <w:b/>
                <w:sz w:val="22"/>
                <w:szCs w:val="22"/>
              </w:rPr>
              <w:t xml:space="preserve"> de </w:t>
            </w:r>
            <w:r w:rsidR="00190010">
              <w:rPr>
                <w:rFonts w:ascii="Arial" w:eastAsia="Calibri" w:hAnsi="Arial" w:cs="Arial"/>
                <w:b/>
                <w:sz w:val="22"/>
                <w:szCs w:val="22"/>
              </w:rPr>
              <w:t>setiembre</w:t>
            </w:r>
            <w:r w:rsidR="007A2D73" w:rsidRPr="00267FAF">
              <w:rPr>
                <w:rFonts w:ascii="Arial" w:eastAsia="Calibri" w:hAnsi="Arial" w:cs="Arial"/>
                <w:b/>
                <w:sz w:val="22"/>
                <w:szCs w:val="22"/>
              </w:rPr>
              <w:t xml:space="preserve"> </w:t>
            </w:r>
            <w:r w:rsidR="00A772EF" w:rsidRPr="00267FAF">
              <w:rPr>
                <w:rFonts w:ascii="Arial" w:eastAsia="Calibri" w:hAnsi="Arial" w:cs="Arial"/>
                <w:b/>
                <w:sz w:val="22"/>
                <w:szCs w:val="22"/>
              </w:rPr>
              <w:t>de 2017</w:t>
            </w:r>
            <w:r w:rsidR="001E08C0" w:rsidRPr="00267FAF">
              <w:rPr>
                <w:rFonts w:ascii="Arial" w:eastAsia="Calibri" w:hAnsi="Arial" w:cs="Arial"/>
                <w:b/>
                <w:sz w:val="22"/>
                <w:szCs w:val="22"/>
              </w:rPr>
              <w:t xml:space="preserve">.  </w:t>
            </w:r>
            <w:r w:rsidR="00190010">
              <w:rPr>
                <w:rFonts w:ascii="Arial" w:eastAsia="Calibri" w:hAnsi="Arial" w:cs="Arial"/>
                <w:b/>
                <w:sz w:val="22"/>
                <w:szCs w:val="22"/>
              </w:rPr>
              <w:t>Presupuesto Ordinario 2018 y Vinculación con el Plan Anual Operativo 2018</w:t>
            </w:r>
          </w:p>
          <w:p w:rsidR="00CE5E1A" w:rsidRDefault="00CE5E1A" w:rsidP="00CE5E1A">
            <w:pPr>
              <w:ind w:left="-74"/>
              <w:jc w:val="both"/>
              <w:rPr>
                <w:rFonts w:ascii="Arial" w:eastAsia="Calibri" w:hAnsi="Arial" w:cs="Arial"/>
                <w:b/>
                <w:sz w:val="22"/>
                <w:szCs w:val="22"/>
                <w:lang w:val="es-ES_tradnl"/>
              </w:rPr>
            </w:pPr>
          </w:p>
          <w:p w:rsidR="008059AB" w:rsidRPr="00E00132" w:rsidRDefault="008059AB" w:rsidP="00CE5E1A">
            <w:pPr>
              <w:ind w:left="-74"/>
              <w:jc w:val="both"/>
              <w:rPr>
                <w:rFonts w:ascii="Arial" w:eastAsia="Calibri" w:hAnsi="Arial" w:cs="Arial"/>
                <w:b/>
                <w:sz w:val="22"/>
                <w:szCs w:val="22"/>
                <w:lang w:val="es-ES_tradnl"/>
              </w:rPr>
            </w:pPr>
          </w:p>
          <w:p w:rsidR="00CE5E1A" w:rsidRPr="007F1052" w:rsidRDefault="00CE5E1A" w:rsidP="00CE5E1A">
            <w:pPr>
              <w:ind w:left="-74"/>
              <w:jc w:val="both"/>
              <w:rPr>
                <w:rFonts w:ascii="Arial" w:eastAsia="Cambria" w:hAnsi="Arial" w:cs="Arial"/>
                <w:b/>
                <w:sz w:val="20"/>
                <w:szCs w:val="20"/>
                <w:highlight w:val="yellow"/>
                <w:lang w:val="es-CR" w:eastAsia="en-US"/>
              </w:rPr>
            </w:pPr>
          </w:p>
        </w:tc>
      </w:tr>
    </w:tbl>
    <w:p w:rsidR="007742A1" w:rsidRDefault="007742A1" w:rsidP="007742A1">
      <w:pPr>
        <w:jc w:val="both"/>
        <w:rPr>
          <w:rFonts w:ascii="Arial" w:eastAsia="Cambria" w:hAnsi="Arial" w:cs="Arial"/>
          <w:lang w:val="es-ES_tradnl" w:eastAsia="en-US"/>
        </w:rPr>
      </w:pPr>
      <w:r w:rsidRPr="00D958BC">
        <w:rPr>
          <w:rFonts w:ascii="Arial" w:eastAsia="Cambria" w:hAnsi="Arial" w:cs="Arial"/>
          <w:lang w:val="es-ES_tradnl" w:eastAsia="en-US"/>
        </w:rPr>
        <w:t>Para los fines correspondientes se transcribe el acuerdo tomado por el Consejo Institucional, citado en la referencia, el cual dice:</w:t>
      </w:r>
    </w:p>
    <w:p w:rsidR="00190010" w:rsidRDefault="00190010" w:rsidP="007742A1">
      <w:pPr>
        <w:jc w:val="both"/>
        <w:rPr>
          <w:rFonts w:ascii="Arial" w:eastAsia="Cambria" w:hAnsi="Arial" w:cs="Arial"/>
          <w:lang w:val="es-ES_tradnl" w:eastAsia="en-US"/>
        </w:rPr>
      </w:pPr>
    </w:p>
    <w:p w:rsidR="008059AB" w:rsidRDefault="008059AB" w:rsidP="007742A1">
      <w:pPr>
        <w:jc w:val="both"/>
        <w:rPr>
          <w:rFonts w:ascii="Arial" w:eastAsia="Cambria" w:hAnsi="Arial" w:cs="Arial"/>
          <w:lang w:val="es-ES_tradnl" w:eastAsia="en-US"/>
        </w:rPr>
      </w:pPr>
    </w:p>
    <w:p w:rsidR="00190010" w:rsidRPr="004976C5" w:rsidRDefault="00190010" w:rsidP="00190010">
      <w:pPr>
        <w:jc w:val="both"/>
        <w:rPr>
          <w:rFonts w:ascii="Arial" w:eastAsia="Calibri" w:hAnsi="Arial" w:cs="Arial"/>
          <w:b/>
        </w:rPr>
      </w:pPr>
      <w:r w:rsidRPr="004976C5">
        <w:rPr>
          <w:rFonts w:ascii="Arial" w:eastAsia="Calibri" w:hAnsi="Arial" w:cs="Arial"/>
          <w:b/>
        </w:rPr>
        <w:t>RESULTANDO QUE:</w:t>
      </w:r>
    </w:p>
    <w:p w:rsidR="00190010" w:rsidRPr="004976C5" w:rsidRDefault="00190010" w:rsidP="00190010">
      <w:pPr>
        <w:jc w:val="both"/>
        <w:rPr>
          <w:rFonts w:ascii="Arial" w:eastAsia="Calibri" w:hAnsi="Arial" w:cs="Arial"/>
          <w:b/>
        </w:rPr>
      </w:pPr>
    </w:p>
    <w:p w:rsidR="00190010" w:rsidRPr="004976C5" w:rsidRDefault="00190010" w:rsidP="00190010">
      <w:pPr>
        <w:numPr>
          <w:ilvl w:val="0"/>
          <w:numId w:val="18"/>
        </w:numPr>
        <w:ind w:left="284"/>
        <w:jc w:val="both"/>
        <w:outlineLvl w:val="0"/>
        <w:rPr>
          <w:rFonts w:ascii="Arial" w:hAnsi="Arial" w:cs="Arial"/>
        </w:rPr>
      </w:pPr>
      <w:r w:rsidRPr="004976C5">
        <w:rPr>
          <w:rFonts w:ascii="Arial" w:hAnsi="Arial" w:cs="Arial"/>
        </w:rPr>
        <w:t>El Artículo 18, del Estatuto Orgánico, dice:</w:t>
      </w:r>
    </w:p>
    <w:p w:rsidR="00190010" w:rsidRPr="004976C5" w:rsidRDefault="00190010" w:rsidP="00190010">
      <w:pPr>
        <w:jc w:val="both"/>
        <w:rPr>
          <w:rFonts w:ascii="Arial" w:eastAsia="Calibri" w:hAnsi="Arial" w:cs="Arial"/>
          <w:b/>
        </w:rPr>
      </w:pPr>
    </w:p>
    <w:p w:rsidR="00190010" w:rsidRPr="004976C5" w:rsidRDefault="00190010" w:rsidP="00190010">
      <w:pPr>
        <w:ind w:left="720" w:right="417"/>
        <w:jc w:val="both"/>
        <w:rPr>
          <w:rFonts w:ascii="Arial" w:hAnsi="Arial" w:cs="Arial"/>
          <w:i/>
          <w:sz w:val="21"/>
          <w:szCs w:val="21"/>
          <w:lang w:eastAsia="es-CR"/>
        </w:rPr>
      </w:pPr>
      <w:r w:rsidRPr="004976C5">
        <w:rPr>
          <w:rFonts w:ascii="Arial" w:hAnsi="Arial" w:cs="Arial"/>
          <w:i/>
          <w:sz w:val="21"/>
          <w:szCs w:val="21"/>
          <w:lang w:eastAsia="es-CR"/>
        </w:rPr>
        <w:t xml:space="preserve">“Son funciones del Consejo Institucional: </w:t>
      </w:r>
    </w:p>
    <w:p w:rsidR="00190010" w:rsidRPr="004976C5" w:rsidRDefault="00190010" w:rsidP="00190010">
      <w:pPr>
        <w:ind w:left="720" w:right="417"/>
        <w:jc w:val="both"/>
        <w:rPr>
          <w:rFonts w:ascii="Arial" w:hAnsi="Arial" w:cs="Arial"/>
          <w:i/>
          <w:sz w:val="21"/>
          <w:szCs w:val="21"/>
          <w:lang w:eastAsia="es-CR"/>
        </w:rPr>
      </w:pPr>
      <w:r w:rsidRPr="004976C5">
        <w:rPr>
          <w:rFonts w:ascii="Arial" w:hAnsi="Arial" w:cs="Arial"/>
          <w:i/>
          <w:sz w:val="21"/>
          <w:szCs w:val="21"/>
          <w:lang w:eastAsia="es-CR"/>
        </w:rPr>
        <w:t xml:space="preserve">… </w:t>
      </w:r>
    </w:p>
    <w:p w:rsidR="00190010" w:rsidRPr="004976C5" w:rsidRDefault="00190010" w:rsidP="00190010">
      <w:pPr>
        <w:ind w:left="1022" w:right="417" w:hanging="302"/>
        <w:jc w:val="both"/>
        <w:rPr>
          <w:rFonts w:ascii="Arial" w:hAnsi="Arial" w:cs="Arial"/>
          <w:i/>
          <w:sz w:val="21"/>
          <w:szCs w:val="21"/>
          <w:lang w:eastAsia="es-CR"/>
        </w:rPr>
      </w:pPr>
      <w:r w:rsidRPr="004976C5">
        <w:rPr>
          <w:rFonts w:ascii="Arial" w:hAnsi="Arial" w:cs="Arial"/>
          <w:i/>
          <w:sz w:val="21"/>
          <w:szCs w:val="21"/>
          <w:lang w:eastAsia="es-CR"/>
        </w:rPr>
        <w:t>b. Aprobar el Plan estratégico institucional y los Planes anuales operativos, el presupuesto del Instituto, y los indicadores de gestión, de acuerdo con lo establecido en el Estatuto Orgánico y en la reglamentación respectiva”…</w:t>
      </w:r>
    </w:p>
    <w:p w:rsidR="00190010" w:rsidRPr="004976C5" w:rsidRDefault="00190010" w:rsidP="00190010">
      <w:pPr>
        <w:jc w:val="both"/>
        <w:rPr>
          <w:rFonts w:ascii="Arial" w:eastAsia="Calibri" w:hAnsi="Arial" w:cs="Arial"/>
          <w:b/>
        </w:rPr>
      </w:pPr>
    </w:p>
    <w:p w:rsidR="00190010" w:rsidRPr="004976C5" w:rsidRDefault="00190010" w:rsidP="00190010">
      <w:pPr>
        <w:numPr>
          <w:ilvl w:val="0"/>
          <w:numId w:val="18"/>
        </w:numPr>
        <w:ind w:left="284"/>
        <w:jc w:val="both"/>
        <w:outlineLvl w:val="0"/>
        <w:rPr>
          <w:rFonts w:ascii="Arial" w:hAnsi="Arial" w:cs="Arial"/>
        </w:rPr>
      </w:pPr>
      <w:r w:rsidRPr="004976C5">
        <w:rPr>
          <w:rFonts w:ascii="Arial" w:hAnsi="Arial" w:cs="Arial"/>
        </w:rPr>
        <w:t>Las Disposiciones para la Formulación Presupuestaria del Instituto Tecnológico de Costa Rica para el 2018, aprobadas por el Consejo Institucional en la Sesión Ordinaria No. 3016, Artículo 11, del 29 de marzo de 2017, establecen:</w:t>
      </w:r>
    </w:p>
    <w:p w:rsidR="00190010" w:rsidRPr="004976C5" w:rsidRDefault="00190010" w:rsidP="00190010">
      <w:pPr>
        <w:ind w:right="-91"/>
        <w:jc w:val="both"/>
        <w:rPr>
          <w:rFonts w:ascii="Arial" w:hAnsi="Arial" w:cs="Arial"/>
        </w:rPr>
      </w:pPr>
      <w:r w:rsidRPr="004976C5">
        <w:rPr>
          <w:rFonts w:ascii="Arial" w:eastAsia="Calibri" w:hAnsi="Arial" w:cs="Arial"/>
        </w:rPr>
        <w:t xml:space="preserve">   </w:t>
      </w:r>
    </w:p>
    <w:p w:rsidR="00190010" w:rsidRDefault="00190010" w:rsidP="00190010">
      <w:pPr>
        <w:ind w:left="1418" w:right="417" w:hanging="709"/>
        <w:jc w:val="both"/>
        <w:rPr>
          <w:rFonts w:ascii="Arial" w:hAnsi="Arial" w:cs="Arial"/>
          <w:i/>
          <w:sz w:val="21"/>
          <w:szCs w:val="21"/>
          <w:lang w:eastAsia="es-CR"/>
        </w:rPr>
      </w:pPr>
      <w:r w:rsidRPr="004976C5">
        <w:rPr>
          <w:rFonts w:ascii="Arial" w:hAnsi="Arial" w:cs="Arial"/>
          <w:i/>
          <w:sz w:val="21"/>
          <w:szCs w:val="21"/>
          <w:lang w:eastAsia="es-CR"/>
        </w:rPr>
        <w:t>“1.3.   La Formulación del Plan Anual Operativo y Presupuesto se basará en el planeamiento que presente la Rectoría en coadyuvancia con los Vicerrectores, Director de Sede Regional y Directores de Centros Académicos en colaboración con sus equipos de apoyo. Esta formulación se realiza en el marco del Plan Estratégico Institucional vigente.”</w:t>
      </w:r>
    </w:p>
    <w:p w:rsidR="00190010" w:rsidRDefault="00190010" w:rsidP="00190010">
      <w:pPr>
        <w:jc w:val="both"/>
        <w:rPr>
          <w:rFonts w:ascii="Verdana" w:hAnsi="Verdana"/>
          <w:color w:val="4682B4"/>
          <w:sz w:val="18"/>
          <w:szCs w:val="18"/>
        </w:rPr>
      </w:pPr>
    </w:p>
    <w:p w:rsidR="008059AB" w:rsidRDefault="008059AB" w:rsidP="00190010">
      <w:pPr>
        <w:jc w:val="both"/>
        <w:rPr>
          <w:rFonts w:ascii="Verdana" w:hAnsi="Verdana"/>
          <w:color w:val="4682B4"/>
          <w:sz w:val="18"/>
          <w:szCs w:val="18"/>
        </w:rPr>
      </w:pPr>
    </w:p>
    <w:p w:rsidR="008059AB" w:rsidRPr="004976C5" w:rsidRDefault="008059AB" w:rsidP="00190010">
      <w:pPr>
        <w:jc w:val="both"/>
        <w:rPr>
          <w:rFonts w:ascii="Verdana" w:hAnsi="Verdana"/>
          <w:color w:val="4682B4"/>
          <w:sz w:val="18"/>
          <w:szCs w:val="18"/>
        </w:rPr>
      </w:pPr>
    </w:p>
    <w:p w:rsidR="00190010" w:rsidRPr="004976C5" w:rsidRDefault="00190010" w:rsidP="00190010">
      <w:pPr>
        <w:jc w:val="both"/>
        <w:rPr>
          <w:rFonts w:ascii="Arial" w:eastAsia="Calibri" w:hAnsi="Arial" w:cs="Arial"/>
          <w:b/>
        </w:rPr>
      </w:pPr>
      <w:r w:rsidRPr="004976C5">
        <w:rPr>
          <w:rFonts w:ascii="Arial" w:eastAsia="Calibri" w:hAnsi="Arial" w:cs="Arial"/>
          <w:b/>
        </w:rPr>
        <w:lastRenderedPageBreak/>
        <w:t>CONSIDERANDO QUE:</w:t>
      </w:r>
    </w:p>
    <w:p w:rsidR="00190010" w:rsidRPr="004976C5" w:rsidRDefault="00190010" w:rsidP="00190010">
      <w:pPr>
        <w:jc w:val="both"/>
        <w:rPr>
          <w:rFonts w:ascii="Arial" w:eastAsia="Calibri" w:hAnsi="Arial" w:cs="Arial"/>
          <w:b/>
        </w:rPr>
      </w:pPr>
    </w:p>
    <w:p w:rsidR="00190010" w:rsidRPr="004976C5" w:rsidRDefault="00190010" w:rsidP="00190010">
      <w:pPr>
        <w:numPr>
          <w:ilvl w:val="0"/>
          <w:numId w:val="17"/>
        </w:numPr>
        <w:ind w:left="425" w:hanging="425"/>
        <w:jc w:val="both"/>
        <w:rPr>
          <w:rFonts w:ascii="Arial" w:eastAsia="Calibri" w:hAnsi="Arial" w:cs="Arial"/>
        </w:rPr>
      </w:pPr>
      <w:r w:rsidRPr="004976C5">
        <w:rPr>
          <w:rFonts w:ascii="Arial" w:eastAsia="Calibri" w:hAnsi="Arial" w:cs="Arial"/>
        </w:rPr>
        <w:t>La Secretaría del Consejo Institucional, recibe oficio R-1122-2017, con fecha de recibido 18 de setiembre de 2017, suscrito por el Dr. Julio Calvo Alvarado, Rector, dirigido al Consejo Institucional, con  copia a la MSc. Ana Rosa Ruiz Fernández, Coordinadora de la Comisión de Planificación y Administración, en el cual para el trámite correspondiente, remite el Presupuesto Ordinario 2018, en formato de la Contraloría General de la República, el cual fue conocido y avalado por el Consejo de Rectoría, en la Sesión No. 28-2017, Artículo 5, del 18 de setiembre del 2017. Asimismo, remite la vinculación con el Plan Anual Operativo el cual anexa un resumen de metas.   (Anexo 1).</w:t>
      </w:r>
    </w:p>
    <w:p w:rsidR="00190010" w:rsidRPr="004976C5" w:rsidRDefault="00190010" w:rsidP="00190010">
      <w:pPr>
        <w:jc w:val="both"/>
        <w:rPr>
          <w:rFonts w:ascii="Arial" w:eastAsia="Calibri" w:hAnsi="Arial" w:cs="Arial"/>
        </w:rPr>
      </w:pPr>
    </w:p>
    <w:p w:rsidR="00190010" w:rsidRPr="004976C5" w:rsidRDefault="00190010" w:rsidP="00190010">
      <w:pPr>
        <w:numPr>
          <w:ilvl w:val="0"/>
          <w:numId w:val="17"/>
        </w:numPr>
        <w:ind w:left="425" w:hanging="425"/>
        <w:jc w:val="both"/>
        <w:rPr>
          <w:rFonts w:ascii="Arial" w:eastAsia="Calibri" w:hAnsi="Arial" w:cs="Arial"/>
        </w:rPr>
      </w:pPr>
      <w:r w:rsidRPr="004976C5">
        <w:rPr>
          <w:rFonts w:ascii="Arial" w:eastAsia="Calibri" w:hAnsi="Arial" w:cs="Arial"/>
        </w:rPr>
        <w:t xml:space="preserve">La Secretaría del Consejo Institucional, recibe oficio R-1134-2017, con fecha de recibido 19 de setiembre de 2017, suscrito por el Dr. Julio Calvo Alvarado, Rector, dirigido al Consejo Institucional, con  copia a la MSc. Ana Rosa Ruiz Fernández, Coordinadora de la Comisión de Planificación y Administración, en el cual, como complemento al oficio R-1122-2017, adjunta el cuadro resumen al Presupuesto Ordinario 2018, en formato de la Contraloría General de la República, el cual fue conocido y avalado por el Consejo de Rectoría, en la Sesión No. 28-2017, Artículo 5, del 18 de setiembre del 2017. Asimismo, remite la vinculación con el Plan Anual Operativo el cual anexa un resumen de metas.   (Anexo </w:t>
      </w:r>
      <w:r w:rsidR="0045743F">
        <w:rPr>
          <w:rFonts w:ascii="Arial" w:eastAsia="Calibri" w:hAnsi="Arial" w:cs="Arial"/>
        </w:rPr>
        <w:t>2</w:t>
      </w:r>
      <w:r w:rsidRPr="004976C5">
        <w:rPr>
          <w:rFonts w:ascii="Arial" w:eastAsia="Calibri" w:hAnsi="Arial" w:cs="Arial"/>
        </w:rPr>
        <w:t>).</w:t>
      </w:r>
    </w:p>
    <w:p w:rsidR="00190010" w:rsidRPr="004976C5" w:rsidRDefault="00190010" w:rsidP="00190010">
      <w:pPr>
        <w:jc w:val="both"/>
        <w:rPr>
          <w:rFonts w:ascii="Arial" w:eastAsia="Calibri" w:hAnsi="Arial" w:cs="Arial"/>
        </w:rPr>
      </w:pPr>
    </w:p>
    <w:p w:rsidR="00190010" w:rsidRPr="008059AB" w:rsidRDefault="00190010" w:rsidP="008059AB">
      <w:pPr>
        <w:ind w:left="425"/>
        <w:jc w:val="both"/>
        <w:rPr>
          <w:rFonts w:ascii="Arial" w:hAnsi="Arial" w:cs="Arial"/>
        </w:rPr>
      </w:pPr>
      <w:r w:rsidRPr="004976C5">
        <w:rPr>
          <w:rFonts w:ascii="Arial" w:eastAsia="Calibri" w:hAnsi="Arial" w:cs="Arial"/>
        </w:rPr>
        <w:t xml:space="preserve">La Comisión de Planificación y Administración en Reunión Ordinaria No. 739-2017, celebrada del 21 de setiembre de 2017, recibió al MBA. Luis Humberto Villalta, Vicerrector de Administración, Lic. Johnny Masís de la Unidad de Presupuesto, MAU. Tatiana Fernández Martín, Directora de la Oficina de Planificación Institucional, a la Licda. </w:t>
      </w:r>
      <w:r>
        <w:rPr>
          <w:rFonts w:ascii="Arial" w:eastAsia="Calibri" w:hAnsi="Arial" w:cs="Arial"/>
        </w:rPr>
        <w:t>Y</w:t>
      </w:r>
      <w:r w:rsidRPr="004976C5">
        <w:rPr>
          <w:rFonts w:ascii="Arial" w:eastAsia="Calibri" w:hAnsi="Arial" w:cs="Arial"/>
        </w:rPr>
        <w:t>afany Monge, Licda. Mercedes Mora y al Lic. Sergio Picado, de la Oficina de Planificación Institucional, al Lic. Isidro Álvarez, Licda. Adriana Rodríguez y la Dra. Deyanira Meza de la Auditoría Interna, quienes expusieron ampliamente el Presupuesto Ordinario 201</w:t>
      </w:r>
      <w:r>
        <w:rPr>
          <w:rFonts w:ascii="Arial" w:eastAsia="Calibri" w:hAnsi="Arial" w:cs="Arial"/>
        </w:rPr>
        <w:t xml:space="preserve">8 </w:t>
      </w:r>
      <w:proofErr w:type="gramStart"/>
      <w:r>
        <w:rPr>
          <w:rFonts w:ascii="Arial" w:eastAsia="Calibri" w:hAnsi="Arial" w:cs="Arial"/>
        </w:rPr>
        <w:t xml:space="preserve">y </w:t>
      </w:r>
      <w:r>
        <w:rPr>
          <w:rFonts w:ascii="Arial" w:hAnsi="Arial" w:cs="Arial"/>
          <w:color w:val="FF0000"/>
        </w:rPr>
        <w:t xml:space="preserve"> </w:t>
      </w:r>
      <w:r w:rsidRPr="008059AB">
        <w:rPr>
          <w:rFonts w:ascii="Arial" w:hAnsi="Arial" w:cs="Arial"/>
        </w:rPr>
        <w:t>el</w:t>
      </w:r>
      <w:proofErr w:type="gramEnd"/>
      <w:r w:rsidRPr="008059AB">
        <w:rPr>
          <w:rFonts w:ascii="Arial" w:hAnsi="Arial" w:cs="Arial"/>
        </w:rPr>
        <w:t xml:space="preserve"> Plan Anual Operativo 2018.  </w:t>
      </w:r>
    </w:p>
    <w:p w:rsidR="00190010" w:rsidRPr="004976C5" w:rsidRDefault="00190010" w:rsidP="00190010">
      <w:pPr>
        <w:pStyle w:val="Prrafodelista"/>
        <w:rPr>
          <w:rFonts w:ascii="Arial" w:eastAsia="Calibri" w:hAnsi="Arial" w:cs="Arial"/>
        </w:rPr>
      </w:pPr>
    </w:p>
    <w:p w:rsidR="00190010" w:rsidRPr="004976C5" w:rsidRDefault="00190010" w:rsidP="00190010">
      <w:pPr>
        <w:numPr>
          <w:ilvl w:val="0"/>
          <w:numId w:val="17"/>
        </w:numPr>
        <w:ind w:left="425" w:hanging="425"/>
        <w:jc w:val="both"/>
        <w:rPr>
          <w:rFonts w:ascii="Arial" w:hAnsi="Arial" w:cs="Arial"/>
        </w:rPr>
      </w:pPr>
      <w:r w:rsidRPr="004976C5">
        <w:rPr>
          <w:rFonts w:ascii="Arial" w:eastAsia="Calibri" w:hAnsi="Arial" w:cs="Arial"/>
        </w:rPr>
        <w:t xml:space="preserve">En esta reunión se discuten ampliamente los  informes, </w:t>
      </w:r>
      <w:r w:rsidRPr="004976C5">
        <w:rPr>
          <w:rFonts w:ascii="Arial" w:hAnsi="Arial" w:cs="Arial"/>
        </w:rPr>
        <w:t>los integrantes de la Comisión realizan las observaciones y exponen las dudas, que son aclaradas por parte de los responsables de la Administración, por lo que se les solicita  realizar los ajustes correspondientes y enviar un documento nuevo a más tardar el martes 26 de setiembre de 2017  para la revisión final por parte de la Comisión de Planificación, en procura de subir la propuesta al Consejo Institucional del jueves 28 de setiembre de 2017.</w:t>
      </w:r>
    </w:p>
    <w:p w:rsidR="00190010" w:rsidRPr="004976C5" w:rsidRDefault="00190010" w:rsidP="00190010">
      <w:pPr>
        <w:pStyle w:val="Prrafodelista"/>
        <w:rPr>
          <w:rFonts w:ascii="Arial" w:hAnsi="Arial" w:cs="Arial"/>
        </w:rPr>
      </w:pPr>
    </w:p>
    <w:p w:rsidR="00190010" w:rsidRPr="004976C5" w:rsidRDefault="00190010" w:rsidP="00190010">
      <w:pPr>
        <w:numPr>
          <w:ilvl w:val="0"/>
          <w:numId w:val="17"/>
        </w:numPr>
        <w:ind w:left="425" w:hanging="425"/>
        <w:jc w:val="both"/>
        <w:rPr>
          <w:rFonts w:ascii="Tahoma" w:hAnsi="Tahoma" w:cs="Tahoma"/>
          <w:b/>
          <w:bCs/>
          <w:color w:val="000000"/>
          <w:sz w:val="20"/>
          <w:szCs w:val="20"/>
        </w:rPr>
      </w:pPr>
      <w:r w:rsidRPr="004976C5">
        <w:rPr>
          <w:rFonts w:ascii="Arial" w:hAnsi="Arial" w:cs="Arial"/>
        </w:rPr>
        <w:t xml:space="preserve">Asimismo se le solicita a la MAU. Tatiana Fernández, Directora de la OPI, que para este y futuros Informes del Plan Anual Operativo, remita, adicional al Informe completo que se va a la Contraloría, un cuadro resumen de la información con el siguiente formato y detalle: - </w:t>
      </w:r>
      <w:proofErr w:type="gramStart"/>
      <w:r w:rsidRPr="004976C5">
        <w:rPr>
          <w:rFonts w:ascii="Tahoma" w:hAnsi="Tahoma" w:cs="Tahoma"/>
          <w:b/>
          <w:bCs/>
          <w:color w:val="000000"/>
          <w:sz w:val="20"/>
          <w:szCs w:val="20"/>
        </w:rPr>
        <w:t>Programa</w:t>
      </w:r>
      <w:r w:rsidRPr="004976C5">
        <w:rPr>
          <w:rFonts w:ascii="Tahoma" w:hAnsi="Tahoma" w:cs="Tahoma"/>
          <w:b/>
          <w:bCs/>
          <w:color w:val="000000"/>
          <w:sz w:val="20"/>
          <w:szCs w:val="20"/>
          <w:lang w:val="es-CR" w:eastAsia="es-CR"/>
        </w:rPr>
        <w:t xml:space="preserve">  -</w:t>
      </w:r>
      <w:proofErr w:type="gramEnd"/>
      <w:r w:rsidRPr="004976C5">
        <w:rPr>
          <w:rFonts w:ascii="Tahoma" w:hAnsi="Tahoma" w:cs="Tahoma"/>
          <w:b/>
          <w:bCs/>
          <w:color w:val="000000"/>
          <w:sz w:val="20"/>
          <w:szCs w:val="20"/>
          <w:lang w:val="es-CR" w:eastAsia="es-CR"/>
        </w:rPr>
        <w:t xml:space="preserve"> </w:t>
      </w:r>
      <w:r w:rsidRPr="004976C5">
        <w:rPr>
          <w:rFonts w:ascii="Tahoma" w:hAnsi="Tahoma" w:cs="Tahoma"/>
          <w:b/>
          <w:bCs/>
          <w:color w:val="000000"/>
          <w:sz w:val="20"/>
          <w:szCs w:val="20"/>
        </w:rPr>
        <w:t>Meta  - Tipo-  Indicadores – Responsables -Políticas Generales.</w:t>
      </w:r>
    </w:p>
    <w:p w:rsidR="00190010" w:rsidRPr="004976C5" w:rsidRDefault="00190010" w:rsidP="00190010">
      <w:pPr>
        <w:jc w:val="both"/>
        <w:rPr>
          <w:rFonts w:ascii="Arial" w:hAnsi="Arial" w:cs="Arial"/>
        </w:rPr>
      </w:pPr>
    </w:p>
    <w:p w:rsidR="00190010" w:rsidRPr="004976C5" w:rsidRDefault="00190010" w:rsidP="00190010">
      <w:pPr>
        <w:numPr>
          <w:ilvl w:val="0"/>
          <w:numId w:val="17"/>
        </w:numPr>
        <w:ind w:left="425" w:hanging="425"/>
        <w:jc w:val="both"/>
        <w:rPr>
          <w:rFonts w:ascii="Arial" w:eastAsia="Calibri" w:hAnsi="Arial" w:cs="Arial"/>
        </w:rPr>
      </w:pPr>
      <w:r w:rsidRPr="004976C5">
        <w:rPr>
          <w:rFonts w:ascii="Arial" w:eastAsia="Calibri" w:hAnsi="Arial" w:cs="Arial"/>
        </w:rPr>
        <w:t xml:space="preserve">La Secretaría del Consejo Institucional recibe oficio OPI-470-2017, con fecha de recibido 26 de setiembre de 2017, suscrito por la MAU. Tatiana Fernández Martín, Directora de la Oficina de Planificación Institucional, dirigido a la MSc. Ana Rosa Ruiz Fernández,  Coordinadora de la Comisión de Planificación y Administración, </w:t>
      </w:r>
      <w:r w:rsidRPr="004976C5">
        <w:rPr>
          <w:rFonts w:ascii="Arial" w:eastAsia="Calibri" w:hAnsi="Arial" w:cs="Arial"/>
        </w:rPr>
        <w:lastRenderedPageBreak/>
        <w:t>en el cual remite cuadro resumen, adicional al Informe completo del Plan Anual Operativo 2018, para que sirva de insumo a la propuesta de acuerdo, por parte del Consejo Institucional.</w:t>
      </w:r>
      <w:r w:rsidR="0040694C">
        <w:rPr>
          <w:rFonts w:ascii="Arial" w:eastAsia="Calibri" w:hAnsi="Arial" w:cs="Arial"/>
        </w:rPr>
        <w:t xml:space="preserve"> (Anexo 3)</w:t>
      </w:r>
      <w:r w:rsidRPr="004976C5">
        <w:rPr>
          <w:rFonts w:ascii="Arial" w:eastAsia="Calibri" w:hAnsi="Arial" w:cs="Arial"/>
        </w:rPr>
        <w:t xml:space="preserve"> </w:t>
      </w:r>
    </w:p>
    <w:p w:rsidR="00190010" w:rsidRPr="004976C5" w:rsidRDefault="00190010" w:rsidP="00190010">
      <w:pPr>
        <w:pStyle w:val="Prrafodelista"/>
        <w:rPr>
          <w:rFonts w:ascii="Arial" w:eastAsia="Calibri" w:hAnsi="Arial" w:cs="Arial"/>
        </w:rPr>
      </w:pPr>
    </w:p>
    <w:p w:rsidR="00190010" w:rsidRPr="004976C5" w:rsidRDefault="00190010" w:rsidP="00190010">
      <w:pPr>
        <w:numPr>
          <w:ilvl w:val="0"/>
          <w:numId w:val="17"/>
        </w:numPr>
        <w:ind w:left="425" w:hanging="425"/>
        <w:jc w:val="both"/>
        <w:rPr>
          <w:rFonts w:ascii="Arial" w:eastAsia="Calibri" w:hAnsi="Arial" w:cs="Arial"/>
        </w:rPr>
      </w:pPr>
      <w:r w:rsidRPr="004976C5">
        <w:rPr>
          <w:rFonts w:ascii="Arial" w:eastAsia="Calibri" w:hAnsi="Arial" w:cs="Arial"/>
        </w:rPr>
        <w:t xml:space="preserve">La Secretaría del Consejo Institucional, recibe oficio AUDI-189-2017, con fecha de recibido 26 de setiembre de 2017, suscrito por el Lic. Isidro Álvarez, Auditor Interno, dirigido al Dr. Julio Calvo, Presidente del Consejo Institucional, con copia a la Comisión de Planificación y Administración, en el cual se remite el informe de asesoría AUDI-F-007-2017 “Auditoría de Carácter Especial sobre la formulación del Presupuesto Ordinario 2018 y su vinculación con el Plan Anual Operativo del Instituto Tecnológico de Costa Rica”, preparado en atención al Plan de Trabajo de la Auditoría Interna 2017, en lo que  respecta a la “atención de estudios especiales solicitados por el Superior Jerárquico” y del  numeral  34 de la Normas de Presupuesto Institucionales.   </w:t>
      </w:r>
      <w:r w:rsidR="0040694C">
        <w:rPr>
          <w:rFonts w:ascii="Arial" w:eastAsia="Calibri" w:hAnsi="Arial" w:cs="Arial"/>
        </w:rPr>
        <w:t>(Anexo 4)</w:t>
      </w:r>
    </w:p>
    <w:p w:rsidR="00190010" w:rsidRPr="004976C5" w:rsidRDefault="00190010" w:rsidP="00190010">
      <w:pPr>
        <w:ind w:left="426" w:firstLine="708"/>
        <w:jc w:val="both"/>
        <w:rPr>
          <w:rFonts w:ascii="Arial" w:eastAsia="Calibri" w:hAnsi="Arial" w:cs="Arial"/>
        </w:rPr>
      </w:pPr>
    </w:p>
    <w:p w:rsidR="00190010" w:rsidRPr="00A11BAC" w:rsidRDefault="00190010" w:rsidP="00190010">
      <w:pPr>
        <w:numPr>
          <w:ilvl w:val="0"/>
          <w:numId w:val="17"/>
        </w:numPr>
        <w:ind w:left="425" w:hanging="425"/>
        <w:jc w:val="both"/>
        <w:rPr>
          <w:rFonts w:ascii="Arial" w:eastAsia="Calibri" w:hAnsi="Arial" w:cs="Arial"/>
        </w:rPr>
      </w:pPr>
      <w:r w:rsidRPr="004976C5">
        <w:rPr>
          <w:rFonts w:ascii="Arial" w:hAnsi="Arial" w:cs="Arial"/>
          <w:bCs/>
          <w:iCs/>
        </w:rPr>
        <w:t>La Secretaría del Consejo Institucional recibe oficio R-1170-2017, con fecha de recibido 26 de setiembre de 2017, suscrito por el Dr. Julio Calvo Alvarado, Rector, dirigido a la MSc. Ana Rosa Ruiz Fernández, Coordinadora de la Comisión de Planificación y Administración</w:t>
      </w:r>
      <w:r w:rsidRPr="004976C5">
        <w:rPr>
          <w:rFonts w:ascii="Arial" w:hAnsi="Arial" w:cs="Arial"/>
          <w:bCs/>
          <w:iCs/>
          <w:lang w:val="es-ES_tradnl"/>
        </w:rPr>
        <w:t xml:space="preserve">, en el cual remite </w:t>
      </w:r>
      <w:r w:rsidRPr="004976C5">
        <w:rPr>
          <w:rFonts w:ascii="Arial" w:hAnsi="Arial" w:cs="Arial"/>
          <w:bCs/>
          <w:iCs/>
        </w:rPr>
        <w:t>el Presupuesto Ordinario 2018 y la vinculación con el Plan Anual Operativo, el cual integra las observaciones externada por la Comisión de Planificación y Administración</w:t>
      </w:r>
      <w:r w:rsidRPr="004976C5">
        <w:rPr>
          <w:rFonts w:ascii="Arial" w:hAnsi="Arial" w:cs="Arial"/>
          <w:bCs/>
          <w:iCs/>
          <w:lang w:val="es-ES_tradnl"/>
        </w:rPr>
        <w:t>.</w:t>
      </w:r>
      <w:r w:rsidRPr="004976C5">
        <w:rPr>
          <w:rFonts w:ascii="Arial" w:hAnsi="Arial" w:cs="Arial"/>
          <w:bCs/>
          <w:iCs/>
        </w:rPr>
        <w:t xml:space="preserve">  </w:t>
      </w:r>
      <w:r w:rsidR="0040694C">
        <w:rPr>
          <w:rFonts w:ascii="Arial" w:hAnsi="Arial" w:cs="Arial"/>
          <w:bCs/>
          <w:iCs/>
        </w:rPr>
        <w:t>(Anexo 5)</w:t>
      </w:r>
      <w:r w:rsidRPr="004976C5">
        <w:rPr>
          <w:rFonts w:ascii="Arial" w:hAnsi="Arial" w:cs="Arial"/>
          <w:bCs/>
          <w:iCs/>
        </w:rPr>
        <w:t xml:space="preserve"> </w:t>
      </w:r>
    </w:p>
    <w:p w:rsidR="00A11BAC" w:rsidRDefault="00A11BAC" w:rsidP="00A11BAC">
      <w:pPr>
        <w:pStyle w:val="Prrafodelista"/>
        <w:rPr>
          <w:rFonts w:ascii="Arial" w:eastAsia="Calibri" w:hAnsi="Arial" w:cs="Arial"/>
        </w:rPr>
      </w:pPr>
    </w:p>
    <w:p w:rsidR="00A11BAC" w:rsidRPr="003044CF" w:rsidRDefault="00A11BAC" w:rsidP="00A11BAC">
      <w:pPr>
        <w:numPr>
          <w:ilvl w:val="0"/>
          <w:numId w:val="17"/>
        </w:numPr>
        <w:ind w:left="425" w:hanging="425"/>
        <w:jc w:val="both"/>
        <w:rPr>
          <w:rFonts w:ascii="Arial" w:hAnsi="Arial" w:cs="Arial"/>
          <w:i/>
          <w:sz w:val="22"/>
          <w:szCs w:val="22"/>
        </w:rPr>
      </w:pPr>
      <w:r w:rsidRPr="003044CF">
        <w:rPr>
          <w:rFonts w:ascii="Arial" w:hAnsi="Arial" w:cs="Arial"/>
          <w:bCs/>
          <w:iCs/>
        </w:rPr>
        <w:t>La Secretaría del Consejo Institucional recibe oficio RH</w:t>
      </w:r>
      <w:r w:rsidRPr="003044CF">
        <w:rPr>
          <w:rFonts w:ascii="Arial" w:hAnsi="Arial" w:cs="Arial"/>
        </w:rPr>
        <w:t xml:space="preserve">-917-2017, con fecha de recibido 27 de setiembre de 2017, suscrito por el MBA. Harold Blanco Leitón, Director Departamento de Recursos Humanos, dirigido a la MSc. Ana Rosa Ruiz Fernández, Coordinadora, Comisión de Planificación y Administración, en el cual remite respuesta al Informe AUDI-F-007-2017 “Auditoría de Carácter Especial sobre la formulación del Presupuesto Ordinario 2018 y su vinculación con el Plan Anual Operativo del Instituto Tecnológico de Costa Rica”, relacionadas con remuneraciones. </w:t>
      </w:r>
      <w:r>
        <w:rPr>
          <w:rFonts w:ascii="Arial" w:hAnsi="Arial" w:cs="Arial"/>
          <w:bCs/>
          <w:iCs/>
        </w:rPr>
        <w:t>(Anexo 6)</w:t>
      </w:r>
    </w:p>
    <w:p w:rsidR="00190010" w:rsidRPr="004976C5" w:rsidRDefault="00190010" w:rsidP="00190010">
      <w:pPr>
        <w:pStyle w:val="Prrafodelista"/>
        <w:rPr>
          <w:rFonts w:ascii="Arial" w:eastAsia="Calibri" w:hAnsi="Arial" w:cs="Arial"/>
        </w:rPr>
      </w:pPr>
    </w:p>
    <w:p w:rsidR="00190010" w:rsidRPr="004976C5" w:rsidRDefault="00190010" w:rsidP="00190010">
      <w:pPr>
        <w:ind w:left="426"/>
        <w:jc w:val="both"/>
        <w:rPr>
          <w:rFonts w:ascii="Arial" w:hAnsi="Arial" w:cs="Arial"/>
          <w:lang w:val="es-CR"/>
        </w:rPr>
      </w:pPr>
      <w:r w:rsidRPr="004976C5">
        <w:rPr>
          <w:rFonts w:ascii="Arial" w:eastAsia="Calibri" w:hAnsi="Arial" w:cs="Arial"/>
        </w:rPr>
        <w:t xml:space="preserve">De acuerdo a lo anterior, </w:t>
      </w:r>
      <w:r w:rsidRPr="004976C5">
        <w:rPr>
          <w:rFonts w:ascii="Arial" w:hAnsi="Arial"/>
          <w:lang w:val="es-CR"/>
        </w:rPr>
        <w:t>se dispone elevar la propuesta al Consejo Institucional una vez se cuente con la información solicitada.</w:t>
      </w:r>
    </w:p>
    <w:p w:rsidR="00190010" w:rsidRPr="004976C5" w:rsidRDefault="00190010" w:rsidP="00190010">
      <w:pPr>
        <w:jc w:val="both"/>
        <w:rPr>
          <w:rFonts w:ascii="Arial" w:eastAsia="Calibri" w:hAnsi="Arial" w:cs="Arial"/>
        </w:rPr>
      </w:pPr>
    </w:p>
    <w:p w:rsidR="00190010" w:rsidRPr="004976C5" w:rsidRDefault="00190010" w:rsidP="00190010">
      <w:pPr>
        <w:spacing w:after="120" w:line="276" w:lineRule="auto"/>
        <w:jc w:val="both"/>
        <w:rPr>
          <w:rFonts w:ascii="Arial" w:eastAsia="Calibri" w:hAnsi="Arial" w:cs="Arial"/>
          <w:b/>
        </w:rPr>
      </w:pPr>
      <w:r w:rsidRPr="004976C5">
        <w:rPr>
          <w:rFonts w:ascii="Arial" w:eastAsia="Calibri" w:hAnsi="Arial" w:cs="Arial"/>
          <w:b/>
        </w:rPr>
        <w:t xml:space="preserve">SE </w:t>
      </w:r>
      <w:r>
        <w:rPr>
          <w:rFonts w:ascii="Arial" w:eastAsia="Calibri" w:hAnsi="Arial" w:cs="Arial"/>
          <w:b/>
        </w:rPr>
        <w:t>ACUERDA</w:t>
      </w:r>
      <w:r w:rsidRPr="004976C5">
        <w:rPr>
          <w:rFonts w:ascii="Arial" w:eastAsia="Calibri" w:hAnsi="Arial" w:cs="Arial"/>
          <w:b/>
        </w:rPr>
        <w:t>:</w:t>
      </w:r>
    </w:p>
    <w:p w:rsidR="00190010" w:rsidRPr="00190010" w:rsidRDefault="00190010" w:rsidP="00190010">
      <w:pPr>
        <w:numPr>
          <w:ilvl w:val="0"/>
          <w:numId w:val="16"/>
        </w:numPr>
        <w:tabs>
          <w:tab w:val="left" w:pos="426"/>
        </w:tabs>
        <w:spacing w:after="200" w:line="276" w:lineRule="auto"/>
        <w:jc w:val="both"/>
        <w:rPr>
          <w:rFonts w:ascii="Arial" w:hAnsi="Arial" w:cs="Arial"/>
          <w:b/>
          <w:sz w:val="22"/>
          <w:szCs w:val="20"/>
          <w:lang w:val="es-CR"/>
        </w:rPr>
      </w:pPr>
      <w:r w:rsidRPr="004976C5">
        <w:rPr>
          <w:rFonts w:ascii="Arial" w:hAnsi="Arial" w:cs="Arial"/>
          <w:lang w:val="es-CR"/>
        </w:rPr>
        <w:t xml:space="preserve">Aprobar las metas del Plan Anual Operativo 2018, en base al oficio  </w:t>
      </w:r>
      <w:r w:rsidRPr="004976C5">
        <w:rPr>
          <w:rFonts w:ascii="Arial" w:eastAsia="Calibri" w:hAnsi="Arial" w:cs="Arial"/>
        </w:rPr>
        <w:t xml:space="preserve">OPI-470-2017, </w:t>
      </w:r>
      <w:r w:rsidRPr="004976C5">
        <w:rPr>
          <w:rFonts w:ascii="Arial" w:hAnsi="Arial" w:cs="Arial"/>
          <w:lang w:val="es-CR"/>
        </w:rPr>
        <w:t>del 26 de setiembre de 2017, según se detalla a continuación:</w:t>
      </w:r>
    </w:p>
    <w:p w:rsidR="00190010" w:rsidRPr="004976C5" w:rsidRDefault="00190010" w:rsidP="00190010">
      <w:pPr>
        <w:tabs>
          <w:tab w:val="left" w:pos="426"/>
        </w:tabs>
        <w:spacing w:after="200" w:line="276" w:lineRule="auto"/>
        <w:ind w:left="400"/>
        <w:jc w:val="center"/>
        <w:rPr>
          <w:rFonts w:ascii="Arial" w:hAnsi="Arial" w:cs="Arial"/>
          <w:b/>
          <w:color w:val="0070C0"/>
          <w:lang w:val="es-CR"/>
        </w:rPr>
      </w:pPr>
      <w:r w:rsidRPr="004976C5">
        <w:rPr>
          <w:rFonts w:ascii="Arial" w:hAnsi="Arial" w:cs="Arial"/>
          <w:b/>
          <w:color w:val="0070C0"/>
          <w:lang w:val="es-CR"/>
        </w:rPr>
        <w:t>Resumen de metas del Plan Anual Operativo 2018</w:t>
      </w:r>
    </w:p>
    <w:tbl>
      <w:tblPr>
        <w:tblW w:w="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41"/>
        <w:gridCol w:w="1688"/>
      </w:tblGrid>
      <w:tr w:rsidR="00190010" w:rsidRPr="004976C5" w:rsidTr="00A559D5">
        <w:trPr>
          <w:trHeight w:val="276"/>
          <w:jc w:val="center"/>
        </w:trPr>
        <w:tc>
          <w:tcPr>
            <w:tcW w:w="3841" w:type="dxa"/>
            <w:tcBorders>
              <w:top w:val="nil"/>
              <w:left w:val="nil"/>
              <w:bottom w:val="single" w:sz="4" w:space="0" w:color="auto"/>
              <w:right w:val="nil"/>
            </w:tcBorders>
            <w:shd w:val="clear" w:color="auto" w:fill="auto"/>
            <w:noWrap/>
            <w:vAlign w:val="center"/>
          </w:tcPr>
          <w:p w:rsidR="00190010" w:rsidRPr="004976C5" w:rsidRDefault="00190010" w:rsidP="00A559D5">
            <w:pPr>
              <w:jc w:val="center"/>
              <w:rPr>
                <w:rFonts w:asciiTheme="minorHAnsi" w:hAnsiTheme="minorHAnsi" w:cs="Tahoma"/>
                <w:b/>
                <w:color w:val="000000"/>
              </w:rPr>
            </w:pPr>
            <w:r w:rsidRPr="004976C5">
              <w:rPr>
                <w:rFonts w:asciiTheme="minorHAnsi" w:hAnsiTheme="minorHAnsi" w:cs="Tahoma"/>
                <w:b/>
                <w:color w:val="000000"/>
              </w:rPr>
              <w:t>Tipo de meta</w:t>
            </w:r>
          </w:p>
        </w:tc>
        <w:tc>
          <w:tcPr>
            <w:tcW w:w="1688" w:type="dxa"/>
            <w:tcBorders>
              <w:top w:val="nil"/>
              <w:left w:val="nil"/>
              <w:bottom w:val="single" w:sz="4" w:space="0" w:color="auto"/>
              <w:right w:val="nil"/>
            </w:tcBorders>
            <w:shd w:val="clear" w:color="auto" w:fill="auto"/>
            <w:noWrap/>
            <w:vAlign w:val="center"/>
          </w:tcPr>
          <w:p w:rsidR="00190010" w:rsidRPr="004976C5" w:rsidRDefault="00190010" w:rsidP="00A559D5">
            <w:pPr>
              <w:jc w:val="center"/>
              <w:rPr>
                <w:rFonts w:asciiTheme="minorHAnsi" w:hAnsiTheme="minorHAnsi" w:cs="Tahoma"/>
                <w:b/>
                <w:color w:val="000000"/>
              </w:rPr>
            </w:pPr>
            <w:r w:rsidRPr="004976C5">
              <w:rPr>
                <w:rFonts w:asciiTheme="minorHAnsi" w:hAnsiTheme="minorHAnsi" w:cs="Tahoma"/>
                <w:b/>
                <w:color w:val="000000"/>
              </w:rPr>
              <w:t>Cantidad de</w:t>
            </w:r>
          </w:p>
          <w:p w:rsidR="00190010" w:rsidRPr="004976C5" w:rsidRDefault="00190010" w:rsidP="00A559D5">
            <w:pPr>
              <w:jc w:val="center"/>
              <w:rPr>
                <w:rFonts w:asciiTheme="minorHAnsi" w:hAnsiTheme="minorHAnsi" w:cs="Tahoma"/>
                <w:b/>
                <w:color w:val="000000"/>
              </w:rPr>
            </w:pPr>
            <w:r w:rsidRPr="004976C5">
              <w:rPr>
                <w:rFonts w:asciiTheme="minorHAnsi" w:hAnsiTheme="minorHAnsi" w:cs="Tahoma"/>
                <w:b/>
                <w:color w:val="000000"/>
              </w:rPr>
              <w:t>Metas</w:t>
            </w:r>
          </w:p>
        </w:tc>
      </w:tr>
      <w:tr w:rsidR="00190010" w:rsidRPr="004976C5" w:rsidTr="00A559D5">
        <w:trPr>
          <w:trHeight w:val="276"/>
          <w:jc w:val="center"/>
        </w:trPr>
        <w:tc>
          <w:tcPr>
            <w:tcW w:w="3841" w:type="dxa"/>
            <w:tcBorders>
              <w:top w:val="single" w:sz="4" w:space="0" w:color="auto"/>
            </w:tcBorders>
            <w:shd w:val="clear" w:color="auto" w:fill="auto"/>
            <w:noWrap/>
          </w:tcPr>
          <w:p w:rsidR="00190010" w:rsidRPr="004976C5" w:rsidRDefault="00190010" w:rsidP="00A559D5">
            <w:pPr>
              <w:jc w:val="right"/>
              <w:rPr>
                <w:rFonts w:asciiTheme="minorHAnsi" w:hAnsiTheme="minorHAnsi" w:cs="Tahoma"/>
                <w:color w:val="000000"/>
                <w:lang w:val="es-CR" w:eastAsia="es-CR"/>
              </w:rPr>
            </w:pPr>
            <w:r w:rsidRPr="004976C5">
              <w:rPr>
                <w:rFonts w:asciiTheme="minorHAnsi" w:hAnsiTheme="minorHAnsi"/>
                <w:color w:val="1F497D"/>
              </w:rPr>
              <w:t>Proyectos Estratégicos 2017-2021</w:t>
            </w:r>
          </w:p>
        </w:tc>
        <w:tc>
          <w:tcPr>
            <w:tcW w:w="1688" w:type="dxa"/>
            <w:tcBorders>
              <w:top w:val="single" w:sz="4" w:space="0" w:color="auto"/>
            </w:tcBorders>
            <w:shd w:val="clear" w:color="auto" w:fill="auto"/>
            <w:noWrap/>
          </w:tcPr>
          <w:p w:rsidR="00190010" w:rsidRPr="004976C5" w:rsidRDefault="00190010" w:rsidP="00A559D5">
            <w:pPr>
              <w:jc w:val="center"/>
              <w:rPr>
                <w:rFonts w:asciiTheme="minorHAnsi" w:hAnsiTheme="minorHAnsi" w:cs="Tahoma"/>
                <w:color w:val="000000"/>
              </w:rPr>
            </w:pPr>
            <w:r w:rsidRPr="004976C5">
              <w:rPr>
                <w:rFonts w:asciiTheme="minorHAnsi" w:hAnsiTheme="minorHAnsi"/>
                <w:color w:val="1F497D"/>
              </w:rPr>
              <w:t>18</w:t>
            </w:r>
          </w:p>
        </w:tc>
      </w:tr>
      <w:tr w:rsidR="00190010" w:rsidRPr="004976C5" w:rsidTr="00A559D5">
        <w:trPr>
          <w:trHeight w:val="276"/>
          <w:jc w:val="center"/>
        </w:trPr>
        <w:tc>
          <w:tcPr>
            <w:tcW w:w="3841" w:type="dxa"/>
            <w:shd w:val="clear" w:color="auto" w:fill="auto"/>
            <w:noWrap/>
          </w:tcPr>
          <w:p w:rsidR="00190010" w:rsidRPr="004976C5" w:rsidRDefault="00190010" w:rsidP="00A559D5">
            <w:pPr>
              <w:jc w:val="right"/>
              <w:rPr>
                <w:rFonts w:asciiTheme="minorHAnsi" w:hAnsiTheme="minorHAnsi" w:cs="Tahoma"/>
                <w:color w:val="000000"/>
              </w:rPr>
            </w:pPr>
            <w:r w:rsidRPr="004976C5">
              <w:rPr>
                <w:rFonts w:asciiTheme="minorHAnsi" w:hAnsiTheme="minorHAnsi"/>
                <w:color w:val="1F497D"/>
              </w:rPr>
              <w:t>Proyectos Estratégicos-PAO</w:t>
            </w:r>
          </w:p>
        </w:tc>
        <w:tc>
          <w:tcPr>
            <w:tcW w:w="1688" w:type="dxa"/>
            <w:shd w:val="clear" w:color="auto" w:fill="auto"/>
            <w:noWrap/>
          </w:tcPr>
          <w:p w:rsidR="00190010" w:rsidRPr="004976C5" w:rsidRDefault="00190010" w:rsidP="00A559D5">
            <w:pPr>
              <w:jc w:val="center"/>
              <w:rPr>
                <w:rFonts w:asciiTheme="minorHAnsi" w:hAnsiTheme="minorHAnsi" w:cs="Tahoma"/>
                <w:color w:val="000000"/>
              </w:rPr>
            </w:pPr>
            <w:r w:rsidRPr="004976C5">
              <w:rPr>
                <w:rFonts w:asciiTheme="minorHAnsi" w:hAnsiTheme="minorHAnsi"/>
                <w:color w:val="1F497D"/>
              </w:rPr>
              <w:t>41</w:t>
            </w:r>
          </w:p>
        </w:tc>
      </w:tr>
      <w:tr w:rsidR="00190010" w:rsidRPr="004976C5" w:rsidTr="00A559D5">
        <w:trPr>
          <w:trHeight w:val="288"/>
          <w:jc w:val="center"/>
        </w:trPr>
        <w:tc>
          <w:tcPr>
            <w:tcW w:w="3841" w:type="dxa"/>
            <w:tcBorders>
              <w:bottom w:val="single" w:sz="4" w:space="0" w:color="auto"/>
            </w:tcBorders>
            <w:shd w:val="clear" w:color="auto" w:fill="auto"/>
            <w:noWrap/>
          </w:tcPr>
          <w:p w:rsidR="00190010" w:rsidRPr="004976C5" w:rsidRDefault="00190010" w:rsidP="00A559D5">
            <w:pPr>
              <w:jc w:val="right"/>
              <w:rPr>
                <w:rFonts w:asciiTheme="minorHAnsi" w:hAnsiTheme="minorHAnsi" w:cs="Tahoma"/>
                <w:color w:val="000000"/>
              </w:rPr>
            </w:pPr>
            <w:r w:rsidRPr="004976C5">
              <w:rPr>
                <w:rFonts w:asciiTheme="minorHAnsi" w:hAnsiTheme="minorHAnsi"/>
                <w:color w:val="1F497D"/>
              </w:rPr>
              <w:t>Actividades Sustantivas</w:t>
            </w:r>
          </w:p>
        </w:tc>
        <w:tc>
          <w:tcPr>
            <w:tcW w:w="1688" w:type="dxa"/>
            <w:tcBorders>
              <w:bottom w:val="single" w:sz="4" w:space="0" w:color="auto"/>
            </w:tcBorders>
            <w:shd w:val="clear" w:color="auto" w:fill="auto"/>
            <w:noWrap/>
          </w:tcPr>
          <w:p w:rsidR="00190010" w:rsidRPr="004976C5" w:rsidRDefault="00190010" w:rsidP="00A559D5">
            <w:pPr>
              <w:jc w:val="center"/>
              <w:rPr>
                <w:rFonts w:asciiTheme="minorHAnsi" w:hAnsiTheme="minorHAnsi" w:cs="Tahoma"/>
                <w:color w:val="000000"/>
              </w:rPr>
            </w:pPr>
            <w:r w:rsidRPr="004976C5">
              <w:rPr>
                <w:rFonts w:asciiTheme="minorHAnsi" w:hAnsiTheme="minorHAnsi"/>
                <w:color w:val="1F497D"/>
              </w:rPr>
              <w:t>33</w:t>
            </w:r>
          </w:p>
        </w:tc>
      </w:tr>
      <w:tr w:rsidR="00190010" w:rsidRPr="004976C5" w:rsidTr="00A559D5">
        <w:trPr>
          <w:trHeight w:val="288"/>
          <w:jc w:val="center"/>
        </w:trPr>
        <w:tc>
          <w:tcPr>
            <w:tcW w:w="3841" w:type="dxa"/>
            <w:tcBorders>
              <w:bottom w:val="single" w:sz="4" w:space="0" w:color="auto"/>
            </w:tcBorders>
            <w:shd w:val="clear" w:color="auto" w:fill="auto"/>
            <w:noWrap/>
          </w:tcPr>
          <w:p w:rsidR="00190010" w:rsidRPr="004976C5" w:rsidRDefault="00190010" w:rsidP="00A559D5">
            <w:pPr>
              <w:jc w:val="right"/>
              <w:rPr>
                <w:rFonts w:asciiTheme="minorHAnsi" w:hAnsiTheme="minorHAnsi" w:cs="Tahoma"/>
                <w:color w:val="000000"/>
              </w:rPr>
            </w:pPr>
            <w:r w:rsidRPr="004976C5">
              <w:rPr>
                <w:rFonts w:asciiTheme="minorHAnsi" w:hAnsiTheme="minorHAnsi"/>
                <w:color w:val="1F497D"/>
              </w:rPr>
              <w:t>Total</w:t>
            </w:r>
          </w:p>
        </w:tc>
        <w:tc>
          <w:tcPr>
            <w:tcW w:w="1688" w:type="dxa"/>
            <w:tcBorders>
              <w:bottom w:val="single" w:sz="4" w:space="0" w:color="auto"/>
            </w:tcBorders>
            <w:shd w:val="clear" w:color="auto" w:fill="auto"/>
            <w:noWrap/>
          </w:tcPr>
          <w:p w:rsidR="00190010" w:rsidRPr="004976C5" w:rsidRDefault="00190010" w:rsidP="00A559D5">
            <w:pPr>
              <w:jc w:val="center"/>
              <w:rPr>
                <w:rFonts w:asciiTheme="minorHAnsi" w:hAnsiTheme="minorHAnsi" w:cs="Tahoma"/>
                <w:color w:val="000000"/>
              </w:rPr>
            </w:pPr>
            <w:r w:rsidRPr="004976C5">
              <w:rPr>
                <w:rFonts w:asciiTheme="minorHAnsi" w:hAnsiTheme="minorHAnsi"/>
                <w:color w:val="1F497D"/>
              </w:rPr>
              <w:t>92</w:t>
            </w:r>
          </w:p>
        </w:tc>
      </w:tr>
      <w:tr w:rsidR="00190010" w:rsidRPr="004976C5" w:rsidTr="00A559D5">
        <w:trPr>
          <w:trHeight w:val="288"/>
          <w:jc w:val="center"/>
        </w:trPr>
        <w:tc>
          <w:tcPr>
            <w:tcW w:w="3841" w:type="dxa"/>
            <w:tcBorders>
              <w:top w:val="single" w:sz="4" w:space="0" w:color="auto"/>
              <w:left w:val="nil"/>
              <w:bottom w:val="nil"/>
              <w:right w:val="nil"/>
            </w:tcBorders>
            <w:shd w:val="clear" w:color="auto" w:fill="auto"/>
            <w:noWrap/>
          </w:tcPr>
          <w:p w:rsidR="00190010" w:rsidRPr="004976C5" w:rsidRDefault="00190010" w:rsidP="00A559D5">
            <w:pPr>
              <w:jc w:val="center"/>
              <w:rPr>
                <w:rFonts w:ascii="Tahoma" w:hAnsi="Tahoma" w:cs="Tahoma"/>
                <w:color w:val="000000"/>
                <w:sz w:val="22"/>
                <w:szCs w:val="22"/>
              </w:rPr>
            </w:pPr>
          </w:p>
        </w:tc>
        <w:tc>
          <w:tcPr>
            <w:tcW w:w="1688" w:type="dxa"/>
            <w:tcBorders>
              <w:top w:val="single" w:sz="4" w:space="0" w:color="auto"/>
              <w:left w:val="nil"/>
              <w:bottom w:val="nil"/>
              <w:right w:val="nil"/>
            </w:tcBorders>
            <w:shd w:val="clear" w:color="auto" w:fill="auto"/>
            <w:noWrap/>
          </w:tcPr>
          <w:p w:rsidR="00190010" w:rsidRPr="004976C5" w:rsidRDefault="00190010" w:rsidP="00A559D5">
            <w:pPr>
              <w:jc w:val="center"/>
              <w:rPr>
                <w:rFonts w:ascii="Tahoma" w:hAnsi="Tahoma" w:cs="Tahoma"/>
                <w:b/>
                <w:bCs/>
                <w:color w:val="000000"/>
                <w:sz w:val="22"/>
                <w:szCs w:val="22"/>
              </w:rPr>
            </w:pPr>
          </w:p>
        </w:tc>
      </w:tr>
    </w:tbl>
    <w:p w:rsidR="00A11BAC" w:rsidRDefault="00A11BAC" w:rsidP="00190010">
      <w:pPr>
        <w:tabs>
          <w:tab w:val="left" w:pos="426"/>
        </w:tabs>
        <w:spacing w:after="200" w:line="276" w:lineRule="auto"/>
        <w:ind w:left="400"/>
        <w:jc w:val="center"/>
        <w:rPr>
          <w:rFonts w:ascii="Arial" w:hAnsi="Arial" w:cs="Arial"/>
          <w:b/>
          <w:color w:val="0070C0"/>
          <w:szCs w:val="20"/>
          <w:lang w:val="es-CR"/>
        </w:rPr>
      </w:pPr>
    </w:p>
    <w:p w:rsidR="00190010" w:rsidRPr="004976C5" w:rsidRDefault="00190010" w:rsidP="00190010">
      <w:pPr>
        <w:tabs>
          <w:tab w:val="left" w:pos="426"/>
        </w:tabs>
        <w:spacing w:after="200" w:line="276" w:lineRule="auto"/>
        <w:ind w:left="400"/>
        <w:jc w:val="center"/>
        <w:rPr>
          <w:rFonts w:ascii="Arial" w:hAnsi="Arial" w:cs="Arial"/>
          <w:b/>
          <w:color w:val="0070C0"/>
          <w:szCs w:val="20"/>
          <w:lang w:val="es-CR"/>
        </w:rPr>
      </w:pPr>
      <w:r w:rsidRPr="004976C5">
        <w:rPr>
          <w:rFonts w:ascii="Arial" w:hAnsi="Arial" w:cs="Arial"/>
          <w:b/>
          <w:color w:val="0070C0"/>
          <w:szCs w:val="20"/>
          <w:lang w:val="es-CR"/>
        </w:rPr>
        <w:lastRenderedPageBreak/>
        <w:t>Detalle de metas del PAO 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8"/>
        <w:gridCol w:w="2020"/>
        <w:gridCol w:w="678"/>
        <w:gridCol w:w="1813"/>
        <w:gridCol w:w="1973"/>
        <w:gridCol w:w="1258"/>
      </w:tblGrid>
      <w:tr w:rsidR="00190010" w:rsidRPr="004976C5" w:rsidTr="00E07EE4">
        <w:trPr>
          <w:trHeight w:val="396"/>
          <w:tblHeader/>
        </w:trPr>
        <w:tc>
          <w:tcPr>
            <w:tcW w:w="1318" w:type="dxa"/>
            <w:shd w:val="clear" w:color="auto" w:fill="BFBFBF" w:themeFill="background1" w:themeFillShade="BF"/>
            <w:vAlign w:val="center"/>
            <w:hideMark/>
          </w:tcPr>
          <w:p w:rsidR="00190010" w:rsidRPr="004976C5" w:rsidRDefault="00190010" w:rsidP="00A559D5">
            <w:pPr>
              <w:jc w:val="center"/>
              <w:rPr>
                <w:rFonts w:ascii="Calibri" w:hAnsi="Calibri"/>
                <w:b/>
                <w:bCs/>
                <w:color w:val="000000"/>
                <w:sz w:val="16"/>
                <w:szCs w:val="16"/>
                <w:lang w:val="es-CR" w:eastAsia="es-CR"/>
              </w:rPr>
            </w:pPr>
            <w:r w:rsidRPr="004976C5">
              <w:rPr>
                <w:rFonts w:ascii="Calibri" w:hAnsi="Calibri"/>
                <w:b/>
                <w:bCs/>
                <w:color w:val="000000"/>
                <w:sz w:val="16"/>
                <w:szCs w:val="16"/>
              </w:rPr>
              <w:t>PROGRAMA</w:t>
            </w:r>
          </w:p>
        </w:tc>
        <w:tc>
          <w:tcPr>
            <w:tcW w:w="2020" w:type="dxa"/>
            <w:shd w:val="clear" w:color="auto" w:fill="BFBFBF" w:themeFill="background1" w:themeFillShade="BF"/>
            <w:vAlign w:val="center"/>
            <w:hideMark/>
          </w:tcPr>
          <w:p w:rsidR="00190010" w:rsidRPr="004976C5" w:rsidRDefault="00190010" w:rsidP="00A559D5">
            <w:pPr>
              <w:jc w:val="center"/>
              <w:rPr>
                <w:rFonts w:ascii="Calibri" w:hAnsi="Calibri"/>
                <w:b/>
                <w:bCs/>
                <w:color w:val="000000"/>
                <w:sz w:val="16"/>
                <w:szCs w:val="16"/>
              </w:rPr>
            </w:pPr>
            <w:r w:rsidRPr="004976C5">
              <w:rPr>
                <w:rFonts w:ascii="Calibri" w:hAnsi="Calibri"/>
                <w:b/>
                <w:bCs/>
                <w:color w:val="000000"/>
                <w:sz w:val="16"/>
                <w:szCs w:val="16"/>
              </w:rPr>
              <w:t>METAS </w:t>
            </w:r>
          </w:p>
        </w:tc>
        <w:tc>
          <w:tcPr>
            <w:tcW w:w="678" w:type="dxa"/>
            <w:shd w:val="clear" w:color="auto" w:fill="BFBFBF" w:themeFill="background1" w:themeFillShade="BF"/>
            <w:vAlign w:val="center"/>
            <w:hideMark/>
          </w:tcPr>
          <w:p w:rsidR="00190010" w:rsidRPr="004976C5" w:rsidRDefault="00190010" w:rsidP="00A559D5">
            <w:pPr>
              <w:jc w:val="center"/>
              <w:rPr>
                <w:rFonts w:ascii="Calibri" w:hAnsi="Calibri"/>
                <w:b/>
                <w:bCs/>
                <w:color w:val="000000"/>
                <w:sz w:val="16"/>
                <w:szCs w:val="16"/>
              </w:rPr>
            </w:pPr>
            <w:r w:rsidRPr="004976C5">
              <w:rPr>
                <w:rFonts w:ascii="Calibri" w:hAnsi="Calibri"/>
                <w:b/>
                <w:bCs/>
                <w:color w:val="000000"/>
                <w:sz w:val="16"/>
                <w:szCs w:val="16"/>
              </w:rPr>
              <w:t>TIPO DE META</w:t>
            </w:r>
          </w:p>
        </w:tc>
        <w:tc>
          <w:tcPr>
            <w:tcW w:w="1813" w:type="dxa"/>
            <w:shd w:val="clear" w:color="auto" w:fill="BFBFBF" w:themeFill="background1" w:themeFillShade="BF"/>
            <w:vAlign w:val="center"/>
            <w:hideMark/>
          </w:tcPr>
          <w:p w:rsidR="00190010" w:rsidRPr="004976C5" w:rsidRDefault="00190010" w:rsidP="00A559D5">
            <w:pPr>
              <w:jc w:val="center"/>
              <w:rPr>
                <w:rFonts w:ascii="Calibri" w:hAnsi="Calibri"/>
                <w:b/>
                <w:bCs/>
                <w:color w:val="000000"/>
                <w:sz w:val="16"/>
                <w:szCs w:val="16"/>
              </w:rPr>
            </w:pPr>
            <w:r w:rsidRPr="004976C5">
              <w:rPr>
                <w:rFonts w:ascii="Calibri" w:hAnsi="Calibri"/>
                <w:b/>
                <w:bCs/>
                <w:color w:val="000000"/>
                <w:sz w:val="16"/>
                <w:szCs w:val="16"/>
              </w:rPr>
              <w:t>INDICADORES</w:t>
            </w:r>
          </w:p>
        </w:tc>
        <w:tc>
          <w:tcPr>
            <w:tcW w:w="1973" w:type="dxa"/>
            <w:shd w:val="clear" w:color="auto" w:fill="BFBFBF" w:themeFill="background1" w:themeFillShade="BF"/>
            <w:vAlign w:val="center"/>
            <w:hideMark/>
          </w:tcPr>
          <w:p w:rsidR="00190010" w:rsidRPr="004976C5" w:rsidRDefault="00190010" w:rsidP="00A559D5">
            <w:pPr>
              <w:jc w:val="center"/>
              <w:rPr>
                <w:rFonts w:ascii="Calibri" w:hAnsi="Calibri"/>
                <w:b/>
                <w:bCs/>
                <w:color w:val="000000"/>
                <w:sz w:val="16"/>
                <w:szCs w:val="16"/>
              </w:rPr>
            </w:pPr>
            <w:r w:rsidRPr="004976C5">
              <w:rPr>
                <w:rFonts w:ascii="Calibri" w:hAnsi="Calibri"/>
                <w:b/>
                <w:bCs/>
                <w:color w:val="000000"/>
                <w:sz w:val="16"/>
                <w:szCs w:val="16"/>
              </w:rPr>
              <w:t>RESPONSABLES</w:t>
            </w:r>
          </w:p>
        </w:tc>
        <w:tc>
          <w:tcPr>
            <w:tcW w:w="1258" w:type="dxa"/>
            <w:shd w:val="clear" w:color="auto" w:fill="BFBFBF" w:themeFill="background1" w:themeFillShade="BF"/>
            <w:vAlign w:val="center"/>
            <w:hideMark/>
          </w:tcPr>
          <w:p w:rsidR="00190010" w:rsidRPr="004976C5" w:rsidRDefault="00190010" w:rsidP="00A559D5">
            <w:pPr>
              <w:jc w:val="center"/>
              <w:rPr>
                <w:rFonts w:ascii="Calibri" w:hAnsi="Calibri"/>
                <w:b/>
                <w:bCs/>
                <w:color w:val="000000"/>
                <w:sz w:val="16"/>
                <w:szCs w:val="16"/>
              </w:rPr>
            </w:pPr>
            <w:r w:rsidRPr="004976C5">
              <w:rPr>
                <w:rFonts w:ascii="Calibri" w:hAnsi="Calibri"/>
                <w:b/>
                <w:bCs/>
                <w:color w:val="000000"/>
                <w:sz w:val="16"/>
                <w:szCs w:val="16"/>
              </w:rPr>
              <w:t>POLÍTICAS INST. </w:t>
            </w:r>
          </w:p>
        </w:tc>
      </w:tr>
      <w:tr w:rsidR="00190010" w:rsidRPr="004976C5" w:rsidTr="00E07EE4">
        <w:trPr>
          <w:trHeight w:val="1200"/>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PROGRAMA 1:  ADMINISTRACIÓN</w:t>
            </w:r>
            <w:r w:rsidRPr="004976C5">
              <w:rPr>
                <w:rFonts w:ascii="Calibri" w:hAnsi="Calibri"/>
                <w:color w:val="000000"/>
                <w:sz w:val="16"/>
                <w:szCs w:val="16"/>
              </w:rPr>
              <w:br/>
            </w:r>
            <w:r w:rsidRPr="004976C5">
              <w:rPr>
                <w:rFonts w:ascii="Calibri" w:hAnsi="Calibri"/>
                <w:color w:val="000000"/>
                <w:sz w:val="16"/>
                <w:szCs w:val="16"/>
              </w:rPr>
              <w:br/>
            </w:r>
            <w:proofErr w:type="spellStart"/>
            <w:r w:rsidRPr="004976C5">
              <w:rPr>
                <w:rFonts w:ascii="Calibri" w:hAnsi="Calibri"/>
                <w:color w:val="000000"/>
                <w:sz w:val="16"/>
                <w:szCs w:val="16"/>
              </w:rPr>
              <w:t>SubPrograma</w:t>
            </w:r>
            <w:proofErr w:type="spellEnd"/>
            <w:r w:rsidRPr="004976C5">
              <w:rPr>
                <w:rFonts w:ascii="Calibri" w:hAnsi="Calibri"/>
                <w:color w:val="000000"/>
                <w:sz w:val="16"/>
                <w:szCs w:val="16"/>
              </w:rPr>
              <w:t xml:space="preserve"> 1.1 Dirección Superior</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1.1.1.1 Búsqueda de recursos para la apertura del nuevo Centro Académico.</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1.1.1.1.1: Cantidad de actividades para la búsqueda de recursos.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Rectoría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1,17</w:t>
            </w:r>
            <w:r w:rsidRPr="004976C5">
              <w:rPr>
                <w:rFonts w:ascii="Calibri" w:hAnsi="Calibri"/>
                <w:color w:val="000000"/>
                <w:sz w:val="16"/>
                <w:szCs w:val="16"/>
              </w:rPr>
              <w:br/>
              <w:t>E: 1.1, 17.1, 17.2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2.1.1.1 Promover la participación de 47 estudiantes en el Programa de Movilidad Estudiantil.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2.1.1.1.1: Cantidad de estudiantes participando.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Rectoría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9</w:t>
            </w:r>
            <w:r w:rsidRPr="004976C5">
              <w:rPr>
                <w:rFonts w:ascii="Calibri" w:hAnsi="Calibri"/>
                <w:color w:val="000000"/>
                <w:sz w:val="16"/>
                <w:szCs w:val="16"/>
              </w:rPr>
              <w:br/>
            </w:r>
            <w:r w:rsidRPr="004976C5">
              <w:rPr>
                <w:rFonts w:ascii="Calibri" w:hAnsi="Calibri"/>
                <w:color w:val="000000"/>
                <w:sz w:val="16"/>
                <w:szCs w:val="16"/>
              </w:rPr>
              <w:br/>
              <w:t>E: 3.1, 9.2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2.1.1.2 Concretar 2 proyectos para dar seguimiento a cada una de las alianzas internacionales.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2.1.1.2.1: Cantidad de proyectos concretados.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Rectoría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6, 7</w:t>
            </w:r>
            <w:r w:rsidRPr="004976C5">
              <w:rPr>
                <w:rFonts w:ascii="Calibri" w:hAnsi="Calibri"/>
                <w:color w:val="000000"/>
                <w:sz w:val="16"/>
                <w:szCs w:val="16"/>
              </w:rPr>
              <w:br/>
            </w:r>
            <w:r w:rsidRPr="004976C5">
              <w:rPr>
                <w:rFonts w:ascii="Calibri" w:hAnsi="Calibri"/>
                <w:color w:val="000000"/>
                <w:sz w:val="16"/>
                <w:szCs w:val="16"/>
              </w:rPr>
              <w:br/>
              <w:t>E: 3.1, 6.1, 7.2</w:t>
            </w:r>
          </w:p>
        </w:tc>
      </w:tr>
      <w:tr w:rsidR="00190010" w:rsidRPr="004976C5" w:rsidTr="00E07EE4">
        <w:trPr>
          <w:trHeight w:val="142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3.1.1.1 Implementar la Propuesta de Posicionamiento, Encuadramiento, Identidad y Marca y la Estrategia de Comunicación que contempla el Plan de Medios a nivel de publicidad y </w:t>
            </w:r>
            <w:proofErr w:type="spellStart"/>
            <w:r w:rsidRPr="004976C5">
              <w:rPr>
                <w:rFonts w:ascii="Calibri" w:hAnsi="Calibri"/>
                <w:color w:val="000000"/>
                <w:sz w:val="16"/>
                <w:szCs w:val="16"/>
              </w:rPr>
              <w:t>publicity</w:t>
            </w:r>
            <w:proofErr w:type="spellEnd"/>
            <w:r w:rsidRPr="004976C5">
              <w:rPr>
                <w:rFonts w:ascii="Calibri" w:hAnsi="Calibri"/>
                <w:color w:val="000000"/>
                <w:sz w:val="16"/>
                <w:szCs w:val="16"/>
              </w:rPr>
              <w:t xml:space="preserve"> en televisión, radio, web y prensa escrita.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3.1.1.1.1: Propuestas de Plan de medios implementadas. </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Oficina de Comunicación y Mercadeo</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8</w:t>
            </w:r>
            <w:r w:rsidRPr="004976C5">
              <w:rPr>
                <w:rFonts w:ascii="Calibri" w:hAnsi="Calibri"/>
                <w:color w:val="000000"/>
                <w:sz w:val="16"/>
                <w:szCs w:val="16"/>
              </w:rPr>
              <w:br/>
              <w:t>E: 2.1, 8.2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4.1.1.1 Desarrollar 1 plan para la atracción, permanencia e inserción laboral de las mujeres en la ingeniería.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4.1.1.1.1: Plan desarrollado.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Oficina de Equidad de Género</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 8, 17</w:t>
            </w:r>
            <w:r w:rsidRPr="004976C5">
              <w:rPr>
                <w:rFonts w:ascii="Calibri" w:hAnsi="Calibri"/>
                <w:color w:val="000000"/>
                <w:sz w:val="16"/>
                <w:szCs w:val="16"/>
              </w:rPr>
              <w:br/>
              <w:t>E: 1.2, 8.2, 17.1, 17.2</w:t>
            </w:r>
          </w:p>
        </w:tc>
      </w:tr>
      <w:tr w:rsidR="00190010" w:rsidRPr="004976C5" w:rsidTr="00E07EE4">
        <w:trPr>
          <w:trHeight w:val="387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5.1.1.1 Desarrollar 108 actividades sustantivas en temas particulares de la Dirección Superior.</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5.1.1.1.1: Cantidad de actividades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Asamblea Institucional Representativa</w:t>
            </w:r>
            <w:r w:rsidRPr="004976C5">
              <w:rPr>
                <w:rFonts w:ascii="Calibri" w:hAnsi="Calibri"/>
                <w:color w:val="000000"/>
                <w:sz w:val="16"/>
                <w:szCs w:val="16"/>
              </w:rPr>
              <w:br/>
              <w:t>Asesoría Legal</w:t>
            </w:r>
            <w:r w:rsidRPr="004976C5">
              <w:rPr>
                <w:rFonts w:ascii="Calibri" w:hAnsi="Calibri"/>
                <w:color w:val="000000"/>
                <w:sz w:val="16"/>
                <w:szCs w:val="16"/>
              </w:rPr>
              <w:br/>
              <w:t>Depto. Administración de Tecnologías de Información y Comunicaciones</w:t>
            </w:r>
            <w:r w:rsidRPr="004976C5">
              <w:rPr>
                <w:rFonts w:ascii="Calibri" w:hAnsi="Calibri"/>
                <w:color w:val="000000"/>
                <w:sz w:val="16"/>
                <w:szCs w:val="16"/>
              </w:rPr>
              <w:br/>
              <w:t>Oficina de Comunicación y Mercadeo</w:t>
            </w:r>
            <w:r w:rsidRPr="004976C5">
              <w:rPr>
                <w:rFonts w:ascii="Calibri" w:hAnsi="Calibri"/>
                <w:color w:val="000000"/>
                <w:sz w:val="16"/>
                <w:szCs w:val="16"/>
              </w:rPr>
              <w:br/>
              <w:t>Oficina de Equidad de Género</w:t>
            </w:r>
            <w:r w:rsidRPr="004976C5">
              <w:rPr>
                <w:rFonts w:ascii="Calibri" w:hAnsi="Calibri"/>
                <w:color w:val="000000"/>
                <w:sz w:val="16"/>
                <w:szCs w:val="16"/>
              </w:rPr>
              <w:br/>
              <w:t>Oficina de Ingeniería</w:t>
            </w:r>
            <w:r w:rsidRPr="004976C5">
              <w:rPr>
                <w:rFonts w:ascii="Calibri" w:hAnsi="Calibri"/>
                <w:color w:val="000000"/>
                <w:sz w:val="16"/>
                <w:szCs w:val="16"/>
              </w:rPr>
              <w:br/>
              <w:t>Oficina de Planificación Institucional</w:t>
            </w:r>
            <w:r w:rsidRPr="004976C5">
              <w:rPr>
                <w:rFonts w:ascii="Calibri" w:hAnsi="Calibri"/>
                <w:color w:val="000000"/>
                <w:sz w:val="16"/>
                <w:szCs w:val="16"/>
              </w:rPr>
              <w:br/>
              <w:t>Rectoría</w:t>
            </w:r>
            <w:r w:rsidRPr="004976C5">
              <w:rPr>
                <w:rFonts w:ascii="Calibri" w:hAnsi="Calibri"/>
                <w:color w:val="000000"/>
                <w:sz w:val="16"/>
                <w:szCs w:val="16"/>
              </w:rPr>
              <w:br/>
              <w:t>Secretaría Consejo Institucional</w:t>
            </w:r>
            <w:r w:rsidRPr="004976C5">
              <w:rPr>
                <w:rFonts w:ascii="Calibri" w:hAnsi="Calibri"/>
                <w:color w:val="000000"/>
                <w:sz w:val="16"/>
                <w:szCs w:val="16"/>
              </w:rPr>
              <w:br/>
              <w:t>Tribunal Institucional Electoral</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15, 16</w:t>
            </w:r>
            <w:r w:rsidRPr="004976C5">
              <w:rPr>
                <w:rFonts w:ascii="Calibri" w:hAnsi="Calibri"/>
                <w:color w:val="000000"/>
                <w:sz w:val="16"/>
                <w:szCs w:val="16"/>
              </w:rPr>
              <w:br/>
            </w:r>
            <w:r w:rsidRPr="004976C5">
              <w:rPr>
                <w:rFonts w:ascii="Calibri" w:hAnsi="Calibri"/>
                <w:color w:val="000000"/>
                <w:sz w:val="16"/>
                <w:szCs w:val="16"/>
              </w:rPr>
              <w:br/>
              <w:t>E: 15.1, 15.2, 16.1</w:t>
            </w:r>
          </w:p>
        </w:tc>
      </w:tr>
      <w:tr w:rsidR="00190010" w:rsidRPr="004976C5" w:rsidTr="00E07EE4">
        <w:trPr>
          <w:trHeight w:val="142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5.1.1.2 Evaluar la efectividad de los procesos de gestión de riesgos, control y dirección de la administración, en apego al marco legal y técnico y a las sanas prácticas, para contribuir en el logro de los objetivos institucionales, de acuerdo con su Plan de Trabajo Anual.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5.1.1.2.1: Cantidad de procesos evaluados.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Auditoría Interna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15, 16</w:t>
            </w:r>
            <w:r w:rsidRPr="004976C5">
              <w:rPr>
                <w:rFonts w:ascii="Calibri" w:hAnsi="Calibri"/>
                <w:color w:val="000000"/>
                <w:sz w:val="16"/>
                <w:szCs w:val="16"/>
              </w:rPr>
              <w:br/>
            </w:r>
            <w:r w:rsidRPr="004976C5">
              <w:rPr>
                <w:rFonts w:ascii="Calibri" w:hAnsi="Calibri"/>
                <w:color w:val="000000"/>
                <w:sz w:val="16"/>
                <w:szCs w:val="16"/>
              </w:rPr>
              <w:br/>
              <w:t>E: 15.1, 15.2, 16.1</w:t>
            </w:r>
          </w:p>
        </w:tc>
      </w:tr>
      <w:tr w:rsidR="00190010" w:rsidRPr="004976C5" w:rsidTr="00E07EE4">
        <w:trPr>
          <w:trHeight w:val="795"/>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5.1.1.3 Desarrollar 6 productos para la Implementación del Modelo de Excelencia en la Gestión Institucional.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5.1.1.3.1: Cantidad de productos desarrollados.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Oficina de Planificación Institucional</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6, 15, 16</w:t>
            </w:r>
            <w:r w:rsidRPr="004976C5">
              <w:rPr>
                <w:rFonts w:ascii="Calibri" w:hAnsi="Calibri"/>
                <w:color w:val="000000"/>
                <w:sz w:val="16"/>
                <w:szCs w:val="16"/>
              </w:rPr>
              <w:br/>
              <w:t>E: 6.1, 15.1, 15.2, 16.1</w:t>
            </w:r>
          </w:p>
        </w:tc>
      </w:tr>
      <w:tr w:rsidR="00190010" w:rsidRPr="004976C5" w:rsidTr="00E07EE4">
        <w:trPr>
          <w:trHeight w:val="7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7.1.1.1 Desarrollar 17 Proyectos de Infraestructura. (14 en fase de construcción, 1 en Remodelación y 2 en fase de licitación).</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7.1.1.1.1: Cantidad de proyectos desarrollados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Oficina de Ingeniería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8, 16</w:t>
            </w:r>
            <w:r w:rsidRPr="004976C5">
              <w:rPr>
                <w:rFonts w:ascii="Calibri" w:hAnsi="Calibri"/>
                <w:color w:val="000000"/>
                <w:sz w:val="16"/>
                <w:szCs w:val="16"/>
              </w:rPr>
              <w:br/>
              <w:t>E: 2.1, 8.3, 16.2</w:t>
            </w:r>
          </w:p>
        </w:tc>
      </w:tr>
      <w:tr w:rsidR="00190010" w:rsidRPr="004976C5" w:rsidTr="00E07EE4">
        <w:trPr>
          <w:trHeight w:val="10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7.1.1.2 Realizar un análisis de género del estado de la Institución en temas como atracción, matrícula, deserción y graduación a través del Sistema de Indicadores Institucional.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7.1.1.2.1:.Análisis de Género realizado.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Oficina de Equidad de Género</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 8, 17</w:t>
            </w:r>
            <w:r w:rsidRPr="004976C5">
              <w:rPr>
                <w:rFonts w:ascii="Calibri" w:hAnsi="Calibri"/>
                <w:color w:val="000000"/>
                <w:sz w:val="16"/>
                <w:szCs w:val="16"/>
              </w:rPr>
              <w:br/>
              <w:t>E: 1.2, 8.2, 17.1, 17.2</w:t>
            </w:r>
          </w:p>
        </w:tc>
      </w:tr>
      <w:tr w:rsidR="00190010" w:rsidRPr="004976C5" w:rsidTr="00E07EE4">
        <w:trPr>
          <w:trHeight w:val="8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8.1.1.1 Gestionar y desarrollar 4 iniciativas para la ejecución y seguimiento del Proyecto de Mejoramiento Institucional.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8.1.1.1.1: Cantidad de iniciativas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Oficina de Ingeniería</w:t>
            </w:r>
            <w:r w:rsidRPr="004976C5">
              <w:rPr>
                <w:rFonts w:ascii="Calibri" w:hAnsi="Calibri"/>
                <w:color w:val="000000"/>
                <w:sz w:val="16"/>
                <w:szCs w:val="16"/>
              </w:rPr>
              <w:br/>
            </w:r>
            <w:r w:rsidRPr="004976C5">
              <w:rPr>
                <w:rFonts w:ascii="Calibri" w:hAnsi="Calibri"/>
                <w:color w:val="000000"/>
                <w:sz w:val="16"/>
                <w:szCs w:val="16"/>
              </w:rPr>
              <w:br/>
              <w:t>Oficina de Planificación Institucional</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8, 16</w:t>
            </w:r>
            <w:r w:rsidRPr="004976C5">
              <w:rPr>
                <w:rFonts w:ascii="Calibri" w:hAnsi="Calibri"/>
                <w:color w:val="000000"/>
                <w:sz w:val="16"/>
                <w:szCs w:val="16"/>
              </w:rPr>
              <w:br/>
              <w:t>E: 2.1, 8.3, 16.2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8.1.1.2 Mantener 5 alianzas para la atracción de recursos complementarios al FEES.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8.1.1.2.1: Cantidad de alianzas alcanzadas.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Rectoría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7, 11, 16</w:t>
            </w:r>
            <w:r w:rsidRPr="004976C5">
              <w:rPr>
                <w:rFonts w:ascii="Calibri" w:hAnsi="Calibri"/>
                <w:color w:val="000000"/>
                <w:sz w:val="16"/>
                <w:szCs w:val="16"/>
              </w:rPr>
              <w:br/>
              <w:t>E: 2.1, 7.2, 11.1, 16.2</w:t>
            </w:r>
          </w:p>
        </w:tc>
      </w:tr>
      <w:tr w:rsidR="00190010" w:rsidRPr="004976C5" w:rsidTr="00E07EE4">
        <w:trPr>
          <w:trHeight w:val="1848"/>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proofErr w:type="spellStart"/>
            <w:r w:rsidRPr="004976C5">
              <w:rPr>
                <w:rFonts w:ascii="Calibri" w:hAnsi="Calibri"/>
                <w:color w:val="000000"/>
                <w:sz w:val="16"/>
                <w:szCs w:val="16"/>
              </w:rPr>
              <w:t>PRGRAMA</w:t>
            </w:r>
            <w:proofErr w:type="spellEnd"/>
            <w:r w:rsidRPr="004976C5">
              <w:rPr>
                <w:rFonts w:ascii="Calibri" w:hAnsi="Calibri"/>
                <w:color w:val="000000"/>
                <w:sz w:val="16"/>
                <w:szCs w:val="16"/>
              </w:rPr>
              <w:t xml:space="preserve"> 1:  ADMINISTRACIÓN</w:t>
            </w:r>
            <w:r w:rsidRPr="004976C5">
              <w:rPr>
                <w:rFonts w:ascii="Calibri" w:hAnsi="Calibri"/>
                <w:color w:val="000000"/>
                <w:sz w:val="16"/>
                <w:szCs w:val="16"/>
              </w:rPr>
              <w:br/>
            </w:r>
            <w:proofErr w:type="spellStart"/>
            <w:r w:rsidRPr="004976C5">
              <w:rPr>
                <w:rFonts w:ascii="Calibri" w:hAnsi="Calibri"/>
                <w:color w:val="000000"/>
                <w:sz w:val="16"/>
                <w:szCs w:val="16"/>
              </w:rPr>
              <w:t>SubPrograma</w:t>
            </w:r>
            <w:proofErr w:type="spellEnd"/>
            <w:r w:rsidRPr="004976C5">
              <w:rPr>
                <w:rFonts w:ascii="Calibri" w:hAnsi="Calibri"/>
                <w:color w:val="000000"/>
                <w:sz w:val="16"/>
                <w:szCs w:val="16"/>
              </w:rPr>
              <w:t xml:space="preserve"> 1.2: Vicerrectoría de Administración</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5.1.2.1 Asignar de contenido económico al plan para el mejoramiento de 5 servicios de la Vicerrectoría.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5.1.2.1.1: Cantidad de recursos económicos asignados al Plan.</w:t>
            </w:r>
            <w:r w:rsidRPr="004976C5">
              <w:rPr>
                <w:rFonts w:ascii="Calibri" w:hAnsi="Calibri"/>
                <w:color w:val="000000"/>
                <w:sz w:val="16"/>
                <w:szCs w:val="16"/>
              </w:rPr>
              <w:br/>
              <w:t>5.1.2.1.2: Cantidad de servicios mejorados.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Administración de Mantenimiento</w:t>
            </w:r>
            <w:r w:rsidRPr="004976C5">
              <w:rPr>
                <w:rFonts w:ascii="Calibri" w:hAnsi="Calibri"/>
                <w:color w:val="000000"/>
                <w:sz w:val="16"/>
                <w:szCs w:val="16"/>
              </w:rPr>
              <w:br/>
              <w:t>Departamento de Recursos Humanos</w:t>
            </w:r>
            <w:r w:rsidRPr="004976C5">
              <w:rPr>
                <w:rFonts w:ascii="Calibri" w:hAnsi="Calibri"/>
                <w:color w:val="000000"/>
                <w:sz w:val="16"/>
                <w:szCs w:val="16"/>
              </w:rPr>
              <w:br/>
              <w:t>Departamento de Servicios Generales</w:t>
            </w:r>
            <w:r w:rsidRPr="004976C5">
              <w:rPr>
                <w:rFonts w:ascii="Calibri" w:hAnsi="Calibri"/>
                <w:color w:val="000000"/>
                <w:sz w:val="16"/>
                <w:szCs w:val="16"/>
              </w:rPr>
              <w:br/>
              <w:t>Vicerrectoría de Administración</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6, 15, 16</w:t>
            </w:r>
            <w:r w:rsidRPr="004976C5">
              <w:rPr>
                <w:rFonts w:ascii="Calibri" w:hAnsi="Calibri"/>
                <w:color w:val="000000"/>
                <w:sz w:val="16"/>
                <w:szCs w:val="16"/>
              </w:rPr>
              <w:br/>
              <w:t>E: 6.1, 15.1, 15.2, 16.1</w:t>
            </w:r>
          </w:p>
        </w:tc>
      </w:tr>
      <w:tr w:rsidR="00190010" w:rsidRPr="004976C5" w:rsidTr="00E07EE4">
        <w:trPr>
          <w:trHeight w:val="123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5.1.2.2 Desarrollar dos talleres a nivel de Direcciones y Coordinaciones en el tema de cultura de gestión de excelencia y registro de indicadores, con el fin de apoyar la implementación del Modelo de excelencia.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5.1.2.2.1: Cantidad de talleres desarrollados.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Administración</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4, 6, 15, 16</w:t>
            </w:r>
            <w:r w:rsidRPr="004976C5">
              <w:rPr>
                <w:rFonts w:ascii="Calibri" w:hAnsi="Calibri"/>
                <w:color w:val="000000"/>
                <w:sz w:val="16"/>
                <w:szCs w:val="16"/>
              </w:rPr>
              <w:br/>
              <w:t>E: 4.1, 6.1, 15.1, 15.2, 16.1</w:t>
            </w:r>
          </w:p>
        </w:tc>
      </w:tr>
      <w:tr w:rsidR="00190010" w:rsidRPr="004976C5" w:rsidTr="00E07EE4">
        <w:trPr>
          <w:trHeight w:val="62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5.1.2.3 Desarrollar tres proyectos contemplados en el Plan Estratégico de Tecnologías de Información.</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5.1.2.3.1: Cantidad de proyectos desarrollados.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Administración</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8, 15</w:t>
            </w:r>
            <w:r w:rsidRPr="004976C5">
              <w:rPr>
                <w:rFonts w:ascii="Calibri" w:hAnsi="Calibri"/>
                <w:color w:val="000000"/>
                <w:sz w:val="16"/>
                <w:szCs w:val="16"/>
              </w:rPr>
              <w:br/>
              <w:t>E: 8.3, 15.2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5.1.2.4 Desarrollar 40 actividades sustantivas en temas particulares de la Vicerrectoría de Administración y sus dependencias adscritas.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5.1.2.4.1: Cantidad de actividades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Administración de Mantenimiento</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15, 16</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15.1, 15.2, 16.1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Aprovisionamiento</w:t>
            </w:r>
          </w:p>
        </w:tc>
        <w:tc>
          <w:tcPr>
            <w:tcW w:w="1258" w:type="dxa"/>
            <w:vMerge/>
            <w:shd w:val="clear" w:color="auto" w:fill="auto"/>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Recursos Humanos</w:t>
            </w:r>
          </w:p>
        </w:tc>
        <w:tc>
          <w:tcPr>
            <w:tcW w:w="1258" w:type="dxa"/>
            <w:vMerge/>
            <w:shd w:val="clear" w:color="auto" w:fill="auto"/>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Generales</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Financiero Contable</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Administración</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5.1.2.5 Consolidar el nuevo modelo de gestión de activos institucionales.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5.1.2.5.1: Modelo de gestión consolidado.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Financiero Contable</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Administración</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62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5.1.2.6 Contratar la Auditoria Externa de los estados financieros 2017 bajo el formato de las NICSP.</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5.1.2.6.1: Auditoría externa contratada.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Financiero Contable</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761"/>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5.1.2.7 Desarrollar al menos 5 obras menores en el campus de Cartago.</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5.1.2.7.1: Cantidad de obras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Administración de Mantenimiento Vicerrectoría de Administración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8, 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8.3, 16.2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A559D5" w:rsidRDefault="00190010" w:rsidP="00A559D5">
            <w:pPr>
              <w:rPr>
                <w:rFonts w:ascii="Calibri" w:hAnsi="Calibri"/>
                <w:color w:val="000000"/>
                <w:sz w:val="16"/>
                <w:szCs w:val="16"/>
              </w:rPr>
            </w:pPr>
            <w:r w:rsidRPr="004976C5">
              <w:rPr>
                <w:rFonts w:ascii="Calibri" w:hAnsi="Calibri"/>
                <w:color w:val="000000"/>
                <w:sz w:val="16"/>
                <w:szCs w:val="16"/>
              </w:rPr>
              <w:t>6.1.2.1 Elaborar un diagnóstico de la situación actual del Departamento de Recursos Humanos para planificar la implementación del Modelo de Talento Humano de acuerdo con las necesidades futuras de la Institución.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6.1.2.1.1: Diagnóstico elaborado.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Recursos Humanos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4, 6</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Administración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4.1, 6.1</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7.1.2.1 Asignar a las dependencias a la Vicerrectoría, de equipo e infraestructura de acuerdo con las necesidades y prioridades planteadas en los planes tácticos de Infraestructura y equipamiento.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7.1.2.1.1: Recursos Asignados en equipamiento e infraestructura</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Administración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8, 16</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8.3, 16.2</w:t>
            </w:r>
          </w:p>
        </w:tc>
      </w:tr>
      <w:tr w:rsidR="00190010" w:rsidRPr="004976C5" w:rsidTr="00E07EE4">
        <w:trPr>
          <w:trHeight w:val="1200"/>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PROGRAMA 1:  ADMINISTRACIÓN</w:t>
            </w:r>
            <w:r w:rsidRPr="004976C5">
              <w:rPr>
                <w:rFonts w:ascii="Calibri" w:hAnsi="Calibri"/>
                <w:color w:val="000000"/>
                <w:sz w:val="16"/>
                <w:szCs w:val="16"/>
              </w:rPr>
              <w:br/>
              <w:t>Subprograma 1.3 Centro Académico de San José</w:t>
            </w:r>
          </w:p>
        </w:tc>
        <w:tc>
          <w:tcPr>
            <w:tcW w:w="2020" w:type="dxa"/>
            <w:vMerge w:val="restart"/>
            <w:shd w:val="clear" w:color="auto" w:fill="auto"/>
            <w:vAlign w:val="center"/>
            <w:hideMark/>
          </w:tcPr>
          <w:p w:rsidR="00190010" w:rsidRPr="004976C5" w:rsidRDefault="00190010" w:rsidP="00190010">
            <w:pPr>
              <w:rPr>
                <w:rFonts w:ascii="Calibri" w:hAnsi="Calibri"/>
                <w:color w:val="000000"/>
                <w:sz w:val="16"/>
                <w:szCs w:val="16"/>
              </w:rPr>
            </w:pPr>
            <w:r w:rsidRPr="004976C5">
              <w:rPr>
                <w:rFonts w:ascii="Calibri" w:hAnsi="Calibri"/>
                <w:color w:val="000000"/>
                <w:sz w:val="16"/>
                <w:szCs w:val="16"/>
              </w:rPr>
              <w:t xml:space="preserve">1.1.3.1 </w:t>
            </w:r>
            <w:r w:rsidRPr="00190010">
              <w:rPr>
                <w:rFonts w:ascii="Calibri" w:hAnsi="Calibri"/>
                <w:sz w:val="16"/>
                <w:szCs w:val="16"/>
              </w:rPr>
              <w:t xml:space="preserve">Apoyar con los trámites internos Institucionales sobre los cambios para que 2 carreras </w:t>
            </w:r>
            <w:r w:rsidRPr="004976C5">
              <w:rPr>
                <w:rFonts w:ascii="Calibri" w:hAnsi="Calibri"/>
                <w:color w:val="000000"/>
                <w:sz w:val="16"/>
                <w:szCs w:val="16"/>
              </w:rPr>
              <w:t>existentes a partir del estudio de necesidades y enfoques novedosos.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1.1.3.1.1: Cantidad de trámites internos.</w:t>
            </w:r>
          </w:p>
        </w:tc>
        <w:tc>
          <w:tcPr>
            <w:tcW w:w="1973" w:type="dxa"/>
            <w:vMerge w:val="restart"/>
            <w:shd w:val="clear" w:color="auto" w:fill="auto"/>
            <w:noWrap/>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San José</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 17</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1.1.3.1.2: Cantidad de carreras con cambios.</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1.1, 17.1, 17.2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1.1.3.2 Iniciar con los trámites internos Institucionales para ofrecer en el CASJ la oferta de 1 carrera y otros programas existentes en otros Centros Académicos y Sedes.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1.1.3.2.1: Cantidad de trámites internos.</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1.1.3.2.2: Cantidad de carreras ofertadas.</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1.1.3.3 Desarrollar 15 actividades sustantivas en temas particulares de la Dirección del Centro Académico.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1.1.3.3.1: Cantidad de actividades desarrolladas.</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15, 16</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15.1, 15.2, 16.1</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2.1.3.1 Desarrollar 2 iniciativas de movilidad de profesores y estudiantes.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2.1.3.1.1: Cantidad de iniciativas desarrolladas.</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5, 9</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E:3.1, 5.1, 9.2</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5.1.3.1 Elaborar 1 Cartera de Programas y Proyectos de vinculación con el Sector Externo con enfoque territorial y/o sectorial.</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5.1.3.1.1: Cartera de Programas y proyectos elaborada.</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7, 9, 10, 12, 17</w:t>
            </w:r>
          </w:p>
        </w:tc>
      </w:tr>
      <w:tr w:rsidR="00190010" w:rsidRPr="004976C5" w:rsidTr="00E07EE4">
        <w:trPr>
          <w:trHeight w:val="62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7.1, 7.2, 7.3, 9.1, 10.1, 12.1, 17.2</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7.1.3.1 Asignar a las dependencias adscritas a la Dirección del CASJ, de equipo e infraestructura de acuerdo con las necesidades y prioridades planteadas en los planes tácticos institucionales.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7.1.3.1.1: Recursos Asignados en equipamiento e infraestructura</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8, 16</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8.3, 16.2</w:t>
            </w:r>
          </w:p>
        </w:tc>
      </w:tr>
      <w:tr w:rsidR="00190010" w:rsidRPr="004976C5" w:rsidTr="00E07EE4">
        <w:trPr>
          <w:trHeight w:val="51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8.1.3.1 Realizar los trámites internos Institucionales para iniciar la construcción de la infraestructura necesaria para mejorar el funcionamiento del Centro Académico de San Jose.</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8.1.3.1.1: Trámites realizados para la construcción.</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855"/>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lastRenderedPageBreak/>
              <w:t>PROGRAMA 1:  ADMINISTRACIÓN</w:t>
            </w:r>
            <w:r w:rsidRPr="004976C5">
              <w:rPr>
                <w:rFonts w:ascii="Calibri" w:hAnsi="Calibri"/>
                <w:color w:val="000000"/>
                <w:sz w:val="16"/>
                <w:szCs w:val="16"/>
              </w:rPr>
              <w:br/>
            </w:r>
            <w:r w:rsidRPr="004976C5">
              <w:rPr>
                <w:rFonts w:ascii="Calibri" w:hAnsi="Calibri"/>
                <w:color w:val="000000"/>
                <w:sz w:val="16"/>
                <w:szCs w:val="16"/>
              </w:rPr>
              <w:br/>
              <w:t>Subprograma 1.4 Centro Académico de Limón</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1.1.4.2 Desarrollar 4 actividades sustantivas en temas particulares del Centro Académico de Limón.</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1.1.4.2.1: Cantidad de actividades desarrolladas.</w:t>
            </w:r>
          </w:p>
        </w:tc>
        <w:tc>
          <w:tcPr>
            <w:tcW w:w="1973" w:type="dxa"/>
            <w:vMerge w:val="restart"/>
            <w:shd w:val="clear" w:color="auto" w:fill="auto"/>
            <w:noWrap/>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de Limón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2.1, 15.1, 15.2, 16.1</w:t>
            </w:r>
          </w:p>
        </w:tc>
      </w:tr>
      <w:tr w:rsidR="00190010" w:rsidRPr="004976C5" w:rsidTr="00E07EE4">
        <w:trPr>
          <w:trHeight w:val="103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3.1.4.1 Coordinar los proyectos de empleabilidad según el perfil de las empresas e instituciones de la Región Caribe a través de esfuerzos que vinculen ambos sectores.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3.1.4.1.1: Cantidad de proyectos de empleabilidad.</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3.1, 5.1, 9.2, 14.1</w:t>
            </w:r>
          </w:p>
        </w:tc>
      </w:tr>
      <w:tr w:rsidR="00190010" w:rsidRPr="004976C5" w:rsidTr="00E07EE4">
        <w:trPr>
          <w:trHeight w:val="108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7.1.4.1 Asignar a las dependencias adscritas a la Dirección del CAL, de equipo e infraestructura de acuerdo con las necesidades y prioridades planteadas en los planes tácticos de Infraestructura y equipamiento.</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7.1.4.1.1: Recursos Asignados en equipamiento e infraestructura</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2.1, 8.3, 16.2</w:t>
            </w:r>
          </w:p>
        </w:tc>
      </w:tr>
      <w:tr w:rsidR="00190010" w:rsidRPr="004976C5" w:rsidTr="00E07EE4">
        <w:trPr>
          <w:trHeight w:val="330"/>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PROGRAMA 1:  ADMINISTRACIÓN </w:t>
            </w:r>
            <w:r w:rsidRPr="004976C5">
              <w:rPr>
                <w:rFonts w:ascii="Calibri" w:hAnsi="Calibri"/>
                <w:color w:val="000000"/>
                <w:sz w:val="16"/>
                <w:szCs w:val="16"/>
              </w:rPr>
              <w:br/>
            </w:r>
            <w:r w:rsidRPr="004976C5">
              <w:rPr>
                <w:rFonts w:ascii="Calibri" w:hAnsi="Calibri"/>
                <w:color w:val="000000"/>
                <w:sz w:val="16"/>
                <w:szCs w:val="16"/>
              </w:rPr>
              <w:br/>
              <w:t>SUB-PROGRAMA 1.5 CENTRO ACADÉMICO DE ALAJUELA</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1.1.5.1 Desarrollar 6 actividades sustantivas en temas particulares del Centro Académico de Alajuela</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1.1.5.1.1: Cantidad de actividades desarrolladas.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de Alajuela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15, 16</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15.1, 15.2, 16.1</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2.1.5.1 Facilitar al menos el desarrollo de un convenio de internacionalización.</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2.1.5.1.1: Cantidad de convenios facilitados.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de Alajuela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5, 9, 14</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3.1, 5.1, 9.2, 14.1</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3.1.5.1 Facilitar la generación de una actividad de extensión con las carreras del Centro Académico.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3.1.5.1.1: Cantidad de actividades generadas.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de Alajuela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7, 9, 10, 12, 17</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62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7.1, 7.2, 7.3, 9.1, 10.1, 12.1, 17.2</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7.1.5.1 Asignar a las instancias adscritas a la Dirección del CAA, de equipo e infraestructura adecuados y actualizados de acuerdo con las necesidades y prioridades planteadas en los planes tácticos Institucionales.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7.1.5.1.1: Recursos Asignados en equipamiento e infraestructura</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de Alajuela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8, 16</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8.3, 16.2</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8.1.5.1 Implementar una propuesta de un proyecto con recursos adicionales al FEES.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8.1.5.1.1: Propuesta de proyecto implementado. </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Académico de Alajuela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7, 11, 16</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7.2, 11.1, 16.2</w:t>
            </w:r>
          </w:p>
        </w:tc>
      </w:tr>
      <w:tr w:rsidR="00190010" w:rsidRPr="004976C5" w:rsidTr="00E07EE4">
        <w:trPr>
          <w:trHeight w:val="408"/>
        </w:trPr>
        <w:tc>
          <w:tcPr>
            <w:tcW w:w="131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PROGRAMA 2:  DOCENCIA</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1.2.0.1 Capacitar a 80 profesores en procesos de enseñanza/aprendizaje bajo diferentes metodologías pedagógicas.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1.2.0.1.1 Cantidad de profesores que participan en los procesos.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Desarrollo Académico</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 5, 6</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3.2, 5.1,6.1</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1.2.0.2 Someter a aprobación la propuesta de reestructuración de la malla curricular de las 7 carreras.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1.2.0.2.1 Cantidad de propuestas de reestructuración de la malla curricular </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Desarrollo Académico</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1</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E:1.1</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8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p w:rsidR="00A559D5" w:rsidRDefault="00A559D5" w:rsidP="00A559D5">
            <w:pPr>
              <w:rPr>
                <w:rFonts w:ascii="Calibri" w:hAnsi="Calibri"/>
                <w:color w:val="000000"/>
                <w:sz w:val="16"/>
                <w:szCs w:val="16"/>
              </w:rPr>
            </w:pPr>
          </w:p>
          <w:p w:rsidR="00A559D5" w:rsidRDefault="00A559D5" w:rsidP="00A559D5">
            <w:pPr>
              <w:rPr>
                <w:rFonts w:ascii="Calibri" w:hAnsi="Calibri"/>
                <w:color w:val="000000"/>
                <w:sz w:val="16"/>
                <w:szCs w:val="16"/>
              </w:rPr>
            </w:pPr>
          </w:p>
          <w:p w:rsidR="00A559D5" w:rsidRPr="004976C5" w:rsidRDefault="00A559D5" w:rsidP="00A559D5">
            <w:pPr>
              <w:rPr>
                <w:rFonts w:ascii="Calibri" w:hAnsi="Calibri"/>
                <w:color w:val="000000"/>
                <w:sz w:val="16"/>
                <w:szCs w:val="16"/>
              </w:rPr>
            </w:pP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1.2.0.3 Ofrecer 23 programas de grado (23 Bachilleratos y/o Licenciaturas continuas, 8 Licenciaturas para egresados) y 16 programas de posgrado (13 Maestrías y 3 Doctorados).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1.2.0.3.1 Cantidad de programas ofrecidos.</w:t>
            </w:r>
          </w:p>
        </w:tc>
        <w:tc>
          <w:tcPr>
            <w:tcW w:w="1973" w:type="dxa"/>
            <w:vMerge w:val="restart"/>
            <w:shd w:val="clear" w:color="auto" w:fill="auto"/>
            <w:vAlign w:val="center"/>
          </w:tcPr>
          <w:p w:rsidR="00190010" w:rsidRPr="004976C5" w:rsidRDefault="00190010" w:rsidP="00A559D5">
            <w:pPr>
              <w:rPr>
                <w:rFonts w:ascii="Calibri" w:hAnsi="Calibri"/>
                <w:color w:val="000000"/>
                <w:sz w:val="16"/>
                <w:szCs w:val="16"/>
              </w:rPr>
            </w:pPr>
            <w:proofErr w:type="spellStart"/>
            <w:r w:rsidRPr="004976C5">
              <w:rPr>
                <w:rFonts w:ascii="Calibri" w:hAnsi="Calibri"/>
                <w:color w:val="000000"/>
                <w:sz w:val="16"/>
                <w:szCs w:val="16"/>
              </w:rPr>
              <w:t>Vicerrectoria</w:t>
            </w:r>
            <w:proofErr w:type="spellEnd"/>
            <w:r w:rsidRPr="004976C5">
              <w:rPr>
                <w:rFonts w:ascii="Calibri" w:hAnsi="Calibri"/>
                <w:color w:val="000000"/>
                <w:sz w:val="16"/>
                <w:szCs w:val="16"/>
              </w:rPr>
              <w:t xml:space="preserve"> de Docencia y Escuelas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1</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shd w:val="clear" w:color="auto" w:fill="auto"/>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1.1, 1.2</w:t>
            </w:r>
          </w:p>
        </w:tc>
      </w:tr>
      <w:tr w:rsidR="00190010" w:rsidRPr="004976C5" w:rsidTr="00E07EE4">
        <w:trPr>
          <w:trHeight w:val="8008"/>
        </w:trPr>
        <w:tc>
          <w:tcPr>
            <w:tcW w:w="131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1.2.0.4 Realizar 63 actividades que mejoren el dominio de un segundo idioma en estudiantes y profesores.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1.2.0.4.1 Cantidad de actividades que mejoren el dominio de un segundo idioma.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r w:rsidRPr="004976C5">
              <w:rPr>
                <w:rFonts w:ascii="Calibri" w:hAnsi="Calibri"/>
                <w:color w:val="000000"/>
                <w:sz w:val="16"/>
                <w:szCs w:val="16"/>
              </w:rPr>
              <w:t xml:space="preserve">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Sociales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Educación Técnica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Física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190010"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p w:rsidR="00A559D5" w:rsidRPr="004976C5" w:rsidRDefault="00A559D5"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5, 6, 14, 15</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5.1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6.1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14.1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15.1</w:t>
            </w:r>
          </w:p>
        </w:tc>
      </w:tr>
      <w:tr w:rsidR="00190010" w:rsidRPr="004976C5" w:rsidTr="00E07EE4">
        <w:trPr>
          <w:trHeight w:val="408"/>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1.2.0.5 Realizar un estudio de dos plataformas tecnológicas para el </w:t>
            </w:r>
            <w:r w:rsidRPr="004976C5">
              <w:rPr>
                <w:rFonts w:ascii="Calibri" w:hAnsi="Calibri"/>
                <w:color w:val="000000"/>
                <w:sz w:val="16"/>
                <w:szCs w:val="16"/>
              </w:rPr>
              <w:lastRenderedPageBreak/>
              <w:t>aprendizaje de idiomas extranjeros.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lastRenderedPageBreak/>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1.2.0.5.1 Cantidad de estudios realizados.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5,6,14,15</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shd w:val="clear" w:color="auto" w:fill="auto"/>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shd w:val="clear" w:color="auto" w:fill="auto"/>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5.1,6.1, 14.1,15.1</w:t>
            </w:r>
          </w:p>
        </w:tc>
      </w:tr>
      <w:tr w:rsidR="00190010" w:rsidRPr="004976C5" w:rsidTr="00E07EE4">
        <w:trPr>
          <w:trHeight w:val="8183"/>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1.2.0.6 Desarrollar 59 acciones para el fortalecimiento del Uso de Tecnologías Digitales.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1.2.0.6.1. Cantidad de acciones.</w:t>
            </w:r>
          </w:p>
        </w:tc>
        <w:tc>
          <w:tcPr>
            <w:tcW w:w="1973" w:type="dxa"/>
            <w:shd w:val="clear" w:color="auto" w:fill="auto"/>
            <w:vAlign w:val="center"/>
            <w:hideMark/>
          </w:tcPr>
          <w:p w:rsidR="00190010" w:rsidRDefault="00190010" w:rsidP="00A559D5">
            <w:pPr>
              <w:rPr>
                <w:rFonts w:ascii="Calibri" w:hAnsi="Calibri"/>
                <w:color w:val="000000"/>
                <w:sz w:val="16"/>
                <w:szCs w:val="16"/>
              </w:rPr>
            </w:pPr>
            <w:r w:rsidRPr="004976C5">
              <w:rPr>
                <w:rFonts w:ascii="Calibri" w:hAnsi="Calibri"/>
                <w:color w:val="000000"/>
                <w:sz w:val="16"/>
                <w:szCs w:val="16"/>
              </w:rPr>
              <w:t>Centro de Desarrollo Académico</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A559D5" w:rsidRPr="004976C5" w:rsidRDefault="00A559D5" w:rsidP="00A559D5">
            <w:pPr>
              <w:rPr>
                <w:rFonts w:ascii="Calibri" w:hAnsi="Calibri"/>
                <w:color w:val="000000"/>
                <w:sz w:val="16"/>
                <w:szCs w:val="16"/>
              </w:rPr>
            </w:pPr>
          </w:p>
          <w:p w:rsidR="00A559D5" w:rsidRDefault="00190010" w:rsidP="00A559D5">
            <w:pPr>
              <w:rPr>
                <w:rFonts w:ascii="Calibri" w:hAnsi="Calibri"/>
                <w:color w:val="000000"/>
                <w:sz w:val="16"/>
                <w:szCs w:val="16"/>
              </w:rPr>
            </w:pPr>
            <w:r w:rsidRPr="004976C5">
              <w:rPr>
                <w:rFonts w:ascii="Calibri" w:hAnsi="Calibri"/>
                <w:color w:val="000000"/>
                <w:sz w:val="16"/>
                <w:szCs w:val="16"/>
              </w:rPr>
              <w:t xml:space="preserve">Escuela de Administración </w:t>
            </w:r>
          </w:p>
          <w:p w:rsidR="00190010" w:rsidRDefault="00190010" w:rsidP="00A559D5">
            <w:pPr>
              <w:rPr>
                <w:rFonts w:ascii="Calibri" w:hAnsi="Calibri"/>
                <w:color w:val="000000"/>
                <w:sz w:val="16"/>
                <w:szCs w:val="16"/>
              </w:rPr>
            </w:pPr>
            <w:r w:rsidRPr="004976C5">
              <w:rPr>
                <w:rFonts w:ascii="Calibri" w:hAnsi="Calibri"/>
                <w:color w:val="000000"/>
                <w:sz w:val="16"/>
                <w:szCs w:val="16"/>
              </w:rPr>
              <w:t>de Empresas</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Educación Técnica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Física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A559D5" w:rsidRPr="004976C5" w:rsidRDefault="00A559D5"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A559D5" w:rsidRPr="004976C5" w:rsidRDefault="00A559D5"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8, 15</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8.3, 15.1, 15.2</w:t>
            </w:r>
          </w:p>
        </w:tc>
      </w:tr>
      <w:tr w:rsidR="00190010" w:rsidRPr="004976C5" w:rsidTr="00E07EE4">
        <w:trPr>
          <w:trHeight w:val="7597"/>
        </w:trPr>
        <w:tc>
          <w:tcPr>
            <w:tcW w:w="131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lastRenderedPageBreak/>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1.2.0.7 Mantener acreditados 17 carreras (9 ante el SINAES, 6 ante el CEAB, 1 ACAAI, 1 ACAP) y Acreditar ante SINAES 2 carrera nueva, ante el ACAAI 1 y ante el CEAB 2 carreras nuevas.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1.2.0.7.1 Cantidad de Programas académicos acreditados.</w:t>
            </w:r>
          </w:p>
        </w:tc>
        <w:tc>
          <w:tcPr>
            <w:tcW w:w="1973" w:type="dxa"/>
            <w:shd w:val="clear" w:color="auto" w:fill="auto"/>
            <w:vAlign w:val="center"/>
            <w:hideMark/>
          </w:tcPr>
          <w:p w:rsidR="00190010" w:rsidRDefault="00190010" w:rsidP="00A559D5">
            <w:pPr>
              <w:rPr>
                <w:rFonts w:ascii="Calibri" w:hAnsi="Calibri"/>
                <w:color w:val="000000"/>
                <w:sz w:val="16"/>
                <w:szCs w:val="16"/>
              </w:rPr>
            </w:pPr>
            <w:r w:rsidRPr="004976C5">
              <w:rPr>
                <w:rFonts w:ascii="Calibri" w:hAnsi="Calibri"/>
                <w:color w:val="000000"/>
                <w:sz w:val="16"/>
                <w:szCs w:val="16"/>
              </w:rPr>
              <w:t>Centro de Desarrollo Académico</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r w:rsidRPr="004976C5">
              <w:rPr>
                <w:rFonts w:ascii="Calibri" w:hAnsi="Calibri"/>
                <w:color w:val="000000"/>
                <w:sz w:val="16"/>
                <w:szCs w:val="16"/>
              </w:rPr>
              <w:t xml:space="preserve"> </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A559D5" w:rsidRPr="004976C5" w:rsidRDefault="00A559D5" w:rsidP="00A559D5">
            <w:pPr>
              <w:rPr>
                <w:rFonts w:ascii="Calibri" w:hAnsi="Calibri"/>
                <w:color w:val="000000"/>
                <w:sz w:val="16"/>
                <w:szCs w:val="16"/>
              </w:rPr>
            </w:pPr>
          </w:p>
          <w:p w:rsidR="00A559D5" w:rsidRDefault="00190010" w:rsidP="00A559D5">
            <w:pPr>
              <w:rPr>
                <w:rFonts w:ascii="Calibri" w:hAnsi="Calibri"/>
                <w:color w:val="000000"/>
                <w:sz w:val="16"/>
                <w:szCs w:val="16"/>
              </w:rPr>
            </w:pPr>
            <w:r w:rsidRPr="004976C5">
              <w:rPr>
                <w:rFonts w:ascii="Calibri" w:hAnsi="Calibri"/>
                <w:color w:val="000000"/>
                <w:sz w:val="16"/>
                <w:szCs w:val="16"/>
              </w:rPr>
              <w:t xml:space="preserve">Escuela de Ciencia e </w:t>
            </w:r>
          </w:p>
          <w:p w:rsidR="00190010" w:rsidRDefault="00190010" w:rsidP="00A559D5">
            <w:pPr>
              <w:rPr>
                <w:rFonts w:ascii="Calibri" w:hAnsi="Calibri"/>
                <w:color w:val="000000"/>
                <w:sz w:val="16"/>
                <w:szCs w:val="16"/>
              </w:rPr>
            </w:pPr>
            <w:r w:rsidRPr="004976C5">
              <w:rPr>
                <w:rFonts w:ascii="Calibri" w:hAnsi="Calibri"/>
                <w:color w:val="000000"/>
                <w:sz w:val="16"/>
                <w:szCs w:val="16"/>
              </w:rPr>
              <w:t>Ingeniería de los Materiales</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A559D5" w:rsidRPr="004976C5" w:rsidRDefault="00A559D5"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A559D5" w:rsidRPr="004976C5" w:rsidRDefault="00A559D5"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1.1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1.3</w:t>
            </w:r>
          </w:p>
        </w:tc>
      </w:tr>
      <w:tr w:rsidR="00190010" w:rsidRPr="004976C5" w:rsidTr="00E07EE4">
        <w:trPr>
          <w:trHeight w:val="8769"/>
        </w:trPr>
        <w:tc>
          <w:tcPr>
            <w:tcW w:w="131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lastRenderedPageBreak/>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1.2.0.8 Desarrollar 222 actividades sustantivas en temas particulares de la Vicerrectoría de Docencia.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1.2.0.8.1 Cantidad de actividades sustantivas</w:t>
            </w:r>
          </w:p>
        </w:tc>
        <w:tc>
          <w:tcPr>
            <w:tcW w:w="1973" w:type="dxa"/>
            <w:shd w:val="clear" w:color="auto" w:fill="auto"/>
            <w:vAlign w:val="center"/>
            <w:hideMark/>
          </w:tcPr>
          <w:p w:rsidR="00190010" w:rsidRDefault="00190010" w:rsidP="00A559D5">
            <w:pPr>
              <w:rPr>
                <w:rFonts w:ascii="Calibri" w:hAnsi="Calibri"/>
                <w:color w:val="000000"/>
                <w:sz w:val="16"/>
                <w:szCs w:val="16"/>
              </w:rPr>
            </w:pPr>
            <w:r w:rsidRPr="004976C5">
              <w:rPr>
                <w:rFonts w:ascii="Calibri" w:hAnsi="Calibri"/>
                <w:color w:val="000000"/>
                <w:sz w:val="16"/>
                <w:szCs w:val="16"/>
              </w:rPr>
              <w:t>Centro de Desarrollo Académico</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Ciencias Sociales</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Educación Técnica</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Física</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E07EE4" w:rsidRDefault="00E07EE4"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A559D5" w:rsidRDefault="00190010" w:rsidP="00A559D5">
            <w:pPr>
              <w:rPr>
                <w:rFonts w:ascii="Calibri" w:hAnsi="Calibri"/>
                <w:color w:val="000000"/>
                <w:sz w:val="16"/>
                <w:szCs w:val="16"/>
              </w:rPr>
            </w:pPr>
            <w:r w:rsidRPr="004976C5">
              <w:rPr>
                <w:rFonts w:ascii="Calibri" w:hAnsi="Calibri"/>
                <w:color w:val="000000"/>
                <w:sz w:val="16"/>
                <w:szCs w:val="16"/>
              </w:rPr>
              <w:t xml:space="preserve">Licenciatura en </w:t>
            </w:r>
          </w:p>
          <w:p w:rsidR="00190010" w:rsidRDefault="00190010" w:rsidP="00A559D5">
            <w:pPr>
              <w:rPr>
                <w:rFonts w:ascii="Calibri" w:hAnsi="Calibri"/>
                <w:color w:val="000000"/>
                <w:sz w:val="16"/>
                <w:szCs w:val="16"/>
              </w:rPr>
            </w:pPr>
            <w:r w:rsidRPr="004976C5">
              <w:rPr>
                <w:rFonts w:ascii="Calibri" w:hAnsi="Calibri"/>
                <w:color w:val="000000"/>
                <w:sz w:val="16"/>
                <w:szCs w:val="16"/>
              </w:rPr>
              <w:t>Administración de las Tecnologías de Información</w:t>
            </w: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1,2,16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1.1, 1.2, 2.1, 16.1,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16.2</w:t>
            </w:r>
          </w:p>
        </w:tc>
      </w:tr>
    </w:tbl>
    <w:p w:rsidR="00117C68" w:rsidRDefault="00117C6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8"/>
        <w:gridCol w:w="2020"/>
        <w:gridCol w:w="678"/>
        <w:gridCol w:w="1813"/>
        <w:gridCol w:w="1973"/>
        <w:gridCol w:w="1258"/>
      </w:tblGrid>
      <w:tr w:rsidR="00190010" w:rsidRPr="004976C5" w:rsidTr="00E07EE4">
        <w:trPr>
          <w:trHeight w:val="8959"/>
        </w:trPr>
        <w:tc>
          <w:tcPr>
            <w:tcW w:w="131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lastRenderedPageBreak/>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2.2.0.1 Promover la participación de 95 profesores y 55 estudiantes en programas de internacionalización</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2.2.0.1.1 Cantidad de profesores y  estudiantes participantes</w:t>
            </w:r>
          </w:p>
        </w:tc>
        <w:tc>
          <w:tcPr>
            <w:tcW w:w="1973" w:type="dxa"/>
            <w:shd w:val="clear" w:color="auto" w:fill="auto"/>
            <w:vAlign w:val="center"/>
            <w:hideMark/>
          </w:tcPr>
          <w:p w:rsidR="00190010"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Ciencias Sociales</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117C68" w:rsidRPr="004976C5" w:rsidRDefault="00117C68" w:rsidP="00A559D5">
            <w:pPr>
              <w:rPr>
                <w:rFonts w:ascii="Calibri" w:hAnsi="Calibri"/>
                <w:color w:val="000000"/>
                <w:sz w:val="16"/>
                <w:szCs w:val="16"/>
              </w:rPr>
            </w:pPr>
          </w:p>
          <w:p w:rsidR="00117C68" w:rsidRDefault="00190010" w:rsidP="00A559D5">
            <w:pPr>
              <w:rPr>
                <w:rFonts w:ascii="Calibri" w:hAnsi="Calibri"/>
                <w:color w:val="000000"/>
                <w:sz w:val="16"/>
                <w:szCs w:val="16"/>
              </w:rPr>
            </w:pPr>
            <w:r w:rsidRPr="004976C5">
              <w:rPr>
                <w:rFonts w:ascii="Calibri" w:hAnsi="Calibri"/>
                <w:color w:val="000000"/>
                <w:sz w:val="16"/>
                <w:szCs w:val="16"/>
              </w:rPr>
              <w:t xml:space="preserve">Escuela de Educación </w:t>
            </w:r>
          </w:p>
          <w:p w:rsidR="00190010" w:rsidRDefault="00190010" w:rsidP="00A559D5">
            <w:pPr>
              <w:rPr>
                <w:rFonts w:ascii="Calibri" w:hAnsi="Calibri"/>
                <w:color w:val="000000"/>
                <w:sz w:val="16"/>
                <w:szCs w:val="16"/>
              </w:rPr>
            </w:pPr>
            <w:r w:rsidRPr="004976C5">
              <w:rPr>
                <w:rFonts w:ascii="Calibri" w:hAnsi="Calibri"/>
                <w:color w:val="000000"/>
                <w:sz w:val="16"/>
                <w:szCs w:val="16"/>
              </w:rPr>
              <w:t>Técnica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Física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117C68" w:rsidRPr="004976C5" w:rsidRDefault="00117C68" w:rsidP="00A559D5">
            <w:pPr>
              <w:rPr>
                <w:rFonts w:ascii="Calibri" w:hAnsi="Calibri"/>
                <w:color w:val="000000"/>
                <w:sz w:val="16"/>
                <w:szCs w:val="16"/>
              </w:rPr>
            </w:pPr>
          </w:p>
          <w:p w:rsidR="00117C68"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117C68"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117C68" w:rsidRPr="004976C5" w:rsidRDefault="00117C68"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117C68" w:rsidRPr="004976C5" w:rsidRDefault="00117C68"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117C68" w:rsidRPr="004976C5" w:rsidRDefault="00117C68"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p>
        </w:tc>
      </w:tr>
    </w:tbl>
    <w:p w:rsidR="00E07EE4" w:rsidRDefault="00E07E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8"/>
        <w:gridCol w:w="2020"/>
        <w:gridCol w:w="678"/>
        <w:gridCol w:w="1813"/>
        <w:gridCol w:w="1973"/>
        <w:gridCol w:w="1258"/>
      </w:tblGrid>
      <w:tr w:rsidR="00190010" w:rsidRPr="004976C5" w:rsidTr="00117C68">
        <w:trPr>
          <w:trHeight w:val="5253"/>
        </w:trPr>
        <w:tc>
          <w:tcPr>
            <w:tcW w:w="131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lastRenderedPageBreak/>
              <w:t> </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3.2.0.1 Desarrollar 115 actividades de extensión dirigidas a los distintos sectores de la sociedad.</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3.2.0.1.1 Cantidad de actividades desarrolladas.</w:t>
            </w:r>
          </w:p>
        </w:tc>
        <w:tc>
          <w:tcPr>
            <w:tcW w:w="1973" w:type="dxa"/>
            <w:vMerge w:val="restart"/>
            <w:shd w:val="clear" w:color="auto" w:fill="auto"/>
            <w:vAlign w:val="center"/>
            <w:hideMark/>
          </w:tcPr>
          <w:p w:rsidR="00190010"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5335F3" w:rsidRPr="004976C5" w:rsidRDefault="005335F3"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Sociales</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5335F3" w:rsidRPr="004976C5" w:rsidRDefault="005335F3"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Educación Técnica</w:t>
            </w:r>
          </w:p>
          <w:p w:rsidR="00190010" w:rsidRDefault="00190010" w:rsidP="00A559D5">
            <w:pPr>
              <w:rPr>
                <w:rFonts w:ascii="Calibri" w:hAnsi="Calibri"/>
                <w:color w:val="000000"/>
                <w:sz w:val="16"/>
                <w:szCs w:val="16"/>
              </w:rPr>
            </w:pPr>
            <w:r w:rsidRPr="004976C5">
              <w:rPr>
                <w:rFonts w:ascii="Calibri" w:hAnsi="Calibri"/>
                <w:color w:val="000000"/>
                <w:sz w:val="16"/>
                <w:szCs w:val="16"/>
              </w:rPr>
              <w:t>Escuela de Física</w:t>
            </w:r>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5335F3" w:rsidRPr="004976C5"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5335F3" w:rsidRDefault="005335F3" w:rsidP="00A559D5">
            <w:pPr>
              <w:rPr>
                <w:rFonts w:ascii="Calibri" w:hAnsi="Calibri"/>
                <w:color w:val="000000"/>
                <w:sz w:val="16"/>
                <w:szCs w:val="16"/>
              </w:rPr>
            </w:pPr>
          </w:p>
          <w:p w:rsidR="00190010"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5335F3" w:rsidRDefault="005335F3" w:rsidP="00A559D5">
            <w:pPr>
              <w:rPr>
                <w:rFonts w:ascii="Calibri" w:hAnsi="Calibri"/>
                <w:color w:val="000000"/>
                <w:sz w:val="16"/>
                <w:szCs w:val="16"/>
              </w:rPr>
            </w:pP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p>
        </w:tc>
      </w:tr>
      <w:tr w:rsidR="00190010" w:rsidRPr="004976C5" w:rsidTr="00E07EE4">
        <w:trPr>
          <w:trHeight w:val="567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shd w:val="clear" w:color="auto" w:fill="auto"/>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7</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7.1, 7.2,</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7.3</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8</w:t>
            </w:r>
          </w:p>
          <w:p w:rsidR="00190010" w:rsidRPr="004976C5" w:rsidRDefault="00190010" w:rsidP="00A559D5">
            <w:pPr>
              <w:jc w:val="center"/>
              <w:rPr>
                <w:rFonts w:ascii="Calibri" w:hAnsi="Calibri"/>
                <w:color w:val="000000"/>
                <w:sz w:val="16"/>
                <w:szCs w:val="16"/>
              </w:rPr>
            </w:pPr>
          </w:p>
        </w:tc>
      </w:tr>
    </w:tbl>
    <w:p w:rsidR="00E07EE4" w:rsidRDefault="00E07EE4"/>
    <w:p w:rsidR="00117C68" w:rsidRDefault="00117C6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8"/>
        <w:gridCol w:w="2020"/>
        <w:gridCol w:w="678"/>
        <w:gridCol w:w="1813"/>
        <w:gridCol w:w="1973"/>
        <w:gridCol w:w="1258"/>
      </w:tblGrid>
      <w:tr w:rsidR="00190010" w:rsidRPr="004976C5" w:rsidTr="00E07EE4">
        <w:trPr>
          <w:trHeight w:val="8505"/>
        </w:trPr>
        <w:tc>
          <w:tcPr>
            <w:tcW w:w="131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lastRenderedPageBreak/>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4.2.0.1 Graduar 1311 estudiantes en los diferentes programas académicos (394 Bachillerato, 598 Lic. Continua y Licenciatura para egresados, 311 Maestría, 8 Doctorado).</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4.2.0.1.1 Cantidad de estudiantes graduados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Sociales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Educación Técnica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Agrícola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Electromecánica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E.8.1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bl>
    <w:p w:rsidR="00E07EE4" w:rsidRDefault="00E07E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8"/>
        <w:gridCol w:w="2020"/>
        <w:gridCol w:w="678"/>
        <w:gridCol w:w="1813"/>
        <w:gridCol w:w="1973"/>
        <w:gridCol w:w="1258"/>
      </w:tblGrid>
      <w:tr w:rsidR="00190010" w:rsidRPr="004976C5" w:rsidTr="00117C68">
        <w:trPr>
          <w:trHeight w:val="1565"/>
        </w:trPr>
        <w:tc>
          <w:tcPr>
            <w:tcW w:w="1318" w:type="dxa"/>
            <w:vMerge w:val="restart"/>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4.2.0.2 Crear la base de datos de graduados a nivel institucional.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4.2.0.2.1 Base de datos creada.</w:t>
            </w:r>
          </w:p>
        </w:tc>
        <w:tc>
          <w:tcPr>
            <w:tcW w:w="1973" w:type="dxa"/>
            <w:shd w:val="clear" w:color="auto" w:fill="auto"/>
            <w:vAlign w:val="center"/>
            <w:hideMark/>
          </w:tcPr>
          <w:p w:rsidR="00190010" w:rsidRPr="00B35166" w:rsidRDefault="00190010" w:rsidP="00A559D5">
            <w:pPr>
              <w:rPr>
                <w:rFonts w:ascii="Calibri" w:hAnsi="Calibri"/>
                <w:color w:val="000000"/>
                <w:sz w:val="16"/>
                <w:szCs w:val="16"/>
              </w:rPr>
            </w:pPr>
            <w:r w:rsidRPr="00B35166">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8,10</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8.1, 8.2, 10.1, 10.2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p>
          <w:p w:rsidR="00190010" w:rsidRPr="004976C5" w:rsidRDefault="00190010" w:rsidP="00E07EE4">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86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4.2.0.3 Realizar un levantamiento de necesidades de educación continua.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4.2.0.3.1 Base de datos  de necesidades realizada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8, 10</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8.1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10.2</w:t>
            </w:r>
          </w:p>
          <w:p w:rsidR="00190010" w:rsidRPr="004976C5" w:rsidRDefault="00190010" w:rsidP="00A559D5">
            <w:pPr>
              <w:rPr>
                <w:rFonts w:ascii="Calibri" w:hAnsi="Calibri"/>
                <w:color w:val="000000"/>
                <w:sz w:val="16"/>
                <w:szCs w:val="16"/>
              </w:rPr>
            </w:pPr>
          </w:p>
        </w:tc>
      </w:tr>
      <w:tr w:rsidR="00190010" w:rsidRPr="004976C5" w:rsidTr="00E07EE4">
        <w:trPr>
          <w:trHeight w:val="642"/>
        </w:trPr>
        <w:tc>
          <w:tcPr>
            <w:tcW w:w="131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lastRenderedPageBreak/>
              <w:t> </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6.2.0.1 Becar 5 nuevos profesores para la formación a nivel doctoral en el extranjero.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6.2.0.1.1 Cantidad de nuevos profesores con beca</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5,6,14</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5.1, 6.1,</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14.1</w:t>
            </w:r>
          </w:p>
        </w:tc>
      </w:tr>
      <w:tr w:rsidR="00190010" w:rsidRPr="004976C5" w:rsidTr="00E07EE4">
        <w:trPr>
          <w:trHeight w:val="1543"/>
        </w:trPr>
        <w:tc>
          <w:tcPr>
            <w:tcW w:w="131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7.2.0.1 Asignar a las dependencias adscritas a la Vicerrectoría, de equipo e infraestructura de acuerdo con las necesidades y prioridades planteadas en los planes tácticos de Infraestructura y equipamiento.</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7.2.0.1.1: Recursos Asignados en equipamiento e infraestructura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16.1</w:t>
            </w:r>
          </w:p>
        </w:tc>
      </w:tr>
      <w:tr w:rsidR="00190010" w:rsidRPr="004976C5" w:rsidTr="00E07EE4">
        <w:trPr>
          <w:trHeight w:val="8676"/>
        </w:trPr>
        <w:tc>
          <w:tcPr>
            <w:tcW w:w="131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8.2.0.1 Desarrollar 61 iniciativas que fortalecen la atracción y generación de recursos.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PTEC 17-21</w:t>
            </w: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Doctorado en Ciencias Naturales para el Desarrollo,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Administración de Empresas,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Escuela de </w:t>
            </w:r>
            <w:proofErr w:type="spellStart"/>
            <w:r w:rsidRPr="004976C5">
              <w:rPr>
                <w:rFonts w:ascii="Calibri" w:hAnsi="Calibri"/>
                <w:color w:val="000000"/>
                <w:sz w:val="16"/>
                <w:szCs w:val="16"/>
              </w:rPr>
              <w:t>Agronegocios</w:t>
            </w:r>
            <w:proofErr w:type="spellEnd"/>
            <w:r w:rsidRPr="004976C5">
              <w:rPr>
                <w:rFonts w:ascii="Calibri" w:hAnsi="Calibri"/>
                <w:color w:val="000000"/>
                <w:sz w:val="16"/>
                <w:szCs w:val="16"/>
              </w:rPr>
              <w:t>,</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Arquitectura y Urbanismo,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Biología,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 e Ingeniería de los Materiales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del Lenguaje,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Diseño Industrial,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Educación Técnica,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Física,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Escuela de Ingeniería </w:t>
            </w:r>
            <w:proofErr w:type="spellStart"/>
            <w:r w:rsidRPr="004976C5">
              <w:rPr>
                <w:rFonts w:ascii="Calibri" w:hAnsi="Calibri"/>
                <w:color w:val="000000"/>
                <w:sz w:val="16"/>
                <w:szCs w:val="16"/>
              </w:rPr>
              <w:t>Agrícola,Escuela</w:t>
            </w:r>
            <w:proofErr w:type="spellEnd"/>
            <w:r w:rsidRPr="004976C5">
              <w:rPr>
                <w:rFonts w:ascii="Calibri" w:hAnsi="Calibri"/>
                <w:color w:val="000000"/>
                <w:sz w:val="16"/>
                <w:szCs w:val="16"/>
              </w:rPr>
              <w:t xml:space="preserve"> de Ingeniería Electromecánica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Computación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Construcción,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Electrónica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Producción Industrial,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en Seguridad Laboral e Higiene Ambiental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Ingeniería Forestal,</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Matemática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Química,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Administración de las Tecnologías de Información,</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en Mecatrónica,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Licenciatura Ing. en Computadores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7</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11, 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E:2.1,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7.2</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11.1, 16.1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16.2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bl>
    <w:p w:rsidR="00117C68" w:rsidRDefault="00117C6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18"/>
        <w:gridCol w:w="2020"/>
        <w:gridCol w:w="678"/>
        <w:gridCol w:w="1813"/>
        <w:gridCol w:w="1973"/>
        <w:gridCol w:w="1258"/>
      </w:tblGrid>
      <w:tr w:rsidR="00190010" w:rsidRPr="004976C5" w:rsidTr="00E07EE4">
        <w:trPr>
          <w:trHeight w:val="204"/>
        </w:trPr>
        <w:tc>
          <w:tcPr>
            <w:tcW w:w="131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9.2.0.1 Ofertar 1 nueva opción académica de grado.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9.2.0.1.1 Nueva opción académica de grado ofertada.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Física</w:t>
            </w:r>
          </w:p>
        </w:tc>
        <w:tc>
          <w:tcPr>
            <w:tcW w:w="125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1, 17</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1.1,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1.2, 17.1</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vMerge/>
            <w:shd w:val="clear" w:color="auto" w:fill="auto"/>
            <w:vAlign w:val="center"/>
            <w:hideMark/>
          </w:tcPr>
          <w:p w:rsidR="00190010" w:rsidRPr="004976C5" w:rsidRDefault="00190010" w:rsidP="00A559D5">
            <w:pPr>
              <w:jc w:val="center"/>
              <w:rPr>
                <w:rFonts w:ascii="Calibri" w:hAnsi="Calibri"/>
                <w:color w:val="000000"/>
                <w:sz w:val="16"/>
                <w:szCs w:val="16"/>
              </w:rPr>
            </w:pP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hideMark/>
          </w:tcPr>
          <w:p w:rsidR="00190010" w:rsidRPr="004976C5" w:rsidRDefault="00190010" w:rsidP="00A559D5">
            <w:pPr>
              <w:jc w:val="center"/>
              <w:rPr>
                <w:rFonts w:ascii="Calibri" w:hAnsi="Calibri"/>
                <w:color w:val="000000"/>
                <w:sz w:val="16"/>
                <w:szCs w:val="16"/>
              </w:rPr>
            </w:pPr>
          </w:p>
        </w:tc>
        <w:tc>
          <w:tcPr>
            <w:tcW w:w="1258" w:type="dxa"/>
            <w:vMerge/>
            <w:shd w:val="clear" w:color="auto" w:fill="auto"/>
            <w:vAlign w:val="center"/>
            <w:hideMark/>
          </w:tcPr>
          <w:p w:rsidR="00190010" w:rsidRPr="004976C5" w:rsidRDefault="00190010" w:rsidP="00A559D5">
            <w:pPr>
              <w:jc w:val="center"/>
              <w:rPr>
                <w:rFonts w:ascii="Calibri" w:hAnsi="Calibri"/>
                <w:color w:val="000000"/>
                <w:sz w:val="16"/>
                <w:szCs w:val="16"/>
              </w:rPr>
            </w:pP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258" w:type="dxa"/>
            <w:vMerge/>
            <w:shd w:val="clear" w:color="auto" w:fill="auto"/>
            <w:vAlign w:val="center"/>
            <w:hideMark/>
          </w:tcPr>
          <w:p w:rsidR="00190010" w:rsidRPr="004976C5" w:rsidRDefault="00190010" w:rsidP="00A559D5">
            <w:pPr>
              <w:jc w:val="center"/>
              <w:rPr>
                <w:rFonts w:ascii="Calibri" w:hAnsi="Calibri"/>
                <w:color w:val="000000"/>
                <w:sz w:val="16"/>
                <w:szCs w:val="16"/>
              </w:rPr>
            </w:pPr>
          </w:p>
        </w:tc>
      </w:tr>
      <w:tr w:rsidR="00190010" w:rsidRPr="004976C5" w:rsidTr="00E07EE4">
        <w:trPr>
          <w:trHeight w:val="64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9.2.0.2 Elaborar una propuesta de oferta de carrera en los Centros Académicos.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9.2.0.2.1 Propuesta de nueva carrera elaborada.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Docencia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17</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17.2</w:t>
            </w:r>
          </w:p>
        </w:tc>
      </w:tr>
      <w:tr w:rsidR="00190010" w:rsidRPr="004976C5" w:rsidTr="00E07EE4">
        <w:trPr>
          <w:trHeight w:val="408"/>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lastRenderedPageBreak/>
              <w:t>PROGRAMA 3:  VIESA</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2.3.0.1 Desarrollar 6 actividades para promover la movilidad estudiantil.</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2.3.0.1.1Cantidad de actividades desarrolladas.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Cultura y Deporte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Cultura y Deporte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Orientación y Psicología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Bibliotecarios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3, 9</w:t>
            </w:r>
          </w:p>
        </w:tc>
      </w:tr>
      <w:tr w:rsidR="00190010" w:rsidRPr="004976C5" w:rsidTr="00E07EE4">
        <w:trPr>
          <w:trHeight w:val="397"/>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shd w:val="clear" w:color="auto" w:fill="auto"/>
            <w:vAlign w:val="center"/>
            <w:hideMark/>
          </w:tcPr>
          <w:p w:rsidR="00190010" w:rsidRPr="004976C5" w:rsidRDefault="00190010" w:rsidP="00A559D5">
            <w:pPr>
              <w:rPr>
                <w:rFonts w:ascii="Calibri" w:hAnsi="Calibri"/>
                <w:color w:val="000000"/>
                <w:sz w:val="16"/>
                <w:szCs w:val="16"/>
              </w:rPr>
            </w:pPr>
          </w:p>
        </w:tc>
        <w:tc>
          <w:tcPr>
            <w:tcW w:w="125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3.1, 3.2, 9.1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 6, 9, 14</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 3.2, 6.1, 9.2, 14.1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74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2.3.0.2 Fortalecer la participación de 172 estudiantes y 23 funcionarios en eventos internacionales.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2.3.0.2.1 Cantidad de participaciones de estudiantes y funcionarios en eventos internacionales.</w:t>
            </w:r>
          </w:p>
        </w:tc>
        <w:tc>
          <w:tcPr>
            <w:tcW w:w="1973" w:type="dxa"/>
            <w:vMerge/>
            <w:shd w:val="clear" w:color="auto" w:fill="auto"/>
            <w:vAlign w:val="center"/>
            <w:hideMark/>
          </w:tcPr>
          <w:p w:rsidR="00190010" w:rsidRPr="004976C5" w:rsidRDefault="00190010" w:rsidP="00A559D5">
            <w:pPr>
              <w:rPr>
                <w:rFonts w:ascii="Calibri" w:hAnsi="Calibri"/>
                <w:color w:val="000000"/>
                <w:sz w:val="16"/>
                <w:szCs w:val="16"/>
              </w:rPr>
            </w:pPr>
          </w:p>
        </w:tc>
        <w:tc>
          <w:tcPr>
            <w:tcW w:w="1258" w:type="dxa"/>
            <w:vMerge/>
            <w:shd w:val="clear" w:color="auto" w:fill="auto"/>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275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4.3.0.1 Implementar el 50% de los Servicios Estudiantiles las adecuaciones según las necesidades de los mismos.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4.3.0.1.1 Porcentaje de los Servicios Estudiantiles implementados.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Cultura y Deporte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Orientación y Psicología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Bibliotecarios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8</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8.1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75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4.3.0.2 Implementar un plan de optimización de recursos en los procesos de atracción, selección, admisión y permanencia.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4.3.0.2.1 Plan de optimización de recursos implementado.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Cultura y Deporte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Orientación y Psicología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Bibliotecarios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8, 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8.1, 8.2, 16.2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73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4.3.0.3 Formalizar la creación de una entidad en los diferentes Centros Académicos, para garantizar los servicios estudiantiles según corresponde.</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4.3.0.3.1.Cantidad de entidades  creadas y formalizadas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Cultura y Deporte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Bibliotecarios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4, 8, 15, 16, 17</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4.1, 8.1, 8.2, 15.1, 15.2, 16.1, 16.2, 17.1, 17.2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75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5.3.0.1 Desarrollar 122 actividades sustantivas en temas particulares de la Vicerrectoría de la VIESA.</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5.3.0.1.1 Cantidad de actividades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Cultura y Deporte</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Orientación y Psicología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Bibliotecarios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4, 7, 12, 15, 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4.1, 7.3, 12.1, 15.1, 16.1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5.3.0.2 Realizar un modelo de calidad en el departamento de Admisión y Registro y dar seguimiento al proceso realizado en la Biblioteca.</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5.3.0.2.1 Modelo de calidad realizado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 4, 7, 11,15</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Bibliotecarios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 3.2, 3.3, 4.1, 7.1, 7.2, 7.3, 11.1, 15.1, 15.2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5.3.0.2.2 Cantidad de acciones realizadas en la Biblioteca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973"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1543"/>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5.3.0.3 Realizar los ajustes necesarios para mejorar la integración de los sistemas informáticos de la VIESA en coordinación con el Comité estratégico de los TIC para que atienden las necesidades de los usuarios en tiempo real.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5.3.0.3.1 Cantidad de ajustes para mejorar la integración de los sistemas informáticos de la VIESA.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 4, 7, 15</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3.3, 4.1, 7.2, 15.1, 15.2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8.3.0.1 Crear un plan de búsqueda de recursos con posibles entes para incrementar los recursos dirigidos a becas estudiantiles.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8.3.0.1.1Plan de búsqueda de recursos creado.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16</w:t>
            </w:r>
          </w:p>
        </w:tc>
      </w:tr>
      <w:tr w:rsidR="00190010" w:rsidRPr="004976C5" w:rsidTr="00E07EE4">
        <w:trPr>
          <w:trHeight w:val="62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16.1, 16.2</w:t>
            </w:r>
          </w:p>
        </w:tc>
      </w:tr>
      <w:tr w:rsidR="00190010" w:rsidRPr="004976C5" w:rsidTr="00E07EE4">
        <w:trPr>
          <w:trHeight w:val="1347"/>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8.3.0.2 Asignar a las dependencias o programas </w:t>
            </w:r>
            <w:proofErr w:type="gramStart"/>
            <w:r w:rsidRPr="004976C5">
              <w:rPr>
                <w:rFonts w:ascii="Calibri" w:hAnsi="Calibri"/>
                <w:color w:val="000000"/>
                <w:sz w:val="16"/>
                <w:szCs w:val="16"/>
              </w:rPr>
              <w:t>adscritas</w:t>
            </w:r>
            <w:proofErr w:type="gramEnd"/>
            <w:r w:rsidRPr="004976C5">
              <w:rPr>
                <w:rFonts w:ascii="Calibri" w:hAnsi="Calibri"/>
                <w:color w:val="000000"/>
                <w:sz w:val="16"/>
                <w:szCs w:val="16"/>
              </w:rPr>
              <w:t xml:space="preserve"> a la Vicerrectoría, de equipo e infraestructura de acuerdo con las necesidades y prioridades planteadas en los planes tácticos Institucionales.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8.3.0.2.1 Cantidad de dependencias o programas con equipo e infraestructura </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4, 15, 16</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4.1, 15.1, 15.2, 16.1, 16.2</w:t>
            </w:r>
          </w:p>
        </w:tc>
      </w:tr>
      <w:tr w:rsidR="00190010" w:rsidRPr="004976C5" w:rsidTr="00E07EE4">
        <w:trPr>
          <w:trHeight w:val="212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8.3.0.3 Dar seguimiento a los 3 proyectos para la ejecución del proyecto del Banco Mundial.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proofErr w:type="gramStart"/>
            <w:r w:rsidRPr="004976C5">
              <w:rPr>
                <w:rFonts w:ascii="Calibri" w:hAnsi="Calibri"/>
                <w:color w:val="000000"/>
                <w:sz w:val="16"/>
                <w:szCs w:val="16"/>
              </w:rPr>
              <w:t>8.3.0.3.1  Cantidad</w:t>
            </w:r>
            <w:proofErr w:type="gramEnd"/>
            <w:r w:rsidRPr="004976C5">
              <w:rPr>
                <w:rFonts w:ascii="Calibri" w:hAnsi="Calibri"/>
                <w:color w:val="000000"/>
                <w:sz w:val="16"/>
                <w:szCs w:val="16"/>
              </w:rPr>
              <w:t xml:space="preserve"> de proyectos para la ejecución del proyecto del Banco Mundial.</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Vida Estudiantil y Servicios Académicos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Admisión y Registro</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Trabajo Social y Salud</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Servicios Académicos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7, 11</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7.1, 7,2, 11.1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1162"/>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PROGRAMA 4:  VIE</w:t>
            </w: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1.4.0.1 Consolidar la autoevaluación de los 5 programas de posgrado para determinar las oportunidades de mejora con miras a su acreditación.</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1.4.0.1.1 Cantidad de programas autoevaluados.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Posgrado</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G:1  </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1.1, 1.3</w:t>
            </w:r>
          </w:p>
        </w:tc>
      </w:tr>
      <w:tr w:rsidR="00190010" w:rsidRPr="004976C5" w:rsidTr="00E07EE4">
        <w:trPr>
          <w:trHeight w:val="116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1.4.0.2 Identificar y dar seguimiento a los 3 programas académicos que tengan posibilidades de doble titulación o trabajo conjunto con universidades internacionales.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1.4.0.2.1 Cantidad de programas con doble titulación o trabajo conjunto con universidades internacionales.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w:t>
            </w:r>
          </w:p>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1.4.0.3 Definir e implementar 1 sistema de indicadores de calidad de los programas de posgrado.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1.4.0.3.1Cantidad de sistemas de indicadores definidos e implementados.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Posgrado</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G:  8, 15 </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8.3, 15.2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2.4.0.1 Promover la movilidad de 8 profesores y 13 estudiantes, de grado y posgrado, con las universidades con las cuales se mantiene alianzas de investigación.</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2.4.0.1.1Cantidad de profesores y estudiantes en movilidad.</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 5,9</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Posgrado</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 5.1, 9.2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2.4.0.2 Establecer 11 acciones para promover la investigación conjunta con la participación de contrapartes Internacionales.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2.4.0.2.1 Cantidad de acciones para promover la investigación</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3,7</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 7.1, 7.2, 7.3</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2.4.0.3 Aumentar en un 10% la participación en revistas y conferencias indexadas.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2.4.0.3.1 Porcentaje de participación en revistas y conferencias indexadas.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Posgrado</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7</w:t>
            </w:r>
            <w:r w:rsidRPr="004976C5">
              <w:rPr>
                <w:rFonts w:ascii="Calibri" w:hAnsi="Calibri"/>
                <w:color w:val="000000"/>
                <w:sz w:val="16"/>
                <w:szCs w:val="16"/>
              </w:rPr>
              <w:br/>
              <w:t>E:  3.1, 7.1, 7.2, 7.3</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Editorial Tecnológica</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2.4.0.4 Participar en la organización de 3 eventos internacionales.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2.4.0.4.1 Cantidad de eventos internacionales participados.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7</w:t>
            </w:r>
            <w:r w:rsidRPr="004976C5">
              <w:rPr>
                <w:rFonts w:ascii="Calibri" w:hAnsi="Calibri"/>
                <w:color w:val="000000"/>
                <w:sz w:val="16"/>
                <w:szCs w:val="16"/>
              </w:rPr>
              <w:br/>
              <w:t>E:  3.1, 7.1, 7.2, 7.3</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Editorial Tecnológica</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2.4.0.5 Gestionar, en coordinación con el Comité Estratégico de TIC, la sistematización de 2 procesos de la Vicerrectoría de Investigación y Extensión.</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2.4.0.5.1 Cantidad de procesos Sistematizados.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Vinculación Universidad Empresa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8, 15</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8.3, 15.2</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2.4.0.6 Implementar 1 programa de idoneidad del investigador.</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2.4.0.6.1 Programa de idoneidad del investigador implementado.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3,7</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3.1, 7.1, 7.2, 7.3</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2.4.0.7 Aumentar en un 10% los productos de investigación y extensión con indicadores de calidad y pertinencia.</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2.4.0.7.1 Porcentaje de productos de investigación y extensión aumentados.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Vinculación Universidad Empresa</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br/>
              <w:t>G:  3,7</w:t>
            </w:r>
            <w:r w:rsidRPr="004976C5">
              <w:rPr>
                <w:rFonts w:ascii="Calibri" w:hAnsi="Calibri"/>
                <w:color w:val="000000"/>
                <w:sz w:val="16"/>
                <w:szCs w:val="16"/>
              </w:rPr>
              <w:br/>
              <w:t>E:  3.1, 7.1, 7.2, 7.3</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Posgrado</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Editorial Tecnológica</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62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Programa de Regionalización Interuniversitaria</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2.4.0.8 Establecer 2 alianzas para el Centro de Innovación y Emprendimiento.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2.4.0.8.1 Cantidad de alianzas para el Centro de Innovación y Emprendimiento.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5.4.0.1 Desarrollar 53 actividades sustantivas en temas particulares de la Vicerrectoría de Investigación y Extensión.</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5.4.0.1.1 Cantidad de actividades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Vinculación Universidad Empresa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2,15,16</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15.1, 16.1</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Posgrado</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Editorial Tecnológica</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Programa de Regionalización Interuniversitaria</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7.4.0.1 Asignar a las dependencias adscritas a la VIE, de equipo e infraestructura de acuerdo con las necesidades y prioridades planteadas en los planes tácticos de </w:t>
            </w:r>
            <w:r w:rsidRPr="004976C5">
              <w:rPr>
                <w:rFonts w:ascii="Calibri" w:hAnsi="Calibri"/>
                <w:color w:val="000000"/>
                <w:sz w:val="16"/>
                <w:szCs w:val="16"/>
              </w:rPr>
              <w:lastRenderedPageBreak/>
              <w:t>Infraestructura y equipamiento.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lastRenderedPageBreak/>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7.4.0.1.1 Recursos Asignados en equipamiento e infraestructura.</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8, 16</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8.3, 16.2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7.4.0.2 Mapear el equipamiento existente, los expertos en la institución, y las necesidades de capacitación en el uso y mantenimiento de este equipo.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7.4.0.2 1 Mapeo de equipamiento existente.</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Proyectos</w:t>
            </w:r>
          </w:p>
        </w:tc>
        <w:tc>
          <w:tcPr>
            <w:tcW w:w="125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8, 16</w:t>
            </w:r>
            <w:r w:rsidRPr="004976C5">
              <w:rPr>
                <w:rFonts w:ascii="Calibri" w:hAnsi="Calibri"/>
                <w:color w:val="000000"/>
                <w:sz w:val="16"/>
                <w:szCs w:val="16"/>
              </w:rPr>
              <w:br/>
              <w:t>E:  2.1, 8.3, 16.2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7.4.0.2 2 Mapeo de expertos en la institución</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103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7.4.0.2 3 Mapeo de las necesidades de capacitación en el uso y mantenimiento de este equipo.</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vMerge/>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8.4.0.1 Realizar            12 actividades para fomentar la consecución de recursos adicionales al FEES.</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8.4.0.1.1 Cantidad de actividades realizadas para la consecución de recursos adicionales al FEES.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Vinculación Universidad Empresa</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G:  2, 7,11,16</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Cooperación</w:t>
            </w:r>
          </w:p>
        </w:tc>
        <w:tc>
          <w:tcPr>
            <w:tcW w:w="1258"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E:  2.1, 7.2, 11.1, 16.2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Programa de Regionalización Interuniversitaria</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Vicerrectoría de Investigación y Extensión</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PROGRAMA 5:  SAN CARLOS</w:t>
            </w: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1.5.0.1 Gestionar, ante Consejo Institucional y CONARE, la aprobación del Plan de estudio de la carrera Ing. Agroindustrial.</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1.5.0.1.1: Plan de estudio gestionado.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 17</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1.1, 17.1, 17.2</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1.5.0.2 Gestionar los recursos y creación de la dependencia académica para la Carrera Ing. Agroindustrial.</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1.5.0.2.1: Recursos gestionados. </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 17</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1.5.0.2.1.2: Creación gestionada.</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1.1, 17.1, 17.2</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1.5.0.3 Apertura de la primera cohorte del Semestre Propedéutico.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1.5.0.3.1: Cohorte del Semestre Propedéutico abierto.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Vida Estudiantil y Servicios Académicos Sede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 17</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1.1, 17.1, 17.2</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Idiomas y Ciencias Sociales SC</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1.5.0.4 Gestionar los recursos y modificación de la unidad académica para la Carrera de Turismo.</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1.5.0.4.1: Recursos gestionados.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Idiomas y Ciencias Sociales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 G: 1, 17</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1.5.0.4.2: Modificación gestionada.</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1.1, 17.1, 17.2</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w:t>
            </w: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1.5.0.5 Mantener los procesos y la acreditación de todas las carreras de la sede.</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1.5.0.5.1: Cantidad de procesos de acreditación.</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de Administración de Empresas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Electrónica San Carlos</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1.1, 1.3</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Vida Estudiantil y Servicios Académicos Sede SC</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Agronomía</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Idiomas y Ciencias Sociales SC</w:t>
            </w:r>
          </w:p>
        </w:tc>
        <w:tc>
          <w:tcPr>
            <w:tcW w:w="1258" w:type="dxa"/>
            <w:shd w:val="clear" w:color="auto" w:fill="auto"/>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45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1.5.0.6 Desarrollar 78 actividades sustantivas en temas particulares de la Sede Regional San Carlos.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1.5.0.6.1: Cantidad de actividades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de Administración de Empresas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Electrónica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Transferencia Tecnológica y Educación Continua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Vida Estudiantil y Servicios Académicos Sede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Administrativa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Agronomía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Idiomas y Ciencias Sociales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15, 16</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15.1, 15.2, 16.1</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149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2.5.0.1 Participar en al menos, el 5% de los estudiantes activos, en intercambios internacionales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2.5.0.1.1: Porcentaje </w:t>
            </w:r>
            <w:proofErr w:type="gramStart"/>
            <w:r w:rsidRPr="004976C5">
              <w:rPr>
                <w:rFonts w:ascii="Calibri" w:hAnsi="Calibri"/>
                <w:color w:val="000000"/>
                <w:sz w:val="16"/>
                <w:szCs w:val="16"/>
              </w:rPr>
              <w:t>de  estudiantes</w:t>
            </w:r>
            <w:proofErr w:type="gramEnd"/>
            <w:r w:rsidRPr="004976C5">
              <w:rPr>
                <w:rFonts w:ascii="Calibri" w:hAnsi="Calibri"/>
                <w:color w:val="000000"/>
                <w:sz w:val="16"/>
                <w:szCs w:val="16"/>
              </w:rPr>
              <w:t xml:space="preserve"> activos participando.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de Administración de Empresas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Agronomía</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3, 9</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3.1, 9.2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xml:space="preserve">3.5.0.1 Desarrollar un Programa de incidencia para el Desarrollo Económico Local por medio de la participación en la agencia para el desarrollo de la Región </w:t>
            </w:r>
            <w:proofErr w:type="spellStart"/>
            <w:r w:rsidRPr="004976C5">
              <w:rPr>
                <w:rFonts w:ascii="Calibri" w:hAnsi="Calibri"/>
                <w:color w:val="000000"/>
                <w:sz w:val="16"/>
                <w:szCs w:val="16"/>
              </w:rPr>
              <w:t>Huetar</w:t>
            </w:r>
            <w:proofErr w:type="spellEnd"/>
            <w:r w:rsidRPr="004976C5">
              <w:rPr>
                <w:rFonts w:ascii="Calibri" w:hAnsi="Calibri"/>
                <w:color w:val="000000"/>
                <w:sz w:val="16"/>
                <w:szCs w:val="16"/>
              </w:rPr>
              <w:t xml:space="preserve"> Norte.</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PE-PAO</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3.5.0.1.1: Programa desarrollado.</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de Administración de Empresas SC</w:t>
            </w:r>
          </w:p>
        </w:tc>
        <w:tc>
          <w:tcPr>
            <w:tcW w:w="1258"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17</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17.2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tc>
        <w:tc>
          <w:tcPr>
            <w:tcW w:w="1258" w:type="dxa"/>
            <w:vMerge/>
            <w:shd w:val="clear" w:color="auto" w:fill="auto"/>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tc>
        <w:tc>
          <w:tcPr>
            <w:tcW w:w="1258" w:type="dxa"/>
            <w:vMerge/>
            <w:shd w:val="clear" w:color="auto" w:fill="auto"/>
            <w:vAlign w:val="center"/>
            <w:hideMark/>
          </w:tcPr>
          <w:p w:rsidR="00190010" w:rsidRPr="004976C5" w:rsidRDefault="00190010" w:rsidP="00A559D5">
            <w:pPr>
              <w:rPr>
                <w:rFonts w:ascii="Calibri" w:hAnsi="Calibri"/>
                <w:color w:val="000000"/>
                <w:sz w:val="16"/>
                <w:szCs w:val="16"/>
              </w:rPr>
            </w:pP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Transferencia Tecnológica y Educación Continua</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612"/>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Departamento de Vida Estudiantil y Servicios Académicos Sede SC</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Agronomía</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408"/>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420"/>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Idiomas y Ciencias Sociales SC</w:t>
            </w:r>
          </w:p>
        </w:tc>
        <w:tc>
          <w:tcPr>
            <w:tcW w:w="1258" w:type="dxa"/>
            <w:vMerge/>
            <w:shd w:val="clear" w:color="auto" w:fill="auto"/>
            <w:hideMark/>
          </w:tcPr>
          <w:p w:rsidR="00190010" w:rsidRPr="004976C5" w:rsidRDefault="00190010" w:rsidP="00A559D5">
            <w:pPr>
              <w:rPr>
                <w:rFonts w:ascii="Calibri" w:hAnsi="Calibri"/>
                <w:color w:val="000000"/>
                <w:sz w:val="16"/>
                <w:szCs w:val="16"/>
              </w:rPr>
            </w:pPr>
          </w:p>
        </w:tc>
      </w:tr>
      <w:tr w:rsidR="00190010" w:rsidRPr="004976C5" w:rsidTr="00E07EE4">
        <w:trPr>
          <w:trHeight w:val="20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5.5.0.1 Desarrollar 2 procesos de desconcentración en la Sede.</w:t>
            </w:r>
          </w:p>
        </w:tc>
        <w:tc>
          <w:tcPr>
            <w:tcW w:w="678" w:type="dxa"/>
            <w:vMerge w:val="restart"/>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5.5.0.1.1: Procesos de desconcentración desarrollados.</w:t>
            </w:r>
          </w:p>
        </w:tc>
        <w:tc>
          <w:tcPr>
            <w:tcW w:w="1973" w:type="dxa"/>
            <w:vMerge w:val="restart"/>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15, 16</w:t>
            </w:r>
          </w:p>
        </w:tc>
      </w:tr>
      <w:tr w:rsidR="00190010" w:rsidRPr="004976C5" w:rsidTr="00E07EE4">
        <w:trPr>
          <w:trHeight w:val="216"/>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vMerge/>
            <w:vAlign w:val="center"/>
            <w:hideMark/>
          </w:tcPr>
          <w:p w:rsidR="00190010" w:rsidRPr="004976C5" w:rsidRDefault="00190010" w:rsidP="00A559D5">
            <w:pPr>
              <w:rPr>
                <w:rFonts w:ascii="Calibri" w:hAnsi="Calibri"/>
                <w:color w:val="000000"/>
                <w:sz w:val="16"/>
                <w:szCs w:val="16"/>
              </w:rPr>
            </w:pPr>
          </w:p>
        </w:tc>
        <w:tc>
          <w:tcPr>
            <w:tcW w:w="678" w:type="dxa"/>
            <w:vMerge/>
            <w:vAlign w:val="center"/>
            <w:hideMark/>
          </w:tcPr>
          <w:p w:rsidR="00190010" w:rsidRPr="004976C5" w:rsidRDefault="00190010" w:rsidP="00A559D5">
            <w:pPr>
              <w:rPr>
                <w:rFonts w:ascii="Calibri" w:hAnsi="Calibri"/>
                <w:color w:val="000000"/>
                <w:sz w:val="16"/>
                <w:szCs w:val="16"/>
              </w:rPr>
            </w:pPr>
          </w:p>
        </w:tc>
        <w:tc>
          <w:tcPr>
            <w:tcW w:w="1813" w:type="dxa"/>
            <w:vMerge/>
            <w:vAlign w:val="center"/>
            <w:hideMark/>
          </w:tcPr>
          <w:p w:rsidR="00190010" w:rsidRPr="004976C5" w:rsidRDefault="00190010" w:rsidP="00A559D5">
            <w:pPr>
              <w:rPr>
                <w:rFonts w:ascii="Calibri" w:hAnsi="Calibri"/>
                <w:color w:val="000000"/>
                <w:sz w:val="16"/>
                <w:szCs w:val="16"/>
              </w:rPr>
            </w:pPr>
          </w:p>
        </w:tc>
        <w:tc>
          <w:tcPr>
            <w:tcW w:w="1973" w:type="dxa"/>
            <w:vMerge/>
            <w:vAlign w:val="center"/>
            <w:hideMark/>
          </w:tcPr>
          <w:p w:rsidR="00190010" w:rsidRPr="004976C5" w:rsidRDefault="00190010" w:rsidP="00A559D5">
            <w:pPr>
              <w:rPr>
                <w:rFonts w:ascii="Calibri" w:hAnsi="Calibri"/>
                <w:color w:val="000000"/>
                <w:sz w:val="16"/>
                <w:szCs w:val="16"/>
              </w:rPr>
            </w:pP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E.15.1, 16.1, 16.2</w:t>
            </w:r>
          </w:p>
        </w:tc>
      </w:tr>
      <w:tr w:rsidR="00190010" w:rsidRPr="004976C5" w:rsidTr="00E07EE4">
        <w:trPr>
          <w:trHeight w:val="274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8.5.0.1 Ejecutar al menos 3 planes de búsqueda de recursos con enfoque territorial.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 xml:space="preserve"> PETEC 17-21</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8.5.0.1.1: Cantidad de planes ejecutados.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de Administración de Empresas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Centro de Transferencia Tecnológica y Educación Continua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Agronomía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Idiomas y Ciencias Sociales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7, 11, 16</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7.2, 11.1, 16.2</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tc>
      </w:tr>
      <w:tr w:rsidR="00190010" w:rsidRPr="004976C5" w:rsidTr="00E07EE4">
        <w:trPr>
          <w:trHeight w:val="1357"/>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8.5.0.2 Asignar a las dependencias adscritas a la Sede Regional, de equipo e infraestructura de acuerdo con las necesidades y prioridades planteadas en los planes tácticos institucionales.</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8.5.0.2.1: Recursos Asignados en equipamiento e infraestructura</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2, 8,16</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 </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 2.1, 8.3, 16.2</w:t>
            </w:r>
          </w:p>
        </w:tc>
      </w:tr>
      <w:tr w:rsidR="00190010" w:rsidRPr="004976C5" w:rsidTr="00E07EE4">
        <w:trPr>
          <w:trHeight w:val="1714"/>
        </w:trPr>
        <w:tc>
          <w:tcPr>
            <w:tcW w:w="1318" w:type="dxa"/>
            <w:vMerge/>
            <w:vAlign w:val="center"/>
            <w:hideMark/>
          </w:tcPr>
          <w:p w:rsidR="00190010" w:rsidRPr="004976C5" w:rsidRDefault="00190010" w:rsidP="00A559D5">
            <w:pPr>
              <w:rPr>
                <w:rFonts w:ascii="Calibri" w:hAnsi="Calibri"/>
                <w:color w:val="000000"/>
                <w:sz w:val="16"/>
                <w:szCs w:val="16"/>
              </w:rPr>
            </w:pPr>
          </w:p>
        </w:tc>
        <w:tc>
          <w:tcPr>
            <w:tcW w:w="2020"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8.5.0.3 Desarrollar 8 actividades para la ejecución y seguimiento del proyecto del Banco Mundial.</w:t>
            </w:r>
          </w:p>
        </w:tc>
        <w:tc>
          <w:tcPr>
            <w:tcW w:w="678" w:type="dxa"/>
            <w:shd w:val="clear" w:color="auto" w:fill="auto"/>
            <w:textDirection w:val="btLr"/>
            <w:vAlign w:val="center"/>
            <w:hideMark/>
          </w:tcPr>
          <w:p w:rsidR="00190010" w:rsidRPr="004976C5" w:rsidRDefault="00190010" w:rsidP="00A559D5">
            <w:pPr>
              <w:jc w:val="center"/>
              <w:rPr>
                <w:rFonts w:ascii="Calibri" w:hAnsi="Calibri"/>
                <w:color w:val="000000"/>
                <w:sz w:val="16"/>
                <w:szCs w:val="16"/>
              </w:rPr>
            </w:pPr>
            <w:r w:rsidRPr="004976C5">
              <w:rPr>
                <w:rFonts w:ascii="Calibri" w:hAnsi="Calibri"/>
                <w:color w:val="000000"/>
                <w:sz w:val="16"/>
                <w:szCs w:val="16"/>
              </w:rPr>
              <w:t>Operativa</w:t>
            </w:r>
          </w:p>
        </w:tc>
        <w:tc>
          <w:tcPr>
            <w:tcW w:w="181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8.5.0.3.1: Actividades desarrolladas.</w:t>
            </w:r>
          </w:p>
        </w:tc>
        <w:tc>
          <w:tcPr>
            <w:tcW w:w="1973"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Computación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Carrera Ing. en Electrónica San Carlos</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Dirección de Sede SC</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Agronomía</w:t>
            </w:r>
          </w:p>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Escuela de Ciencias Naturales y Exactas SC</w:t>
            </w:r>
          </w:p>
        </w:tc>
        <w:tc>
          <w:tcPr>
            <w:tcW w:w="1258" w:type="dxa"/>
            <w:shd w:val="clear" w:color="auto" w:fill="auto"/>
            <w:vAlign w:val="center"/>
            <w:hideMark/>
          </w:tcPr>
          <w:p w:rsidR="00190010" w:rsidRPr="004976C5" w:rsidRDefault="00190010" w:rsidP="00A559D5">
            <w:pPr>
              <w:rPr>
                <w:rFonts w:ascii="Calibri" w:hAnsi="Calibri"/>
                <w:color w:val="000000"/>
                <w:sz w:val="16"/>
                <w:szCs w:val="16"/>
              </w:rPr>
            </w:pPr>
            <w:r w:rsidRPr="004976C5">
              <w:rPr>
                <w:rFonts w:ascii="Calibri" w:hAnsi="Calibri"/>
                <w:color w:val="000000"/>
                <w:sz w:val="16"/>
                <w:szCs w:val="16"/>
              </w:rPr>
              <w:t>G: 17</w:t>
            </w:r>
            <w:r w:rsidRPr="004976C5">
              <w:rPr>
                <w:rFonts w:ascii="Calibri" w:hAnsi="Calibri"/>
                <w:color w:val="000000"/>
                <w:sz w:val="16"/>
                <w:szCs w:val="16"/>
              </w:rPr>
              <w:br/>
            </w:r>
            <w:r w:rsidRPr="004976C5">
              <w:rPr>
                <w:rFonts w:ascii="Calibri" w:hAnsi="Calibri"/>
                <w:color w:val="000000"/>
                <w:sz w:val="16"/>
                <w:szCs w:val="16"/>
              </w:rPr>
              <w:br/>
              <w:t>E:  17.2</w:t>
            </w:r>
          </w:p>
        </w:tc>
      </w:tr>
    </w:tbl>
    <w:p w:rsidR="00190010" w:rsidRDefault="00190010" w:rsidP="007742A1">
      <w:pPr>
        <w:jc w:val="both"/>
        <w:rPr>
          <w:rFonts w:ascii="Arial" w:eastAsia="Cambria" w:hAnsi="Arial" w:cs="Arial"/>
          <w:lang w:val="es-CR" w:eastAsia="en-US"/>
        </w:rPr>
      </w:pPr>
    </w:p>
    <w:p w:rsidR="00672D32" w:rsidRPr="004976C5" w:rsidRDefault="00672D32" w:rsidP="00672D32">
      <w:pPr>
        <w:pStyle w:val="Prrafodelista"/>
        <w:numPr>
          <w:ilvl w:val="0"/>
          <w:numId w:val="16"/>
        </w:numPr>
        <w:jc w:val="both"/>
        <w:rPr>
          <w:rFonts w:ascii="Arial" w:hAnsi="Arial" w:cs="Arial"/>
          <w:lang w:val="es-CR"/>
        </w:rPr>
      </w:pPr>
      <w:r w:rsidRPr="004976C5">
        <w:rPr>
          <w:rFonts w:ascii="Arial" w:hAnsi="Arial" w:cs="Arial"/>
          <w:lang w:val="es-CR"/>
        </w:rPr>
        <w:t>Aprobar el Presupuesto Ordinario 2018 del Instituto Tecnológico de Costa Rica con base al oficio R-1170-2017, del 26 de setiembre de 2017, por un monto de ¢</w:t>
      </w:r>
      <w:r w:rsidRPr="004976C5">
        <w:rPr>
          <w:rFonts w:ascii="Calibri" w:hAnsi="Calibri"/>
          <w:color w:val="000000"/>
          <w:sz w:val="18"/>
          <w:szCs w:val="18"/>
        </w:rPr>
        <w:t xml:space="preserve"> </w:t>
      </w:r>
      <w:r w:rsidRPr="004976C5">
        <w:rPr>
          <w:rFonts w:ascii="Arial" w:hAnsi="Arial" w:cs="Arial"/>
          <w:lang w:val="es-CR"/>
        </w:rPr>
        <w:t>77.511.163.886  (Setenta y siete mil quinientos once millones ciento sesenta y tres mil ochocientos ochenta y seis colones), de acuerdo a los siguientes cuadros de detalle:</w:t>
      </w:r>
    </w:p>
    <w:p w:rsidR="00672D32" w:rsidRPr="004976C5" w:rsidRDefault="00672D32" w:rsidP="00672D32">
      <w:pPr>
        <w:jc w:val="both"/>
        <w:rPr>
          <w:rFonts w:ascii="Arial" w:hAnsi="Arial" w:cs="Arial"/>
          <w:lang w:val="es-CR"/>
        </w:rPr>
      </w:pPr>
    </w:p>
    <w:p w:rsidR="00672D32" w:rsidRPr="004976C5" w:rsidRDefault="00672D32" w:rsidP="00672D32">
      <w:pPr>
        <w:ind w:left="40"/>
        <w:jc w:val="center"/>
        <w:rPr>
          <w:rFonts w:asciiTheme="minorHAnsi" w:hAnsiTheme="minorHAnsi" w:cs="Arial"/>
          <w:b/>
          <w:bCs/>
          <w:sz w:val="20"/>
          <w:szCs w:val="16"/>
        </w:rPr>
      </w:pPr>
      <w:r w:rsidRPr="004976C5">
        <w:rPr>
          <w:rFonts w:asciiTheme="minorHAnsi" w:hAnsiTheme="minorHAnsi" w:cs="Arial"/>
          <w:b/>
          <w:bCs/>
          <w:sz w:val="20"/>
          <w:szCs w:val="16"/>
        </w:rPr>
        <w:t>PRESUPUESTO ORDINARIO DEL</w:t>
      </w:r>
    </w:p>
    <w:p w:rsidR="00672D32" w:rsidRPr="004976C5" w:rsidRDefault="00672D32" w:rsidP="00672D32">
      <w:pPr>
        <w:ind w:left="40"/>
        <w:jc w:val="center"/>
        <w:rPr>
          <w:rFonts w:asciiTheme="minorHAnsi" w:hAnsiTheme="minorHAnsi" w:cs="Arial"/>
          <w:b/>
          <w:bCs/>
          <w:sz w:val="20"/>
          <w:szCs w:val="16"/>
        </w:rPr>
      </w:pPr>
      <w:r w:rsidRPr="004976C5">
        <w:rPr>
          <w:rFonts w:asciiTheme="minorHAnsi" w:hAnsiTheme="minorHAnsi" w:cs="Arial"/>
          <w:b/>
          <w:bCs/>
          <w:sz w:val="20"/>
          <w:szCs w:val="16"/>
        </w:rPr>
        <w:t>INSTITUTO TECNOLÓGICO DE COSTA RICA 2018</w:t>
      </w:r>
    </w:p>
    <w:p w:rsidR="00672D32" w:rsidRPr="004976C5" w:rsidRDefault="00672D32" w:rsidP="00672D32">
      <w:pPr>
        <w:tabs>
          <w:tab w:val="left" w:pos="426"/>
        </w:tabs>
        <w:spacing w:after="200" w:line="276" w:lineRule="auto"/>
        <w:ind w:left="40"/>
        <w:jc w:val="center"/>
        <w:rPr>
          <w:rFonts w:ascii="Arial" w:hAnsi="Arial" w:cs="Arial"/>
          <w:lang w:val="es-CR"/>
        </w:rPr>
      </w:pPr>
      <w:r w:rsidRPr="004976C5">
        <w:rPr>
          <w:rFonts w:asciiTheme="minorHAnsi" w:hAnsiTheme="minorHAnsi" w:cs="Arial"/>
          <w:b/>
          <w:bCs/>
          <w:sz w:val="20"/>
          <w:szCs w:val="16"/>
        </w:rPr>
        <w:t>(</w:t>
      </w:r>
      <w:proofErr w:type="gramStart"/>
      <w:r w:rsidRPr="004976C5">
        <w:rPr>
          <w:rFonts w:asciiTheme="minorHAnsi" w:hAnsiTheme="minorHAnsi" w:cs="Arial"/>
          <w:b/>
          <w:bCs/>
          <w:sz w:val="20"/>
          <w:szCs w:val="16"/>
        </w:rPr>
        <w:t>montos</w:t>
      </w:r>
      <w:proofErr w:type="gramEnd"/>
      <w:r w:rsidRPr="004976C5">
        <w:rPr>
          <w:rFonts w:asciiTheme="minorHAnsi" w:hAnsiTheme="minorHAnsi" w:cs="Arial"/>
          <w:b/>
          <w:bCs/>
          <w:sz w:val="20"/>
          <w:szCs w:val="16"/>
        </w:rPr>
        <w:t xml:space="preserve"> en miles de colones)</w:t>
      </w:r>
    </w:p>
    <w:tbl>
      <w:tblPr>
        <w:tblW w:w="9980" w:type="dxa"/>
        <w:tblCellMar>
          <w:left w:w="70" w:type="dxa"/>
          <w:right w:w="70" w:type="dxa"/>
        </w:tblCellMar>
        <w:tblLook w:val="04A0" w:firstRow="1" w:lastRow="0" w:firstColumn="1" w:lastColumn="0" w:noHBand="0" w:noVBand="1"/>
      </w:tblPr>
      <w:tblGrid>
        <w:gridCol w:w="2616"/>
        <w:gridCol w:w="1512"/>
        <w:gridCol w:w="1189"/>
        <w:gridCol w:w="1158"/>
        <w:gridCol w:w="1158"/>
        <w:gridCol w:w="1158"/>
        <w:gridCol w:w="1189"/>
      </w:tblGrid>
      <w:tr w:rsidR="00672D32" w:rsidRPr="004976C5" w:rsidTr="00A559D5">
        <w:trPr>
          <w:trHeight w:val="300"/>
        </w:trPr>
        <w:tc>
          <w:tcPr>
            <w:tcW w:w="2616"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lang w:val="es-CR" w:eastAsia="es-CR"/>
              </w:rPr>
            </w:pPr>
            <w:r w:rsidRPr="004976C5">
              <w:rPr>
                <w:rFonts w:ascii="Verdana" w:hAnsi="Verdana"/>
                <w:b/>
                <w:bCs/>
                <w:color w:val="000000"/>
                <w:sz w:val="16"/>
                <w:szCs w:val="16"/>
              </w:rPr>
              <w:t> </w:t>
            </w:r>
          </w:p>
        </w:tc>
        <w:tc>
          <w:tcPr>
            <w:tcW w:w="1512"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rPr>
            </w:pPr>
            <w:r w:rsidRPr="004976C5">
              <w:rPr>
                <w:rFonts w:ascii="Verdana" w:hAnsi="Verdana"/>
                <w:b/>
                <w:bCs/>
                <w:color w:val="000000"/>
                <w:sz w:val="16"/>
                <w:szCs w:val="16"/>
              </w:rPr>
              <w:t>Administración</w:t>
            </w:r>
          </w:p>
        </w:tc>
        <w:tc>
          <w:tcPr>
            <w:tcW w:w="1189"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rPr>
            </w:pPr>
            <w:r w:rsidRPr="004976C5">
              <w:rPr>
                <w:rFonts w:ascii="Verdana" w:hAnsi="Verdana"/>
                <w:b/>
                <w:bCs/>
                <w:color w:val="000000"/>
                <w:sz w:val="16"/>
                <w:szCs w:val="16"/>
              </w:rPr>
              <w:t>Docencia</w:t>
            </w:r>
          </w:p>
        </w:tc>
        <w:tc>
          <w:tcPr>
            <w:tcW w:w="1158"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rPr>
            </w:pPr>
            <w:r w:rsidRPr="004976C5">
              <w:rPr>
                <w:rFonts w:ascii="Verdana" w:hAnsi="Verdana"/>
                <w:b/>
                <w:bCs/>
                <w:color w:val="000000"/>
                <w:sz w:val="16"/>
                <w:szCs w:val="16"/>
              </w:rPr>
              <w:t>VIESA</w:t>
            </w:r>
          </w:p>
        </w:tc>
        <w:tc>
          <w:tcPr>
            <w:tcW w:w="1158"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rPr>
            </w:pPr>
            <w:r w:rsidRPr="004976C5">
              <w:rPr>
                <w:rFonts w:ascii="Verdana" w:hAnsi="Verdana"/>
                <w:b/>
                <w:bCs/>
                <w:color w:val="000000"/>
                <w:sz w:val="16"/>
                <w:szCs w:val="16"/>
              </w:rPr>
              <w:t>VIE</w:t>
            </w:r>
          </w:p>
        </w:tc>
        <w:tc>
          <w:tcPr>
            <w:tcW w:w="1158"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rPr>
            </w:pPr>
            <w:r w:rsidRPr="004976C5">
              <w:rPr>
                <w:rFonts w:ascii="Verdana" w:hAnsi="Verdana"/>
                <w:b/>
                <w:bCs/>
                <w:color w:val="000000"/>
                <w:sz w:val="16"/>
                <w:szCs w:val="16"/>
              </w:rPr>
              <w:t>San Carlos</w:t>
            </w:r>
          </w:p>
        </w:tc>
        <w:tc>
          <w:tcPr>
            <w:tcW w:w="1189"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center"/>
              <w:rPr>
                <w:rFonts w:ascii="Verdana" w:hAnsi="Verdana"/>
                <w:b/>
                <w:bCs/>
                <w:color w:val="000000"/>
                <w:sz w:val="16"/>
                <w:szCs w:val="16"/>
              </w:rPr>
            </w:pPr>
            <w:r w:rsidRPr="004976C5">
              <w:rPr>
                <w:rFonts w:ascii="Verdana" w:hAnsi="Verdana"/>
                <w:b/>
                <w:bCs/>
                <w:color w:val="000000"/>
                <w:sz w:val="16"/>
                <w:szCs w:val="16"/>
              </w:rPr>
              <w:t>TOTAL</w:t>
            </w:r>
          </w:p>
        </w:tc>
      </w:tr>
      <w:tr w:rsidR="00672D32" w:rsidRPr="004976C5" w:rsidTr="00A559D5">
        <w:trPr>
          <w:trHeight w:val="300"/>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REMUNERACIONES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10.730.847</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24.323.573</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3.816.755</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5.133.737</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5.553.985</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49.558.896</w:t>
            </w:r>
          </w:p>
        </w:tc>
      </w:tr>
      <w:tr w:rsidR="00672D32" w:rsidRPr="004976C5" w:rsidTr="00A559D5">
        <w:trPr>
          <w:trHeight w:val="288"/>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SERVICIOS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2.864.323</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813.729</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388.659</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1.070.282</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1.158.578</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6.295.571</w:t>
            </w:r>
          </w:p>
        </w:tc>
      </w:tr>
      <w:tr w:rsidR="00672D32" w:rsidRPr="004976C5" w:rsidTr="00A559D5">
        <w:trPr>
          <w:trHeight w:val="288"/>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MATERIALES Y SUMINISTROS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1.010.709</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223.322</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139.762</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350.458</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592.165</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2.316.417</w:t>
            </w:r>
          </w:p>
        </w:tc>
      </w:tr>
      <w:tr w:rsidR="00672D32" w:rsidRPr="004976C5" w:rsidTr="00A559D5">
        <w:trPr>
          <w:trHeight w:val="288"/>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INTERESES Y COMISIONES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481.658</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481.658</w:t>
            </w:r>
          </w:p>
        </w:tc>
      </w:tr>
      <w:tr w:rsidR="00672D32" w:rsidRPr="004976C5" w:rsidTr="00A559D5">
        <w:trPr>
          <w:trHeight w:val="288"/>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ACTIVOS FINANCIEROS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15.000</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550.000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565.000</w:t>
            </w:r>
          </w:p>
        </w:tc>
      </w:tr>
      <w:tr w:rsidR="00672D32" w:rsidRPr="004976C5" w:rsidTr="00A559D5">
        <w:trPr>
          <w:trHeight w:val="288"/>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BIENES DURADEROS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6.063.882</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4.492.200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372.400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1.037.685</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1.123.707</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13.089.874</w:t>
            </w:r>
          </w:p>
        </w:tc>
      </w:tr>
      <w:tr w:rsidR="00672D32" w:rsidRPr="004976C5" w:rsidTr="00A559D5">
        <w:trPr>
          <w:trHeight w:val="288"/>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TRANSFERENCIAS CORRIENTES</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706.096</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886.291</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2.637.313</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505.148</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46.900</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4.781.748</w:t>
            </w:r>
          </w:p>
        </w:tc>
      </w:tr>
      <w:tr w:rsidR="00672D32" w:rsidRPr="004976C5" w:rsidTr="00A559D5">
        <w:trPr>
          <w:trHeight w:val="300"/>
        </w:trPr>
        <w:tc>
          <w:tcPr>
            <w:tcW w:w="2616" w:type="dxa"/>
            <w:tcBorders>
              <w:top w:val="nil"/>
              <w:left w:val="nil"/>
              <w:bottom w:val="nil"/>
              <w:right w:val="nil"/>
            </w:tcBorders>
            <w:shd w:val="clear" w:color="auto" w:fill="auto"/>
            <w:noWrap/>
            <w:vAlign w:val="center"/>
            <w:hideMark/>
          </w:tcPr>
          <w:p w:rsidR="00672D32" w:rsidRPr="004976C5" w:rsidRDefault="00672D32" w:rsidP="00A559D5">
            <w:pPr>
              <w:rPr>
                <w:rFonts w:ascii="Verdana" w:hAnsi="Verdana"/>
                <w:color w:val="000000"/>
                <w:sz w:val="16"/>
                <w:szCs w:val="16"/>
              </w:rPr>
            </w:pPr>
            <w:r w:rsidRPr="004976C5">
              <w:rPr>
                <w:rFonts w:ascii="Verdana" w:hAnsi="Verdana"/>
                <w:color w:val="000000"/>
                <w:sz w:val="16"/>
                <w:szCs w:val="16"/>
              </w:rPr>
              <w:t>AMORTIZACIÓN</w:t>
            </w:r>
          </w:p>
        </w:tc>
        <w:tc>
          <w:tcPr>
            <w:tcW w:w="1512"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422.000</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58"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0</w:t>
            </w:r>
          </w:p>
        </w:tc>
        <w:tc>
          <w:tcPr>
            <w:tcW w:w="1189" w:type="dxa"/>
            <w:tcBorders>
              <w:top w:val="nil"/>
              <w:left w:val="nil"/>
              <w:bottom w:val="nil"/>
              <w:right w:val="nil"/>
            </w:tcBorders>
            <w:shd w:val="clear" w:color="auto" w:fill="auto"/>
            <w:vAlign w:val="center"/>
            <w:hideMark/>
          </w:tcPr>
          <w:p w:rsidR="00672D32" w:rsidRPr="004976C5" w:rsidRDefault="00672D32" w:rsidP="00A559D5">
            <w:pPr>
              <w:jc w:val="right"/>
              <w:rPr>
                <w:rFonts w:ascii="Verdana" w:hAnsi="Verdana"/>
                <w:color w:val="000000"/>
                <w:sz w:val="16"/>
                <w:szCs w:val="16"/>
              </w:rPr>
            </w:pPr>
            <w:r w:rsidRPr="004976C5">
              <w:rPr>
                <w:rFonts w:ascii="Verdana" w:hAnsi="Verdana"/>
                <w:color w:val="000000"/>
                <w:sz w:val="16"/>
                <w:szCs w:val="16"/>
              </w:rPr>
              <w:t>422.000</w:t>
            </w:r>
          </w:p>
        </w:tc>
      </w:tr>
      <w:tr w:rsidR="00672D32" w:rsidRPr="004976C5" w:rsidTr="00A559D5">
        <w:trPr>
          <w:trHeight w:val="300"/>
        </w:trPr>
        <w:tc>
          <w:tcPr>
            <w:tcW w:w="2616" w:type="dxa"/>
            <w:tcBorders>
              <w:top w:val="single" w:sz="8" w:space="0" w:color="auto"/>
              <w:left w:val="nil"/>
              <w:bottom w:val="double" w:sz="6" w:space="0" w:color="auto"/>
              <w:right w:val="nil"/>
            </w:tcBorders>
            <w:shd w:val="clear" w:color="auto" w:fill="auto"/>
            <w:noWrap/>
            <w:vAlign w:val="center"/>
            <w:hideMark/>
          </w:tcPr>
          <w:p w:rsidR="00672D32" w:rsidRPr="004976C5" w:rsidRDefault="00672D32" w:rsidP="00A559D5">
            <w:pPr>
              <w:rPr>
                <w:rFonts w:ascii="Verdana" w:hAnsi="Verdana"/>
                <w:b/>
                <w:bCs/>
                <w:color w:val="000000"/>
                <w:sz w:val="16"/>
                <w:szCs w:val="16"/>
              </w:rPr>
            </w:pPr>
            <w:r w:rsidRPr="004976C5">
              <w:rPr>
                <w:rFonts w:ascii="Verdana" w:hAnsi="Verdana"/>
                <w:b/>
                <w:bCs/>
                <w:color w:val="000000"/>
                <w:sz w:val="16"/>
                <w:szCs w:val="16"/>
              </w:rPr>
              <w:t>TOTAL</w:t>
            </w:r>
          </w:p>
        </w:tc>
        <w:tc>
          <w:tcPr>
            <w:tcW w:w="1512"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right"/>
              <w:rPr>
                <w:rFonts w:ascii="Verdana" w:hAnsi="Verdana"/>
                <w:b/>
                <w:bCs/>
                <w:color w:val="000000"/>
                <w:sz w:val="16"/>
                <w:szCs w:val="16"/>
              </w:rPr>
            </w:pPr>
            <w:r w:rsidRPr="004976C5">
              <w:rPr>
                <w:rFonts w:ascii="Verdana" w:hAnsi="Verdana"/>
                <w:b/>
                <w:bCs/>
                <w:color w:val="000000"/>
                <w:sz w:val="16"/>
                <w:szCs w:val="16"/>
              </w:rPr>
              <w:t>22.294.515</w:t>
            </w:r>
          </w:p>
        </w:tc>
        <w:tc>
          <w:tcPr>
            <w:tcW w:w="1189"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right"/>
              <w:rPr>
                <w:rFonts w:ascii="Verdana" w:hAnsi="Verdana"/>
                <w:b/>
                <w:bCs/>
                <w:color w:val="000000"/>
                <w:sz w:val="16"/>
                <w:szCs w:val="16"/>
              </w:rPr>
            </w:pPr>
            <w:r w:rsidRPr="004976C5">
              <w:rPr>
                <w:rFonts w:ascii="Verdana" w:hAnsi="Verdana"/>
                <w:b/>
                <w:bCs/>
                <w:color w:val="000000"/>
                <w:sz w:val="16"/>
                <w:szCs w:val="16"/>
              </w:rPr>
              <w:t>30.739.115</w:t>
            </w:r>
          </w:p>
        </w:tc>
        <w:tc>
          <w:tcPr>
            <w:tcW w:w="1158"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right"/>
              <w:rPr>
                <w:rFonts w:ascii="Verdana" w:hAnsi="Verdana"/>
                <w:b/>
                <w:bCs/>
                <w:color w:val="000000"/>
                <w:sz w:val="16"/>
                <w:szCs w:val="16"/>
              </w:rPr>
            </w:pPr>
            <w:r w:rsidRPr="004976C5">
              <w:rPr>
                <w:rFonts w:ascii="Verdana" w:hAnsi="Verdana"/>
                <w:b/>
                <w:bCs/>
                <w:color w:val="000000"/>
                <w:sz w:val="16"/>
                <w:szCs w:val="16"/>
              </w:rPr>
              <w:t>7.904.889</w:t>
            </w:r>
          </w:p>
        </w:tc>
        <w:tc>
          <w:tcPr>
            <w:tcW w:w="1158"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right"/>
              <w:rPr>
                <w:rFonts w:ascii="Verdana" w:hAnsi="Verdana"/>
                <w:b/>
                <w:bCs/>
                <w:color w:val="000000"/>
                <w:sz w:val="16"/>
                <w:szCs w:val="16"/>
              </w:rPr>
            </w:pPr>
            <w:r w:rsidRPr="004976C5">
              <w:rPr>
                <w:rFonts w:ascii="Verdana" w:hAnsi="Verdana"/>
                <w:b/>
                <w:bCs/>
                <w:color w:val="000000"/>
                <w:sz w:val="16"/>
                <w:szCs w:val="16"/>
              </w:rPr>
              <w:t>8.097.311</w:t>
            </w:r>
          </w:p>
        </w:tc>
        <w:tc>
          <w:tcPr>
            <w:tcW w:w="1158"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right"/>
              <w:rPr>
                <w:rFonts w:ascii="Verdana" w:hAnsi="Verdana"/>
                <w:b/>
                <w:bCs/>
                <w:color w:val="000000"/>
                <w:sz w:val="16"/>
                <w:szCs w:val="16"/>
              </w:rPr>
            </w:pPr>
            <w:r w:rsidRPr="004976C5">
              <w:rPr>
                <w:rFonts w:ascii="Verdana" w:hAnsi="Verdana"/>
                <w:b/>
                <w:bCs/>
                <w:color w:val="000000"/>
                <w:sz w:val="16"/>
                <w:szCs w:val="16"/>
              </w:rPr>
              <w:t>8.475.334</w:t>
            </w:r>
          </w:p>
        </w:tc>
        <w:tc>
          <w:tcPr>
            <w:tcW w:w="1189" w:type="dxa"/>
            <w:tcBorders>
              <w:top w:val="single" w:sz="8" w:space="0" w:color="auto"/>
              <w:left w:val="nil"/>
              <w:bottom w:val="double" w:sz="6" w:space="0" w:color="auto"/>
              <w:right w:val="nil"/>
            </w:tcBorders>
            <w:shd w:val="clear" w:color="auto" w:fill="auto"/>
            <w:vAlign w:val="center"/>
            <w:hideMark/>
          </w:tcPr>
          <w:p w:rsidR="00672D32" w:rsidRPr="004976C5" w:rsidRDefault="00672D32" w:rsidP="00A559D5">
            <w:pPr>
              <w:jc w:val="right"/>
              <w:rPr>
                <w:rFonts w:ascii="Verdana" w:hAnsi="Verdana"/>
                <w:b/>
                <w:bCs/>
                <w:color w:val="000000"/>
                <w:sz w:val="16"/>
                <w:szCs w:val="16"/>
              </w:rPr>
            </w:pPr>
            <w:r w:rsidRPr="004976C5">
              <w:rPr>
                <w:rFonts w:ascii="Verdana" w:hAnsi="Verdana"/>
                <w:b/>
                <w:bCs/>
                <w:color w:val="000000"/>
                <w:sz w:val="16"/>
                <w:szCs w:val="16"/>
              </w:rPr>
              <w:t>77.511.164</w:t>
            </w:r>
          </w:p>
        </w:tc>
      </w:tr>
    </w:tbl>
    <w:p w:rsidR="00672D32" w:rsidRDefault="00672D32" w:rsidP="007742A1">
      <w:pPr>
        <w:jc w:val="both"/>
        <w:rPr>
          <w:rFonts w:ascii="Arial" w:eastAsia="Cambria" w:hAnsi="Arial" w:cs="Arial"/>
          <w:lang w:val="es-CR" w:eastAsia="en-US"/>
        </w:rPr>
      </w:pPr>
    </w:p>
    <w:p w:rsidR="00672D32" w:rsidRPr="00190010" w:rsidRDefault="00672D32" w:rsidP="007742A1">
      <w:pPr>
        <w:jc w:val="both"/>
        <w:rPr>
          <w:rFonts w:ascii="Arial" w:eastAsia="Cambria" w:hAnsi="Arial" w:cs="Arial"/>
          <w:lang w:val="es-CR" w:eastAsia="en-US"/>
        </w:rPr>
      </w:pPr>
    </w:p>
    <w:tbl>
      <w:tblPr>
        <w:tblW w:w="9498" w:type="dxa"/>
        <w:tblCellMar>
          <w:left w:w="70" w:type="dxa"/>
          <w:right w:w="70" w:type="dxa"/>
        </w:tblCellMar>
        <w:tblLook w:val="04A0" w:firstRow="1" w:lastRow="0" w:firstColumn="1" w:lastColumn="0" w:noHBand="0" w:noVBand="1"/>
      </w:tblPr>
      <w:tblGrid>
        <w:gridCol w:w="9498"/>
      </w:tblGrid>
      <w:tr w:rsidR="00672D32" w:rsidRPr="004976C5" w:rsidTr="00A559D5">
        <w:trPr>
          <w:trHeight w:val="276"/>
        </w:trPr>
        <w:tc>
          <w:tcPr>
            <w:tcW w:w="9498" w:type="dxa"/>
            <w:tcBorders>
              <w:top w:val="nil"/>
              <w:left w:val="nil"/>
              <w:bottom w:val="nil"/>
              <w:right w:val="nil"/>
            </w:tcBorders>
            <w:shd w:val="clear" w:color="auto" w:fill="auto"/>
            <w:noWrap/>
            <w:vAlign w:val="center"/>
            <w:hideMark/>
          </w:tcPr>
          <w:p w:rsidR="00672D32" w:rsidRPr="004976C5" w:rsidRDefault="00672D32" w:rsidP="00A559D5">
            <w:pPr>
              <w:jc w:val="center"/>
              <w:rPr>
                <w:rFonts w:ascii="Arial" w:hAnsi="Arial" w:cs="Arial"/>
                <w:b/>
                <w:bCs/>
                <w:sz w:val="22"/>
                <w:szCs w:val="22"/>
              </w:rPr>
            </w:pPr>
          </w:p>
          <w:p w:rsidR="00672D32" w:rsidRPr="004976C5" w:rsidRDefault="00672D32" w:rsidP="00A559D5">
            <w:pPr>
              <w:jc w:val="center"/>
              <w:rPr>
                <w:rFonts w:ascii="Arial" w:hAnsi="Arial" w:cs="Arial"/>
                <w:b/>
                <w:bCs/>
                <w:sz w:val="22"/>
                <w:szCs w:val="22"/>
                <w:lang w:val="es-CR" w:eastAsia="es-CR"/>
              </w:rPr>
            </w:pPr>
            <w:r w:rsidRPr="004976C5">
              <w:rPr>
                <w:rFonts w:ascii="Arial" w:hAnsi="Arial" w:cs="Arial"/>
                <w:b/>
                <w:bCs/>
                <w:sz w:val="22"/>
                <w:szCs w:val="22"/>
              </w:rPr>
              <w:t>INSTITUTO TECNOLÓGICO DE COSTA RICA</w:t>
            </w:r>
          </w:p>
        </w:tc>
      </w:tr>
      <w:tr w:rsidR="00672D32" w:rsidRPr="004976C5" w:rsidTr="00A559D5">
        <w:trPr>
          <w:trHeight w:val="276"/>
        </w:trPr>
        <w:tc>
          <w:tcPr>
            <w:tcW w:w="9498" w:type="dxa"/>
            <w:tcBorders>
              <w:top w:val="nil"/>
              <w:left w:val="nil"/>
              <w:bottom w:val="nil"/>
              <w:right w:val="nil"/>
            </w:tcBorders>
            <w:shd w:val="clear" w:color="auto" w:fill="auto"/>
            <w:noWrap/>
            <w:vAlign w:val="center"/>
            <w:hideMark/>
          </w:tcPr>
          <w:p w:rsidR="00672D32" w:rsidRPr="004976C5" w:rsidRDefault="00672D32" w:rsidP="00A559D5">
            <w:pPr>
              <w:jc w:val="center"/>
              <w:rPr>
                <w:rFonts w:ascii="Arial" w:hAnsi="Arial" w:cs="Arial"/>
                <w:b/>
                <w:bCs/>
                <w:sz w:val="22"/>
                <w:szCs w:val="22"/>
              </w:rPr>
            </w:pPr>
            <w:r w:rsidRPr="004976C5">
              <w:rPr>
                <w:rFonts w:ascii="Arial" w:hAnsi="Arial" w:cs="Arial"/>
                <w:b/>
                <w:bCs/>
                <w:sz w:val="22"/>
                <w:szCs w:val="22"/>
              </w:rPr>
              <w:t>Presupuesto ordinario 2018</w:t>
            </w:r>
          </w:p>
        </w:tc>
      </w:tr>
      <w:tr w:rsidR="00672D32" w:rsidRPr="004976C5" w:rsidTr="00A559D5">
        <w:trPr>
          <w:trHeight w:val="276"/>
        </w:trPr>
        <w:tc>
          <w:tcPr>
            <w:tcW w:w="9498" w:type="dxa"/>
            <w:tcBorders>
              <w:top w:val="nil"/>
              <w:left w:val="nil"/>
              <w:bottom w:val="nil"/>
              <w:right w:val="nil"/>
            </w:tcBorders>
            <w:shd w:val="clear" w:color="auto" w:fill="auto"/>
            <w:noWrap/>
            <w:vAlign w:val="center"/>
            <w:hideMark/>
          </w:tcPr>
          <w:p w:rsidR="00672D32" w:rsidRPr="004976C5" w:rsidRDefault="00672D32" w:rsidP="00A559D5">
            <w:pPr>
              <w:jc w:val="center"/>
              <w:rPr>
                <w:rFonts w:ascii="Arial" w:hAnsi="Arial" w:cs="Arial"/>
                <w:b/>
                <w:bCs/>
                <w:sz w:val="22"/>
                <w:szCs w:val="22"/>
              </w:rPr>
            </w:pPr>
            <w:r w:rsidRPr="004976C5">
              <w:rPr>
                <w:rFonts w:ascii="Arial" w:hAnsi="Arial" w:cs="Arial"/>
                <w:b/>
                <w:bCs/>
                <w:sz w:val="22"/>
                <w:szCs w:val="22"/>
              </w:rPr>
              <w:t>Resumen de ejecución de fondos, responsable y vinculación PAO</w:t>
            </w:r>
          </w:p>
        </w:tc>
      </w:tr>
      <w:tr w:rsidR="00672D32" w:rsidRPr="004976C5" w:rsidTr="00A559D5">
        <w:trPr>
          <w:trHeight w:val="276"/>
        </w:trPr>
        <w:tc>
          <w:tcPr>
            <w:tcW w:w="9498" w:type="dxa"/>
            <w:tcBorders>
              <w:top w:val="nil"/>
              <w:left w:val="nil"/>
              <w:bottom w:val="nil"/>
              <w:right w:val="nil"/>
            </w:tcBorders>
            <w:shd w:val="clear" w:color="auto" w:fill="auto"/>
            <w:noWrap/>
            <w:vAlign w:val="center"/>
            <w:hideMark/>
          </w:tcPr>
          <w:p w:rsidR="00672D32" w:rsidRPr="004976C5" w:rsidRDefault="00672D32" w:rsidP="00A559D5">
            <w:pPr>
              <w:jc w:val="center"/>
              <w:rPr>
                <w:rFonts w:ascii="Arial" w:hAnsi="Arial" w:cs="Arial"/>
                <w:b/>
                <w:bCs/>
                <w:sz w:val="22"/>
                <w:szCs w:val="22"/>
              </w:rPr>
            </w:pPr>
            <w:r w:rsidRPr="004976C5">
              <w:rPr>
                <w:rFonts w:ascii="Arial" w:hAnsi="Arial" w:cs="Arial"/>
                <w:b/>
                <w:bCs/>
                <w:sz w:val="22"/>
                <w:szCs w:val="22"/>
              </w:rPr>
              <w:t>(cifras en miles de colones)</w:t>
            </w:r>
          </w:p>
        </w:tc>
      </w:tr>
    </w:tbl>
    <w:p w:rsidR="000D220C" w:rsidRDefault="000D220C" w:rsidP="007742A1">
      <w:pPr>
        <w:jc w:val="both"/>
        <w:rPr>
          <w:rFonts w:ascii="Arial" w:eastAsia="Cambria" w:hAnsi="Arial" w:cs="Arial"/>
          <w:lang w:eastAsia="en-US"/>
        </w:rPr>
      </w:pPr>
    </w:p>
    <w:p w:rsidR="00672D32" w:rsidRDefault="00672D32" w:rsidP="007742A1">
      <w:pPr>
        <w:jc w:val="both"/>
        <w:rPr>
          <w:rFonts w:ascii="Arial" w:eastAsia="Cambria" w:hAnsi="Arial" w:cs="Arial"/>
          <w:lang w:eastAsia="en-US"/>
        </w:rPr>
      </w:pPr>
    </w:p>
    <w:tbl>
      <w:tblPr>
        <w:tblW w:w="5000" w:type="pct"/>
        <w:tblLayout w:type="fixed"/>
        <w:tblCellMar>
          <w:left w:w="70" w:type="dxa"/>
          <w:right w:w="70" w:type="dxa"/>
        </w:tblCellMar>
        <w:tblLook w:val="04A0" w:firstRow="1" w:lastRow="0" w:firstColumn="1" w:lastColumn="0" w:noHBand="0" w:noVBand="1"/>
      </w:tblPr>
      <w:tblGrid>
        <w:gridCol w:w="699"/>
        <w:gridCol w:w="2414"/>
        <w:gridCol w:w="1558"/>
        <w:gridCol w:w="852"/>
        <w:gridCol w:w="1276"/>
        <w:gridCol w:w="1134"/>
        <w:gridCol w:w="1127"/>
      </w:tblGrid>
      <w:tr w:rsidR="00672D32" w:rsidRPr="004976C5" w:rsidTr="00927FD2">
        <w:trPr>
          <w:trHeight w:val="480"/>
          <w:tblHeader/>
        </w:trPr>
        <w:tc>
          <w:tcPr>
            <w:tcW w:w="38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672D32" w:rsidRPr="004976C5" w:rsidRDefault="00672D32" w:rsidP="00A559D5">
            <w:pPr>
              <w:rPr>
                <w:rFonts w:ascii="Arial" w:hAnsi="Arial" w:cs="Arial"/>
                <w:b/>
                <w:bCs/>
                <w:color w:val="000000"/>
                <w:sz w:val="16"/>
                <w:szCs w:val="16"/>
                <w:lang w:val="es-CR" w:eastAsia="es-CR"/>
              </w:rPr>
            </w:pPr>
            <w:r w:rsidRPr="004976C5">
              <w:rPr>
                <w:rFonts w:ascii="Arial" w:hAnsi="Arial" w:cs="Arial"/>
                <w:b/>
                <w:bCs/>
                <w:color w:val="000000"/>
                <w:sz w:val="16"/>
                <w:szCs w:val="16"/>
              </w:rPr>
              <w:t>Origen Recursos</w:t>
            </w:r>
          </w:p>
        </w:tc>
        <w:tc>
          <w:tcPr>
            <w:tcW w:w="1332" w:type="pct"/>
            <w:tcBorders>
              <w:top w:val="single" w:sz="4" w:space="0" w:color="auto"/>
              <w:left w:val="nil"/>
              <w:bottom w:val="single" w:sz="4" w:space="0" w:color="auto"/>
              <w:right w:val="single" w:sz="4" w:space="0" w:color="auto"/>
            </w:tcBorders>
            <w:shd w:val="clear" w:color="000000" w:fill="D9D9D9"/>
            <w:vAlign w:val="center"/>
            <w:hideMark/>
          </w:tcPr>
          <w:p w:rsidR="00672D32" w:rsidRPr="004976C5" w:rsidRDefault="00672D32" w:rsidP="00A559D5">
            <w:pPr>
              <w:rPr>
                <w:rFonts w:ascii="Arial" w:hAnsi="Arial" w:cs="Arial"/>
                <w:b/>
                <w:bCs/>
                <w:color w:val="000000"/>
                <w:sz w:val="16"/>
                <w:szCs w:val="16"/>
              </w:rPr>
            </w:pPr>
            <w:r w:rsidRPr="004976C5">
              <w:rPr>
                <w:rFonts w:ascii="Arial" w:hAnsi="Arial" w:cs="Arial"/>
                <w:b/>
                <w:bCs/>
                <w:color w:val="000000"/>
                <w:sz w:val="16"/>
                <w:szCs w:val="16"/>
              </w:rPr>
              <w:t>Nombre del Proyecto o detalle del gasto</w:t>
            </w:r>
          </w:p>
        </w:tc>
        <w:tc>
          <w:tcPr>
            <w:tcW w:w="860" w:type="pct"/>
            <w:tcBorders>
              <w:top w:val="single" w:sz="4" w:space="0" w:color="auto"/>
              <w:left w:val="nil"/>
              <w:bottom w:val="single" w:sz="4" w:space="0" w:color="auto"/>
              <w:right w:val="single" w:sz="4" w:space="0" w:color="auto"/>
            </w:tcBorders>
            <w:shd w:val="clear" w:color="000000" w:fill="D9D9D9"/>
            <w:vAlign w:val="center"/>
            <w:hideMark/>
          </w:tcPr>
          <w:p w:rsidR="00672D32" w:rsidRPr="004976C5" w:rsidRDefault="00672D32" w:rsidP="00A559D5">
            <w:pPr>
              <w:jc w:val="center"/>
              <w:rPr>
                <w:rFonts w:ascii="Arial" w:hAnsi="Arial" w:cs="Arial"/>
                <w:b/>
                <w:bCs/>
                <w:sz w:val="16"/>
                <w:szCs w:val="16"/>
              </w:rPr>
            </w:pPr>
            <w:r w:rsidRPr="004976C5">
              <w:rPr>
                <w:rFonts w:ascii="Arial" w:hAnsi="Arial" w:cs="Arial"/>
                <w:b/>
                <w:bCs/>
                <w:sz w:val="16"/>
                <w:szCs w:val="16"/>
              </w:rPr>
              <w:t>Responsable de ejecutar los fondos</w:t>
            </w:r>
          </w:p>
        </w:tc>
        <w:tc>
          <w:tcPr>
            <w:tcW w:w="470" w:type="pct"/>
            <w:tcBorders>
              <w:top w:val="single" w:sz="4" w:space="0" w:color="auto"/>
              <w:left w:val="nil"/>
              <w:bottom w:val="single" w:sz="4" w:space="0" w:color="auto"/>
              <w:right w:val="single" w:sz="4" w:space="0" w:color="auto"/>
            </w:tcBorders>
            <w:shd w:val="clear" w:color="000000" w:fill="D9D9D9"/>
            <w:vAlign w:val="center"/>
            <w:hideMark/>
          </w:tcPr>
          <w:p w:rsidR="00672D32" w:rsidRPr="004976C5" w:rsidRDefault="00672D32" w:rsidP="00A559D5">
            <w:pPr>
              <w:jc w:val="center"/>
              <w:rPr>
                <w:rFonts w:ascii="Arial" w:hAnsi="Arial" w:cs="Arial"/>
                <w:b/>
                <w:bCs/>
                <w:color w:val="000000"/>
                <w:sz w:val="16"/>
                <w:szCs w:val="16"/>
              </w:rPr>
            </w:pPr>
            <w:r w:rsidRPr="004976C5">
              <w:rPr>
                <w:rFonts w:ascii="Arial" w:hAnsi="Arial" w:cs="Arial"/>
                <w:b/>
                <w:bCs/>
                <w:color w:val="000000"/>
                <w:sz w:val="16"/>
                <w:szCs w:val="16"/>
              </w:rPr>
              <w:t xml:space="preserve">Metas del PAO a las que aporta </w:t>
            </w:r>
          </w:p>
        </w:tc>
        <w:tc>
          <w:tcPr>
            <w:tcW w:w="704" w:type="pct"/>
            <w:tcBorders>
              <w:top w:val="single" w:sz="4" w:space="0" w:color="auto"/>
              <w:left w:val="nil"/>
              <w:bottom w:val="single" w:sz="4" w:space="0" w:color="auto"/>
              <w:right w:val="single" w:sz="4" w:space="0" w:color="auto"/>
            </w:tcBorders>
            <w:shd w:val="clear" w:color="000000" w:fill="D9D9D9"/>
            <w:vAlign w:val="center"/>
            <w:hideMark/>
          </w:tcPr>
          <w:p w:rsidR="00672D32" w:rsidRPr="004976C5" w:rsidRDefault="00672D32" w:rsidP="00A559D5">
            <w:pPr>
              <w:jc w:val="center"/>
              <w:rPr>
                <w:rFonts w:ascii="Arial" w:hAnsi="Arial" w:cs="Arial"/>
                <w:b/>
                <w:bCs/>
                <w:sz w:val="16"/>
                <w:szCs w:val="16"/>
              </w:rPr>
            </w:pPr>
            <w:r w:rsidRPr="004976C5">
              <w:rPr>
                <w:rFonts w:ascii="Arial" w:hAnsi="Arial" w:cs="Arial"/>
                <w:b/>
                <w:bCs/>
                <w:sz w:val="16"/>
                <w:szCs w:val="16"/>
              </w:rPr>
              <w:t>Plan Táctico</w:t>
            </w:r>
          </w:p>
        </w:tc>
        <w:tc>
          <w:tcPr>
            <w:tcW w:w="626" w:type="pct"/>
            <w:tcBorders>
              <w:top w:val="single" w:sz="4" w:space="0" w:color="auto"/>
              <w:left w:val="nil"/>
              <w:bottom w:val="single" w:sz="4" w:space="0" w:color="auto"/>
              <w:right w:val="single" w:sz="4" w:space="0" w:color="auto"/>
            </w:tcBorders>
            <w:shd w:val="clear" w:color="000000" w:fill="D9D9D9"/>
            <w:vAlign w:val="center"/>
            <w:hideMark/>
          </w:tcPr>
          <w:p w:rsidR="00672D32" w:rsidRPr="004976C5" w:rsidRDefault="00672D32" w:rsidP="00A559D5">
            <w:pPr>
              <w:rPr>
                <w:rFonts w:ascii="Arial" w:hAnsi="Arial" w:cs="Arial"/>
                <w:b/>
                <w:bCs/>
                <w:color w:val="000000"/>
                <w:sz w:val="16"/>
                <w:szCs w:val="16"/>
              </w:rPr>
            </w:pPr>
            <w:r w:rsidRPr="004976C5">
              <w:rPr>
                <w:rFonts w:ascii="Arial" w:hAnsi="Arial" w:cs="Arial"/>
                <w:b/>
                <w:bCs/>
                <w:color w:val="000000"/>
                <w:sz w:val="16"/>
                <w:szCs w:val="16"/>
              </w:rPr>
              <w:t>Partida</w:t>
            </w:r>
          </w:p>
        </w:tc>
        <w:tc>
          <w:tcPr>
            <w:tcW w:w="622" w:type="pct"/>
            <w:tcBorders>
              <w:top w:val="single" w:sz="4" w:space="0" w:color="auto"/>
              <w:left w:val="nil"/>
              <w:bottom w:val="single" w:sz="4" w:space="0" w:color="auto"/>
              <w:right w:val="single" w:sz="4" w:space="0" w:color="auto"/>
            </w:tcBorders>
            <w:shd w:val="clear" w:color="000000" w:fill="D9D9D9"/>
            <w:vAlign w:val="center"/>
            <w:hideMark/>
          </w:tcPr>
          <w:p w:rsidR="00672D32" w:rsidRPr="004976C5" w:rsidRDefault="00672D32" w:rsidP="00A559D5">
            <w:pPr>
              <w:jc w:val="center"/>
              <w:rPr>
                <w:rFonts w:ascii="Arial" w:hAnsi="Arial" w:cs="Arial"/>
                <w:b/>
                <w:bCs/>
                <w:sz w:val="16"/>
                <w:szCs w:val="16"/>
              </w:rPr>
            </w:pPr>
            <w:r w:rsidRPr="004976C5">
              <w:rPr>
                <w:rFonts w:ascii="Arial" w:hAnsi="Arial" w:cs="Arial"/>
                <w:b/>
                <w:bCs/>
                <w:sz w:val="16"/>
                <w:szCs w:val="16"/>
              </w:rPr>
              <w:t>Total</w:t>
            </w:r>
            <w:r w:rsidRPr="004976C5">
              <w:rPr>
                <w:rFonts w:ascii="Arial" w:hAnsi="Arial" w:cs="Arial"/>
                <w:b/>
                <w:bCs/>
                <w:sz w:val="16"/>
                <w:szCs w:val="16"/>
              </w:rPr>
              <w:br/>
              <w:t>(en miles)</w:t>
            </w:r>
          </w:p>
        </w:tc>
      </w:tr>
      <w:tr w:rsidR="008964F4" w:rsidRPr="004976C5" w:rsidTr="008964F4">
        <w:trPr>
          <w:trHeight w:val="300"/>
        </w:trPr>
        <w:tc>
          <w:tcPr>
            <w:tcW w:w="386"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Propios FEES</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Comité de Becas</w:t>
            </w:r>
          </w:p>
        </w:tc>
        <w:tc>
          <w:tcPr>
            <w:tcW w:w="86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HAROLD BLANCO LEITON</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5.4.2.4</w:t>
            </w:r>
          </w:p>
        </w:tc>
        <w:tc>
          <w:tcPr>
            <w:tcW w:w="7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6"/>
                <w:szCs w:val="16"/>
              </w:rPr>
            </w:pPr>
            <w:r w:rsidRPr="004976C5">
              <w:rPr>
                <w:rFonts w:ascii="Calibri" w:hAnsi="Calibri"/>
                <w:color w:val="000000"/>
                <w:sz w:val="16"/>
                <w:szCs w:val="16"/>
              </w:rPr>
              <w:t>Plan de Formación, Capacitación y Becas</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185.000 </w:t>
            </w:r>
          </w:p>
        </w:tc>
      </w:tr>
      <w:tr w:rsidR="008964F4" w:rsidRPr="004976C5" w:rsidTr="008964F4">
        <w:trPr>
          <w:trHeight w:val="240"/>
        </w:trPr>
        <w:tc>
          <w:tcPr>
            <w:tcW w:w="386" w:type="pct"/>
            <w:vMerge/>
            <w:tcBorders>
              <w:top w:val="single" w:sz="4" w:space="0" w:color="auto"/>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uto"/>
              <w:bottom w:val="single" w:sz="4" w:space="0" w:color="auto"/>
              <w:right w:val="single" w:sz="4" w:space="0" w:color="auto"/>
            </w:tcBorders>
            <w:vAlign w:val="center"/>
            <w:hideMark/>
          </w:tcPr>
          <w:p w:rsidR="00672D32" w:rsidRPr="004976C5" w:rsidRDefault="00672D32" w:rsidP="00A559D5">
            <w:pPr>
              <w:rPr>
                <w:rFonts w:ascii="Calibri" w:hAnsi="Calibri"/>
                <w:color w:val="000000"/>
                <w:sz w:val="16"/>
                <w:szCs w:val="16"/>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704" w:type="pct"/>
            <w:vMerge/>
            <w:tcBorders>
              <w:top w:val="single" w:sz="4" w:space="0" w:color="auto"/>
              <w:left w:val="single" w:sz="4" w:space="0" w:color="auto"/>
              <w:bottom w:val="single" w:sz="4" w:space="0" w:color="auto"/>
              <w:right w:val="single" w:sz="4" w:space="0" w:color="auto"/>
            </w:tcBorders>
            <w:vAlign w:val="center"/>
            <w:hideMark/>
          </w:tcPr>
          <w:p w:rsidR="00672D32" w:rsidRPr="004976C5" w:rsidRDefault="00672D32" w:rsidP="00A559D5">
            <w:pPr>
              <w:rPr>
                <w:rFonts w:ascii="Calibri" w:hAnsi="Calibri"/>
                <w:color w:val="000000"/>
                <w:sz w:val="16"/>
                <w:szCs w:val="16"/>
              </w:rPr>
            </w:pP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1.230 </w:t>
            </w:r>
          </w:p>
        </w:tc>
      </w:tr>
      <w:tr w:rsidR="00672D32" w:rsidRPr="004976C5" w:rsidTr="008964F4">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704"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413.770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Equipo de cómputo</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ALFREDO VILLARREAL RODRIGUEZ</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7.1.2.1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1.000.000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IV Congreso Institucional</w:t>
            </w:r>
          </w:p>
        </w:tc>
        <w:tc>
          <w:tcPr>
            <w:tcW w:w="860" w:type="pct"/>
            <w:tcBorders>
              <w:top w:val="single" w:sz="4" w:space="0" w:color="ABABAB"/>
              <w:left w:val="single" w:sz="4" w:space="0" w:color="ABABAB"/>
              <w:bottom w:val="nil"/>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xml:space="preserve">MARTHA CALDERÓN FERREY </w:t>
            </w:r>
          </w:p>
        </w:tc>
        <w:tc>
          <w:tcPr>
            <w:tcW w:w="470" w:type="pct"/>
            <w:vMerge w:val="restart"/>
            <w:tcBorders>
              <w:top w:val="single" w:sz="4" w:space="0" w:color="ABABAB"/>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vMerge w:val="restart"/>
            <w:tcBorders>
              <w:top w:val="single" w:sz="4" w:space="0" w:color="ABABAB"/>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47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704"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3.450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Licencias DATIC</w:t>
            </w:r>
          </w:p>
        </w:tc>
        <w:tc>
          <w:tcPr>
            <w:tcW w:w="860"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ALFREDO VILLARREAL RODRIGUEZ</w:t>
            </w:r>
          </w:p>
        </w:tc>
        <w:tc>
          <w:tcPr>
            <w:tcW w:w="470" w:type="pct"/>
            <w:tcBorders>
              <w:top w:val="nil"/>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202.300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Modelo Excelencia</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TATIANA FERNANDEZ MARTIN</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25.000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Plan de Mantenimiento</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MANUEL ADOLFO CENTENO LOPEZ</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7.1.2.1</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927FD2" w:rsidRDefault="00672D32" w:rsidP="00A559D5">
            <w:pPr>
              <w:jc w:val="center"/>
              <w:rPr>
                <w:rFonts w:ascii="Calibri" w:hAnsi="Calibri"/>
                <w:color w:val="000000"/>
                <w:sz w:val="16"/>
                <w:szCs w:val="16"/>
              </w:rPr>
            </w:pPr>
            <w:r w:rsidRPr="00927FD2">
              <w:rPr>
                <w:rFonts w:ascii="Calibri" w:hAnsi="Calibri"/>
                <w:color w:val="000000"/>
                <w:sz w:val="16"/>
                <w:szCs w:val="16"/>
              </w:rPr>
              <w:t>Mantenimiento</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200.000 </w:t>
            </w:r>
          </w:p>
        </w:tc>
      </w:tr>
      <w:tr w:rsidR="00672D32" w:rsidRPr="004976C5" w:rsidTr="00927FD2">
        <w:trPr>
          <w:trHeight w:val="72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Remodelaciones Varias</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7.1.2.1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927FD2">
              <w:rPr>
                <w:rFonts w:ascii="Calibri" w:hAnsi="Calibri"/>
                <w:color w:val="000000"/>
                <w:sz w:val="16"/>
                <w:szCs w:val="16"/>
              </w:rPr>
              <w:t>Mantenimiento</w:t>
            </w:r>
            <w:r w:rsidRPr="004976C5">
              <w:rPr>
                <w:rFonts w:ascii="Calibri" w:hAnsi="Calibri"/>
                <w:color w:val="000000"/>
                <w:sz w:val="18"/>
                <w:szCs w:val="18"/>
              </w:rPr>
              <w:t xml:space="preserve"> / Infraestructura</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500.000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Reserva Automatización Procesos</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ALFREDO VILLARREAL RODRIGUEZ</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761.000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Reserva Emergencia</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20.000 </w:t>
            </w:r>
          </w:p>
        </w:tc>
      </w:tr>
      <w:tr w:rsidR="00672D32" w:rsidRPr="004976C5" w:rsidTr="00927FD2">
        <w:trPr>
          <w:trHeight w:val="48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7.1.2.1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 </w:t>
            </w:r>
            <w:r w:rsidRPr="00927FD2">
              <w:rPr>
                <w:rFonts w:ascii="Calibri" w:hAnsi="Calibri"/>
                <w:color w:val="000000"/>
                <w:sz w:val="16"/>
                <w:szCs w:val="16"/>
              </w:rPr>
              <w:t>Mantenimiento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90.000 </w:t>
            </w:r>
          </w:p>
        </w:tc>
      </w:tr>
      <w:tr w:rsidR="00672D32" w:rsidRPr="004976C5" w:rsidTr="00927FD2">
        <w:trPr>
          <w:trHeight w:val="276"/>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3.526.231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6.316.732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MARLENE ILAMA MORA</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1.1.3.3</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322.912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ROBERTO PEREIRA ARROYO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1.1.5.1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187.397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478.006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1.678.638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MARLENE ILAMA MORA</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1.1.3.3</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187.556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9.500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118.416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nil"/>
              <w:left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nil"/>
              <w:left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791.378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MARLENE ILAMA MORA</w:t>
            </w:r>
          </w:p>
        </w:tc>
        <w:tc>
          <w:tcPr>
            <w:tcW w:w="470" w:type="pct"/>
            <w:tcBorders>
              <w:top w:val="nil"/>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1.1.3.3</w:t>
            </w:r>
          </w:p>
        </w:tc>
        <w:tc>
          <w:tcPr>
            <w:tcW w:w="704"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11.835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52.000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SILVIA ELENA WATSON ARAYA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Intereses y Comisiones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163.658 </w:t>
            </w:r>
          </w:p>
        </w:tc>
      </w:tr>
      <w:tr w:rsidR="00672D32" w:rsidRPr="004976C5" w:rsidTr="008964F4">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Activos Financieros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15.000 </w:t>
            </w:r>
          </w:p>
        </w:tc>
      </w:tr>
      <w:tr w:rsidR="008964F4" w:rsidRPr="004976C5" w:rsidTr="008964F4">
        <w:trPr>
          <w:trHeight w:val="96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7.1.2.1</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 </w:t>
            </w:r>
            <w:r w:rsidRPr="00927FD2">
              <w:rPr>
                <w:rFonts w:ascii="Calibri" w:hAnsi="Calibri"/>
                <w:color w:val="000000"/>
                <w:sz w:val="16"/>
                <w:szCs w:val="16"/>
              </w:rPr>
              <w:t>Mantenimiento</w:t>
            </w:r>
            <w:r w:rsidRPr="004976C5">
              <w:rPr>
                <w:rFonts w:ascii="Calibri" w:hAnsi="Calibri"/>
                <w:color w:val="000000"/>
                <w:sz w:val="18"/>
                <w:szCs w:val="18"/>
              </w:rPr>
              <w:t xml:space="preserve"> / </w:t>
            </w:r>
            <w:r w:rsidRPr="004976C5">
              <w:rPr>
                <w:rFonts w:ascii="Calibri" w:hAnsi="Calibri"/>
                <w:color w:val="000000"/>
                <w:sz w:val="18"/>
                <w:szCs w:val="18"/>
              </w:rPr>
              <w:br/>
              <w:t>Infraestructura</w:t>
            </w: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1.592.153 </w:t>
            </w:r>
          </w:p>
        </w:tc>
      </w:tr>
      <w:tr w:rsidR="008964F4" w:rsidRPr="004976C5" w:rsidTr="008964F4">
        <w:trPr>
          <w:trHeight w:val="24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27.501 </w:t>
            </w:r>
          </w:p>
        </w:tc>
      </w:tr>
      <w:tr w:rsidR="00672D32" w:rsidRPr="004976C5" w:rsidTr="008964F4">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129.326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73.500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SILVIA ELENA WATSON ARAYA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Amortización</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125.000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Servicio de la Deuda</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SILVIA ELENA WATSON ARAYA</w:t>
            </w:r>
          </w:p>
        </w:tc>
        <w:tc>
          <w:tcPr>
            <w:tcW w:w="470" w:type="pct"/>
            <w:vMerge w:val="restart"/>
            <w:tcBorders>
              <w:top w:val="single" w:sz="4" w:space="0" w:color="ABABAB"/>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single" w:sz="4" w:space="0" w:color="ABABAB"/>
              <w:left w:val="nil"/>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Intereses y Comisiones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205.000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vMerge/>
            <w:tcBorders>
              <w:top w:val="single" w:sz="4" w:space="0" w:color="ABABAB"/>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704" w:type="pct"/>
            <w:tcBorders>
              <w:top w:val="single" w:sz="4" w:space="0" w:color="ABABAB"/>
              <w:left w:val="nil"/>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Amortización</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195.000 </w:t>
            </w:r>
          </w:p>
        </w:tc>
      </w:tr>
      <w:tr w:rsidR="00672D32" w:rsidRPr="004976C5" w:rsidTr="00927FD2">
        <w:trPr>
          <w:trHeight w:val="240"/>
        </w:trPr>
        <w:tc>
          <w:tcPr>
            <w:tcW w:w="386" w:type="pct"/>
            <w:vMerge w:val="restart"/>
            <w:tcBorders>
              <w:top w:val="nil"/>
              <w:left w:val="single" w:sz="4" w:space="0" w:color="ABABAB"/>
              <w:bottom w:val="single" w:sz="4" w:space="0" w:color="000000"/>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Específicos</w:t>
            </w: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Centro Académico de Limón</w:t>
            </w:r>
          </w:p>
        </w:tc>
        <w:tc>
          <w:tcPr>
            <w:tcW w:w="860" w:type="pct"/>
            <w:vMerge w:val="restart"/>
            <w:tcBorders>
              <w:top w:val="single" w:sz="4" w:space="0" w:color="auto"/>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247.005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16.549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Intereses y Comisiones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113.000 </w:t>
            </w:r>
          </w:p>
        </w:tc>
      </w:tr>
      <w:tr w:rsidR="00672D32" w:rsidRPr="004976C5" w:rsidTr="00927FD2">
        <w:trPr>
          <w:trHeight w:val="72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7.1.4.1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927FD2">
              <w:rPr>
                <w:rFonts w:ascii="Calibri" w:hAnsi="Calibri"/>
                <w:color w:val="000000"/>
                <w:sz w:val="16"/>
                <w:szCs w:val="16"/>
              </w:rPr>
              <w:t>Mantenimiento</w:t>
            </w:r>
            <w:r w:rsidRPr="004976C5">
              <w:rPr>
                <w:rFonts w:ascii="Calibri" w:hAnsi="Calibri"/>
                <w:color w:val="000000"/>
                <w:sz w:val="18"/>
                <w:szCs w:val="18"/>
              </w:rPr>
              <w:t xml:space="preserve"> / Infraestructura</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150.000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Amortización</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102.000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Fondos del Sistema</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130.569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30.849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HUMBERTO VILLALTA SOLANO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5.1.2.4</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24.125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175.000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ROBERTO PEREIRA ARROYO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1.1.5.1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22.100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ROBERTO PEREIRA ARROYO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1.1.5.1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20.900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7.1.4.1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Infraestructura</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204.000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ROBERTO PEREIRA ARROYO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7.1.5.1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JULIO CESAR CALVO ALVARADO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5.1.1.1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50.000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ROBERTO PEREIRA ARROYO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1.1.5.1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12.000 </w:t>
            </w:r>
          </w:p>
        </w:tc>
      </w:tr>
      <w:tr w:rsidR="00672D32" w:rsidRPr="004976C5" w:rsidTr="00927FD2">
        <w:trPr>
          <w:trHeight w:val="480"/>
        </w:trPr>
        <w:tc>
          <w:tcPr>
            <w:tcW w:w="386"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Préstamo Banco Popular</w:t>
            </w:r>
          </w:p>
        </w:tc>
        <w:tc>
          <w:tcPr>
            <w:tcW w:w="860"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SILVIA ELENA WATSON ARAYA</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7.1.2.1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Infraestructura / Equipamiento</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1.359.429 </w:t>
            </w:r>
          </w:p>
        </w:tc>
      </w:tr>
      <w:tr w:rsidR="00672D32" w:rsidRPr="004976C5" w:rsidTr="00927FD2">
        <w:trPr>
          <w:trHeight w:val="240"/>
        </w:trPr>
        <w:tc>
          <w:tcPr>
            <w:tcW w:w="4378" w:type="pct"/>
            <w:gridSpan w:val="6"/>
            <w:tcBorders>
              <w:top w:val="single" w:sz="4" w:space="0" w:color="auto"/>
              <w:left w:val="single" w:sz="4" w:space="0" w:color="auto"/>
              <w:bottom w:val="single" w:sz="4" w:space="0" w:color="auto"/>
              <w:right w:val="nil"/>
            </w:tcBorders>
            <w:shd w:val="clear" w:color="000000" w:fill="D9D9D9"/>
            <w:noWrap/>
            <w:vAlign w:val="center"/>
            <w:hideMark/>
          </w:tcPr>
          <w:p w:rsidR="00672D32" w:rsidRPr="004976C5" w:rsidRDefault="00672D32" w:rsidP="00A559D5">
            <w:pPr>
              <w:rPr>
                <w:rFonts w:ascii="Calibri" w:hAnsi="Calibri"/>
                <w:b/>
                <w:bCs/>
                <w:color w:val="000000"/>
                <w:sz w:val="16"/>
                <w:szCs w:val="16"/>
              </w:rPr>
            </w:pPr>
            <w:r w:rsidRPr="004976C5">
              <w:rPr>
                <w:rFonts w:ascii="Calibri" w:hAnsi="Calibri"/>
                <w:b/>
                <w:bCs/>
                <w:color w:val="000000"/>
                <w:sz w:val="18"/>
                <w:szCs w:val="18"/>
              </w:rPr>
              <w:t xml:space="preserve">Total Programa 1 </w:t>
            </w:r>
          </w:p>
        </w:tc>
        <w:tc>
          <w:tcPr>
            <w:tcW w:w="622"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22.281.515 </w:t>
            </w:r>
          </w:p>
        </w:tc>
      </w:tr>
      <w:tr w:rsidR="00672D32" w:rsidRPr="004976C5" w:rsidTr="00927FD2">
        <w:trPr>
          <w:trHeight w:val="240"/>
        </w:trPr>
        <w:tc>
          <w:tcPr>
            <w:tcW w:w="386" w:type="pct"/>
            <w:vMerge w:val="restart"/>
            <w:tcBorders>
              <w:top w:val="nil"/>
              <w:left w:val="single" w:sz="4" w:space="0" w:color="ABABAB"/>
              <w:bottom w:val="single" w:sz="4" w:space="0" w:color="ABABAB"/>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Propios FEES</w:t>
            </w: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Acreditación</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vMerge w:val="restart"/>
            <w:tcBorders>
              <w:top w:val="nil"/>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1.2.0.7</w:t>
            </w:r>
          </w:p>
        </w:tc>
        <w:tc>
          <w:tcPr>
            <w:tcW w:w="704" w:type="pct"/>
            <w:tcBorders>
              <w:top w:val="single" w:sz="4" w:space="0" w:color="ABABAB"/>
              <w:left w:val="nil"/>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101.000 </w:t>
            </w:r>
          </w:p>
        </w:tc>
      </w:tr>
      <w:tr w:rsidR="00672D32" w:rsidRPr="004976C5" w:rsidTr="008964F4">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704" w:type="pct"/>
            <w:tcBorders>
              <w:top w:val="single" w:sz="4" w:space="0" w:color="ABABAB"/>
              <w:left w:val="nil"/>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49.000 </w:t>
            </w:r>
          </w:p>
        </w:tc>
      </w:tr>
      <w:tr w:rsidR="008964F4" w:rsidRPr="004976C5" w:rsidTr="008964F4">
        <w:trPr>
          <w:trHeight w:val="24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Articulación MEP - INA</w:t>
            </w:r>
          </w:p>
        </w:tc>
        <w:tc>
          <w:tcPr>
            <w:tcW w:w="86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15.200 </w:t>
            </w:r>
          </w:p>
        </w:tc>
      </w:tr>
      <w:tr w:rsidR="008964F4" w:rsidRPr="004976C5" w:rsidTr="008964F4">
        <w:trPr>
          <w:trHeight w:val="24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uto"/>
              <w:bottom w:val="single" w:sz="4" w:space="0" w:color="auto"/>
              <w:right w:val="single" w:sz="4" w:space="0" w:color="auto"/>
            </w:tcBorders>
            <w:vAlign w:val="center"/>
            <w:hideMark/>
          </w:tcPr>
          <w:p w:rsidR="00672D32" w:rsidRPr="004976C5" w:rsidRDefault="00672D32" w:rsidP="00A559D5">
            <w:pPr>
              <w:rPr>
                <w:rFonts w:ascii="Calibri" w:hAnsi="Calibri"/>
                <w:color w:val="000000"/>
                <w:sz w:val="16"/>
                <w:szCs w:val="16"/>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4.800 </w:t>
            </w:r>
          </w:p>
        </w:tc>
      </w:tr>
      <w:tr w:rsidR="00672D32" w:rsidRPr="004976C5" w:rsidTr="008964F4">
        <w:trPr>
          <w:trHeight w:val="96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Capacitación</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RODOLFO FRANCISCO SANCHEZ CALVO</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Plan de Formación, Capacitación y Becas</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35.000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CEQIATEC</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NOEMY MARIA QUIROS BUSTOS</w:t>
            </w:r>
          </w:p>
        </w:tc>
        <w:tc>
          <w:tcPr>
            <w:tcW w:w="470" w:type="pct"/>
            <w:vMerge w:val="restart"/>
            <w:tcBorders>
              <w:top w:val="single" w:sz="4" w:space="0" w:color="ABABAB"/>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nil"/>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20.826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704" w:type="pct"/>
            <w:tcBorders>
              <w:top w:val="single" w:sz="4" w:space="0" w:color="ABABAB"/>
              <w:left w:val="nil"/>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11.902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Equipo de Docencia</w:t>
            </w:r>
          </w:p>
        </w:tc>
        <w:tc>
          <w:tcPr>
            <w:tcW w:w="860"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nil"/>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7.2.0.1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350.000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PAEM</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75.000 </w:t>
            </w:r>
          </w:p>
        </w:tc>
      </w:tr>
      <w:tr w:rsidR="00672D32" w:rsidRPr="004976C5" w:rsidTr="00927FD2">
        <w:trPr>
          <w:trHeight w:val="276"/>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21.977.481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381.379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147.771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7.2.0.1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519.550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106.291 </w:t>
            </w:r>
          </w:p>
        </w:tc>
      </w:tr>
      <w:tr w:rsidR="00672D32" w:rsidRPr="004976C5" w:rsidTr="00927FD2">
        <w:trPr>
          <w:trHeight w:val="48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Superávit FDU</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7.2.0.1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 </w:t>
            </w:r>
            <w:r w:rsidRPr="00927FD2">
              <w:rPr>
                <w:rFonts w:ascii="Calibri" w:hAnsi="Calibri"/>
                <w:color w:val="000000"/>
                <w:sz w:val="16"/>
                <w:szCs w:val="16"/>
              </w:rPr>
              <w:t>Mantenimiento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100.000 </w:t>
            </w:r>
          </w:p>
        </w:tc>
      </w:tr>
      <w:tr w:rsidR="00672D32" w:rsidRPr="004976C5" w:rsidTr="00927FD2">
        <w:trPr>
          <w:trHeight w:val="240"/>
        </w:trPr>
        <w:tc>
          <w:tcPr>
            <w:tcW w:w="386" w:type="pct"/>
            <w:vMerge w:val="restart"/>
            <w:tcBorders>
              <w:top w:val="nil"/>
              <w:left w:val="single" w:sz="4" w:space="0" w:color="ABABAB"/>
              <w:bottom w:val="single" w:sz="4" w:space="0" w:color="000000"/>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Específicos</w:t>
            </w: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Centro Académico de Limón</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ROXANA JIMENEZ RODRIGUEZ</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555.443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6.500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1.1.4.2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6.500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Fondos del Sistema</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1.095.180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ROBERTO PEREIRA ARROYO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1.1.5.1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399.213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JOSE AGUSTIN FRANCESA ALFARO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7.2.0.1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275.429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194.050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JOSE AGUSTIN FRANCESA ALFARO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8.2.0.1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12.100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1.2.0.8</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5.950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JOSE AGUSTIN FRANCESA ALFARO</w:t>
            </w:r>
          </w:p>
        </w:tc>
        <w:tc>
          <w:tcPr>
            <w:tcW w:w="470" w:type="pct"/>
            <w:tcBorders>
              <w:top w:val="nil"/>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8.2.0.1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3.900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7.2.0.1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6.650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JOSE AGUSTIN FRANCESA ALFARO</w:t>
            </w:r>
          </w:p>
        </w:tc>
        <w:tc>
          <w:tcPr>
            <w:tcW w:w="470" w:type="pct"/>
            <w:vMerge w:val="restart"/>
            <w:tcBorders>
              <w:top w:val="single" w:sz="4" w:space="0" w:color="auto"/>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8.2.0.1</w:t>
            </w:r>
          </w:p>
        </w:tc>
        <w:tc>
          <w:tcPr>
            <w:tcW w:w="704" w:type="pct"/>
            <w:vMerge w:val="restart"/>
            <w:tcBorders>
              <w:top w:val="single" w:sz="4" w:space="0" w:color="auto"/>
              <w:left w:val="single" w:sz="4" w:space="0" w:color="ABABAB"/>
              <w:bottom w:val="single" w:sz="4" w:space="0" w:color="ABABAB"/>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Plan de Formación, Capacitación y Becas</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EDWIN MARIN ARROYO</w:t>
            </w:r>
          </w:p>
        </w:tc>
        <w:tc>
          <w:tcPr>
            <w:tcW w:w="47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704"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180.000 </w:t>
            </w:r>
          </w:p>
        </w:tc>
      </w:tr>
      <w:tr w:rsidR="00672D32" w:rsidRPr="004976C5" w:rsidTr="008964F4">
        <w:trPr>
          <w:trHeight w:val="48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Plan de Mejoramiento Institucional - Banco Mundial</w:t>
            </w:r>
          </w:p>
        </w:tc>
        <w:tc>
          <w:tcPr>
            <w:tcW w:w="860" w:type="pct"/>
            <w:vMerge w:val="restart"/>
            <w:tcBorders>
              <w:top w:val="single" w:sz="4" w:space="0" w:color="ABABAB"/>
              <w:left w:val="single" w:sz="4" w:space="0" w:color="ABABAB"/>
              <w:bottom w:val="single" w:sz="4" w:space="0" w:color="auto"/>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nil"/>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8.2.0.1</w:t>
            </w:r>
          </w:p>
        </w:tc>
        <w:tc>
          <w:tcPr>
            <w:tcW w:w="704"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Infraestructura / Equipamiento</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1.316.000 </w:t>
            </w:r>
          </w:p>
        </w:tc>
      </w:tr>
      <w:tr w:rsidR="008964F4" w:rsidRPr="004976C5" w:rsidTr="008964F4">
        <w:trPr>
          <w:trHeight w:val="960"/>
        </w:trPr>
        <w:tc>
          <w:tcPr>
            <w:tcW w:w="386" w:type="pct"/>
            <w:vMerge/>
            <w:tcBorders>
              <w:top w:val="nil"/>
              <w:left w:val="single" w:sz="4" w:space="0" w:color="ABABAB"/>
              <w:bottom w:val="single" w:sz="4" w:space="0" w:color="000000"/>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uto"/>
              <w:bottom w:val="single" w:sz="4" w:space="0" w:color="auto"/>
              <w:right w:val="single" w:sz="4" w:space="0" w:color="auto"/>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8.2.0.1</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Plan de Formación, Capacitación y Becas</w:t>
            </w: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580.000 </w:t>
            </w:r>
          </w:p>
        </w:tc>
      </w:tr>
      <w:tr w:rsidR="00672D32" w:rsidRPr="004976C5" w:rsidTr="008964F4">
        <w:trPr>
          <w:trHeight w:val="480"/>
        </w:trPr>
        <w:tc>
          <w:tcPr>
            <w:tcW w:w="386"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Préstamo Banco Popular</w:t>
            </w:r>
          </w:p>
        </w:tc>
        <w:tc>
          <w:tcPr>
            <w:tcW w:w="860" w:type="pct"/>
            <w:tcBorders>
              <w:top w:val="single" w:sz="4" w:space="0" w:color="auto"/>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PAULINO MENDEZ BADILLA</w:t>
            </w:r>
          </w:p>
        </w:tc>
        <w:tc>
          <w:tcPr>
            <w:tcW w:w="470" w:type="pct"/>
            <w:tcBorders>
              <w:top w:val="single" w:sz="4" w:space="0" w:color="auto"/>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8.2.0.1 / 7.2.0.1</w:t>
            </w:r>
          </w:p>
        </w:tc>
        <w:tc>
          <w:tcPr>
            <w:tcW w:w="704" w:type="pct"/>
            <w:tcBorders>
              <w:top w:val="single" w:sz="4" w:space="0" w:color="auto"/>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Infraestructura / Equipamiento</w:t>
            </w:r>
          </w:p>
        </w:tc>
        <w:tc>
          <w:tcPr>
            <w:tcW w:w="626" w:type="pct"/>
            <w:tcBorders>
              <w:top w:val="single" w:sz="4" w:space="0" w:color="auto"/>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2.200.000 </w:t>
            </w:r>
          </w:p>
        </w:tc>
      </w:tr>
      <w:tr w:rsidR="00672D32" w:rsidRPr="004976C5" w:rsidTr="00927FD2">
        <w:trPr>
          <w:trHeight w:val="240"/>
        </w:trPr>
        <w:tc>
          <w:tcPr>
            <w:tcW w:w="4378" w:type="pct"/>
            <w:gridSpan w:val="6"/>
            <w:tcBorders>
              <w:top w:val="single" w:sz="4" w:space="0" w:color="auto"/>
              <w:left w:val="single" w:sz="4" w:space="0" w:color="auto"/>
              <w:bottom w:val="single" w:sz="4" w:space="0" w:color="auto"/>
              <w:right w:val="nil"/>
            </w:tcBorders>
            <w:shd w:val="clear" w:color="000000" w:fill="D9D9D9"/>
            <w:noWrap/>
            <w:vAlign w:val="center"/>
            <w:hideMark/>
          </w:tcPr>
          <w:p w:rsidR="00672D32" w:rsidRPr="004976C5" w:rsidRDefault="00672D32" w:rsidP="00A559D5">
            <w:pPr>
              <w:rPr>
                <w:rFonts w:ascii="Calibri" w:hAnsi="Calibri"/>
                <w:b/>
                <w:bCs/>
                <w:color w:val="000000"/>
                <w:sz w:val="18"/>
                <w:szCs w:val="18"/>
              </w:rPr>
            </w:pPr>
            <w:r w:rsidRPr="004976C5">
              <w:rPr>
                <w:rFonts w:ascii="Calibri" w:hAnsi="Calibri"/>
                <w:b/>
                <w:bCs/>
                <w:color w:val="000000"/>
                <w:sz w:val="18"/>
                <w:szCs w:val="18"/>
              </w:rPr>
              <w:t>Total Programa 2</w:t>
            </w:r>
          </w:p>
        </w:tc>
        <w:tc>
          <w:tcPr>
            <w:tcW w:w="622"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30.752.115 </w:t>
            </w:r>
          </w:p>
        </w:tc>
      </w:tr>
      <w:tr w:rsidR="00672D32" w:rsidRPr="004976C5" w:rsidTr="00927FD2">
        <w:trPr>
          <w:trHeight w:val="240"/>
        </w:trPr>
        <w:tc>
          <w:tcPr>
            <w:tcW w:w="386" w:type="pct"/>
            <w:vMerge w:val="restart"/>
            <w:tcBorders>
              <w:top w:val="nil"/>
              <w:left w:val="single" w:sz="4" w:space="0" w:color="ABABAB"/>
              <w:bottom w:val="single" w:sz="4" w:space="0" w:color="ABABAB"/>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Propios FEES</w:t>
            </w: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FSDE</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xml:space="preserve">BRIGITA MADRIZOVA </w:t>
            </w:r>
            <w:proofErr w:type="spellStart"/>
            <w:r w:rsidRPr="004976C5">
              <w:rPr>
                <w:rFonts w:ascii="Calibri" w:hAnsi="Calibri"/>
                <w:color w:val="000000"/>
                <w:sz w:val="16"/>
                <w:szCs w:val="16"/>
              </w:rPr>
              <w:t>MADRIZOVA</w:t>
            </w:r>
            <w:proofErr w:type="spellEnd"/>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56.229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Activos Financieros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550.000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8.3.0.2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38.000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2.490.000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Residencias Cartago</w:t>
            </w:r>
          </w:p>
        </w:tc>
        <w:tc>
          <w:tcPr>
            <w:tcW w:w="860" w:type="pct"/>
            <w:vMerge w:val="restart"/>
            <w:tcBorders>
              <w:top w:val="nil"/>
              <w:left w:val="single" w:sz="4" w:space="0" w:color="ABABAB"/>
              <w:bottom w:val="single" w:sz="4" w:space="0" w:color="auto"/>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ENRIQUE PEREIRA RIEGER</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30.500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15.500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8.3.0.2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10.750 </w:t>
            </w:r>
          </w:p>
        </w:tc>
      </w:tr>
      <w:tr w:rsidR="00672D32" w:rsidRPr="004976C5" w:rsidTr="00927FD2">
        <w:trPr>
          <w:trHeight w:val="276"/>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xml:space="preserve">BRIGITA MADRIZOVA </w:t>
            </w:r>
            <w:proofErr w:type="spellStart"/>
            <w:r w:rsidRPr="004976C5">
              <w:rPr>
                <w:rFonts w:ascii="Calibri" w:hAnsi="Calibri"/>
                <w:color w:val="000000"/>
                <w:sz w:val="16"/>
                <w:szCs w:val="16"/>
              </w:rPr>
              <w:t>MADRIZOVA</w:t>
            </w:r>
            <w:proofErr w:type="spellEnd"/>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3.816.755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203.276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121.262 </w:t>
            </w:r>
          </w:p>
        </w:tc>
      </w:tr>
      <w:tr w:rsidR="00672D32" w:rsidRPr="004976C5" w:rsidTr="00927FD2">
        <w:trPr>
          <w:trHeight w:val="48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8.3.0.2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 </w:t>
            </w:r>
            <w:r w:rsidRPr="00927FD2">
              <w:rPr>
                <w:rFonts w:ascii="Calibri" w:hAnsi="Calibri"/>
                <w:color w:val="000000"/>
                <w:sz w:val="16"/>
                <w:szCs w:val="16"/>
              </w:rPr>
              <w:t>Mantenimiento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323.650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47.313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Transferencia FEITEC</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xml:space="preserve">BRIGITA MADRIZOVA </w:t>
            </w:r>
            <w:proofErr w:type="spellStart"/>
            <w:r w:rsidRPr="004976C5">
              <w:rPr>
                <w:rFonts w:ascii="Calibri" w:hAnsi="Calibri"/>
                <w:color w:val="000000"/>
                <w:sz w:val="16"/>
                <w:szCs w:val="16"/>
              </w:rPr>
              <w:t>MADRIZOVA</w:t>
            </w:r>
            <w:proofErr w:type="spellEnd"/>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100.000 </w:t>
            </w:r>
          </w:p>
        </w:tc>
      </w:tr>
      <w:tr w:rsidR="00672D32" w:rsidRPr="004976C5" w:rsidTr="00927FD2">
        <w:trPr>
          <w:trHeight w:val="876"/>
        </w:trPr>
        <w:tc>
          <w:tcPr>
            <w:tcW w:w="386" w:type="pct"/>
            <w:tcBorders>
              <w:top w:val="nil"/>
              <w:left w:val="single" w:sz="4" w:space="0" w:color="ABABAB"/>
              <w:bottom w:val="single" w:sz="4" w:space="0" w:color="auto"/>
              <w:right w:val="nil"/>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Específicos</w:t>
            </w: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Fondos del Sistema</w:t>
            </w:r>
          </w:p>
        </w:tc>
        <w:tc>
          <w:tcPr>
            <w:tcW w:w="860"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xml:space="preserve">BRIGITA MADRIZOVA </w:t>
            </w:r>
            <w:proofErr w:type="spellStart"/>
            <w:r w:rsidRPr="004976C5">
              <w:rPr>
                <w:rFonts w:ascii="Calibri" w:hAnsi="Calibri"/>
                <w:color w:val="000000"/>
                <w:sz w:val="16"/>
                <w:szCs w:val="16"/>
              </w:rPr>
              <w:t>MADRIZOVA</w:t>
            </w:r>
            <w:proofErr w:type="spellEnd"/>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5.3.0.1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98.654 </w:t>
            </w:r>
          </w:p>
        </w:tc>
      </w:tr>
      <w:tr w:rsidR="00672D32" w:rsidRPr="004976C5" w:rsidTr="00927FD2">
        <w:trPr>
          <w:trHeight w:val="240"/>
        </w:trPr>
        <w:tc>
          <w:tcPr>
            <w:tcW w:w="4378" w:type="pct"/>
            <w:gridSpan w:val="6"/>
            <w:tcBorders>
              <w:top w:val="single" w:sz="4" w:space="0" w:color="auto"/>
              <w:left w:val="single" w:sz="4" w:space="0" w:color="auto"/>
              <w:bottom w:val="single" w:sz="4" w:space="0" w:color="auto"/>
              <w:right w:val="nil"/>
            </w:tcBorders>
            <w:shd w:val="clear" w:color="000000" w:fill="D9D9D9"/>
            <w:noWrap/>
            <w:vAlign w:val="center"/>
            <w:hideMark/>
          </w:tcPr>
          <w:p w:rsidR="00672D32" w:rsidRPr="004976C5" w:rsidRDefault="00672D32" w:rsidP="00A559D5">
            <w:pPr>
              <w:rPr>
                <w:rFonts w:ascii="Calibri" w:hAnsi="Calibri"/>
                <w:b/>
                <w:bCs/>
                <w:color w:val="000000"/>
                <w:sz w:val="16"/>
                <w:szCs w:val="16"/>
              </w:rPr>
            </w:pPr>
            <w:r w:rsidRPr="004976C5">
              <w:rPr>
                <w:rFonts w:ascii="Calibri" w:hAnsi="Calibri"/>
                <w:b/>
                <w:bCs/>
                <w:color w:val="000000"/>
                <w:sz w:val="18"/>
                <w:szCs w:val="18"/>
              </w:rPr>
              <w:t>Total Programa 3</w:t>
            </w:r>
          </w:p>
        </w:tc>
        <w:tc>
          <w:tcPr>
            <w:tcW w:w="622"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7.904.889 </w:t>
            </w:r>
          </w:p>
        </w:tc>
      </w:tr>
      <w:tr w:rsidR="00672D32" w:rsidRPr="004976C5" w:rsidTr="00927FD2">
        <w:trPr>
          <w:trHeight w:val="240"/>
        </w:trPr>
        <w:tc>
          <w:tcPr>
            <w:tcW w:w="386" w:type="pct"/>
            <w:vMerge w:val="restart"/>
            <w:tcBorders>
              <w:top w:val="nil"/>
              <w:left w:val="single" w:sz="4" w:space="0" w:color="ABABAB"/>
              <w:bottom w:val="single" w:sz="4" w:space="0" w:color="ABABAB"/>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Propios FEES</w:t>
            </w: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Equipo Investigación - VIE</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FDI</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ALEXANDER BERROCAL JIMENEZ</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525.671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7.4.0.1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250.000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Reserva 1.5% contrapartida fondos mixtos</w:t>
            </w:r>
          </w:p>
        </w:tc>
        <w:tc>
          <w:tcPr>
            <w:tcW w:w="860" w:type="pct"/>
            <w:vMerge w:val="restart"/>
            <w:tcBorders>
              <w:top w:val="single" w:sz="4" w:space="0" w:color="auto"/>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33.000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Reserva 3% FEES</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ALEXANDER BERROCAL JIMENEZ</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1.302.743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250.000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265.871 </w:t>
            </w:r>
          </w:p>
        </w:tc>
      </w:tr>
      <w:tr w:rsidR="00672D32" w:rsidRPr="004976C5" w:rsidTr="003A14FE">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Reserva Fortalecimiento extensión y posgrado</w:t>
            </w:r>
          </w:p>
        </w:tc>
        <w:tc>
          <w:tcPr>
            <w:tcW w:w="860"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91.987 </w:t>
            </w:r>
          </w:p>
        </w:tc>
      </w:tr>
      <w:tr w:rsidR="003A14FE" w:rsidRPr="004976C5" w:rsidTr="003A14FE">
        <w:trPr>
          <w:trHeight w:val="240"/>
        </w:trPr>
        <w:tc>
          <w:tcPr>
            <w:tcW w:w="386" w:type="pct"/>
            <w:vMerge/>
            <w:tcBorders>
              <w:top w:val="nil"/>
              <w:left w:val="single" w:sz="4" w:space="0" w:color="ABABAB"/>
              <w:bottom w:val="single" w:sz="4" w:space="0" w:color="ABABAB"/>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CARMEN ELENA MADRIZ QUIROS</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uto"/>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10.000 </w:t>
            </w:r>
          </w:p>
        </w:tc>
      </w:tr>
      <w:tr w:rsidR="00672D32" w:rsidRPr="004976C5" w:rsidTr="003A14FE">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55.590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38.500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CARMEN ELENA MADRIZ QUIROS</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186.077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Reserva Investigación Extensión Y Desarrollo Tecnológico</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18.000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 </w:t>
            </w:r>
          </w:p>
        </w:tc>
      </w:tr>
      <w:tr w:rsidR="00672D32" w:rsidRPr="004976C5" w:rsidTr="00927FD2">
        <w:trPr>
          <w:trHeight w:val="276"/>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vMerge w:val="restart"/>
            <w:tcBorders>
              <w:top w:val="nil"/>
              <w:left w:val="single" w:sz="4" w:space="0" w:color="ABABAB"/>
              <w:bottom w:val="single" w:sz="4" w:space="0" w:color="auto"/>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3.265.486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uto"/>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79.965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13.445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303.328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Ventas Editorial</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DAGOBERTO ARIAS AGUILAR</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70.338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1.995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310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4.357 </w:t>
            </w:r>
          </w:p>
        </w:tc>
      </w:tr>
      <w:tr w:rsidR="00672D32" w:rsidRPr="004976C5" w:rsidTr="00927FD2">
        <w:trPr>
          <w:trHeight w:val="240"/>
        </w:trPr>
        <w:tc>
          <w:tcPr>
            <w:tcW w:w="386" w:type="pct"/>
            <w:vMerge w:val="restart"/>
            <w:tcBorders>
              <w:top w:val="nil"/>
              <w:left w:val="single" w:sz="4" w:space="0" w:color="ABABAB"/>
              <w:bottom w:val="single" w:sz="4" w:space="0" w:color="000000"/>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Específicos</w:t>
            </w: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Fondos del Sistema</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DIEGO CAMACHO CORNEJO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229.242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100.000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DIEGO CAMACHO CORNEJO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14.000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106.235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DIEGO CAMACHO CORNEJO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nil"/>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 </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13.258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LUIS DIEGO CAMACHO CORNEJO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3.500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Ley 8020</w:t>
            </w:r>
          </w:p>
        </w:tc>
        <w:tc>
          <w:tcPr>
            <w:tcW w:w="860" w:type="pct"/>
            <w:vMerge w:val="restart"/>
            <w:tcBorders>
              <w:top w:val="single" w:sz="4" w:space="0" w:color="ABABAB"/>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DAGOBERTO ARIAS AGUILAR</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64.261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7.000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Proyectos Vinculación Externa (Fondos Mixtos)</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173.941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136.800 </w:t>
            </w:r>
          </w:p>
        </w:tc>
      </w:tr>
      <w:tr w:rsidR="00672D32" w:rsidRPr="004976C5" w:rsidTr="00927FD2">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167.710 </w:t>
            </w:r>
          </w:p>
        </w:tc>
      </w:tr>
      <w:tr w:rsidR="00672D32" w:rsidRPr="004976C5" w:rsidTr="00AF144E">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700 </w:t>
            </w:r>
          </w:p>
        </w:tc>
      </w:tr>
      <w:tr w:rsidR="00AF144E" w:rsidRPr="004976C5" w:rsidTr="00AF144E">
        <w:trPr>
          <w:trHeight w:val="276"/>
        </w:trPr>
        <w:tc>
          <w:tcPr>
            <w:tcW w:w="386" w:type="pct"/>
            <w:vMerge/>
            <w:tcBorders>
              <w:top w:val="nil"/>
              <w:left w:val="single" w:sz="4" w:space="0" w:color="ABABAB"/>
              <w:bottom w:val="single" w:sz="4" w:space="0" w:color="000000"/>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PAOLA VEGA CASTILLO</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7.4.0.1</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30.000 </w:t>
            </w:r>
          </w:p>
        </w:tc>
      </w:tr>
      <w:tr w:rsidR="00672D32" w:rsidRPr="004976C5" w:rsidTr="00AF144E">
        <w:trPr>
          <w:trHeight w:val="240"/>
        </w:trPr>
        <w:tc>
          <w:tcPr>
            <w:tcW w:w="386" w:type="pct"/>
            <w:vMerge/>
            <w:tcBorders>
              <w:top w:val="nil"/>
              <w:left w:val="single" w:sz="4" w:space="0" w:color="ABABAB"/>
              <w:bottom w:val="single" w:sz="4" w:space="0" w:color="000000"/>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AF144E" w:rsidRDefault="00AF144E" w:rsidP="00A559D5">
            <w:pPr>
              <w:rPr>
                <w:rFonts w:ascii="Calibri" w:hAnsi="Calibri"/>
                <w:color w:val="000000"/>
                <w:sz w:val="18"/>
                <w:szCs w:val="18"/>
              </w:rPr>
            </w:pPr>
          </w:p>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Superávit Ley 8020, Editorial Tecnológica</w:t>
            </w:r>
          </w:p>
        </w:tc>
        <w:tc>
          <w:tcPr>
            <w:tcW w:w="860" w:type="pct"/>
            <w:vMerge w:val="restart"/>
            <w:tcBorders>
              <w:top w:val="single" w:sz="4" w:space="0" w:color="auto"/>
              <w:left w:val="single" w:sz="4" w:space="0" w:color="ABABAB"/>
              <w:bottom w:val="single" w:sz="4" w:space="0" w:color="000000"/>
              <w:right w:val="single" w:sz="4" w:space="0" w:color="ABABAB"/>
            </w:tcBorders>
            <w:shd w:val="clear" w:color="auto" w:fill="auto"/>
            <w:hideMark/>
          </w:tcPr>
          <w:p w:rsidR="00AF144E" w:rsidRDefault="00AF144E" w:rsidP="00A559D5">
            <w:pPr>
              <w:rPr>
                <w:rFonts w:ascii="Calibri" w:hAnsi="Calibri"/>
                <w:color w:val="000000"/>
                <w:sz w:val="16"/>
                <w:szCs w:val="16"/>
              </w:rPr>
            </w:pPr>
          </w:p>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DAGOBERTO ARIAS AGUILAR</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31.000 </w:t>
            </w:r>
          </w:p>
        </w:tc>
      </w:tr>
      <w:tr w:rsidR="00672D32" w:rsidRPr="004976C5" w:rsidTr="00927FD2">
        <w:trPr>
          <w:trHeight w:val="240"/>
        </w:trPr>
        <w:tc>
          <w:tcPr>
            <w:tcW w:w="386" w:type="pct"/>
            <w:vMerge/>
            <w:tcBorders>
              <w:top w:val="nil"/>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uto"/>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5.4.0.1</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AF144E" w:rsidRDefault="00AF144E" w:rsidP="00A559D5">
            <w:pPr>
              <w:rPr>
                <w:rFonts w:ascii="Calibri" w:hAnsi="Calibri"/>
                <w:color w:val="000000"/>
                <w:sz w:val="16"/>
                <w:szCs w:val="16"/>
              </w:rPr>
            </w:pPr>
          </w:p>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19.000 </w:t>
            </w:r>
          </w:p>
        </w:tc>
      </w:tr>
      <w:tr w:rsidR="00672D32" w:rsidRPr="004976C5" w:rsidTr="00927FD2">
        <w:trPr>
          <w:trHeight w:val="240"/>
        </w:trPr>
        <w:tc>
          <w:tcPr>
            <w:tcW w:w="4378" w:type="pct"/>
            <w:gridSpan w:val="6"/>
            <w:tcBorders>
              <w:top w:val="single" w:sz="4" w:space="0" w:color="auto"/>
              <w:left w:val="single" w:sz="4" w:space="0" w:color="auto"/>
              <w:bottom w:val="single" w:sz="4" w:space="0" w:color="auto"/>
              <w:right w:val="nil"/>
            </w:tcBorders>
            <w:shd w:val="clear" w:color="000000" w:fill="D9D9D9"/>
            <w:noWrap/>
            <w:vAlign w:val="center"/>
            <w:hideMark/>
          </w:tcPr>
          <w:p w:rsidR="00672D32" w:rsidRPr="004976C5" w:rsidRDefault="00672D32" w:rsidP="00A559D5">
            <w:pPr>
              <w:rPr>
                <w:rFonts w:ascii="Calibri" w:hAnsi="Calibri"/>
                <w:b/>
                <w:bCs/>
                <w:color w:val="000000"/>
                <w:sz w:val="16"/>
                <w:szCs w:val="16"/>
              </w:rPr>
            </w:pPr>
            <w:r w:rsidRPr="004976C5">
              <w:rPr>
                <w:rFonts w:ascii="Calibri" w:hAnsi="Calibri"/>
                <w:b/>
                <w:bCs/>
                <w:color w:val="000000"/>
                <w:sz w:val="18"/>
                <w:szCs w:val="18"/>
              </w:rPr>
              <w:t>Total Programa 4</w:t>
            </w:r>
          </w:p>
        </w:tc>
        <w:tc>
          <w:tcPr>
            <w:tcW w:w="622"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8.097.311 </w:t>
            </w:r>
          </w:p>
        </w:tc>
      </w:tr>
      <w:tr w:rsidR="00672D32" w:rsidRPr="004976C5" w:rsidTr="00927FD2">
        <w:trPr>
          <w:trHeight w:val="240"/>
        </w:trPr>
        <w:tc>
          <w:tcPr>
            <w:tcW w:w="386" w:type="pct"/>
            <w:vMerge w:val="restart"/>
            <w:tcBorders>
              <w:top w:val="nil"/>
              <w:left w:val="single" w:sz="4" w:space="0" w:color="ABABAB"/>
              <w:bottom w:val="single" w:sz="4" w:space="0" w:color="ABABAB"/>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Propios FEES</w:t>
            </w: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CTEC</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AF144E" w:rsidRDefault="00AF144E" w:rsidP="00A559D5">
            <w:pPr>
              <w:rPr>
                <w:rFonts w:ascii="Calibri" w:hAnsi="Calibri"/>
                <w:color w:val="000000"/>
                <w:sz w:val="16"/>
                <w:szCs w:val="16"/>
              </w:rPr>
            </w:pPr>
          </w:p>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EDGARDO VARGAS JARQUIN</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106.000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11.300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8.5.0.2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10.200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2.500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Remodelación San Carlos (Biblioteca)</w:t>
            </w:r>
          </w:p>
        </w:tc>
        <w:tc>
          <w:tcPr>
            <w:tcW w:w="860"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EDGARDO VARGAS JARQUIN</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8.5.0.2</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927FD2" w:rsidRDefault="00672D32" w:rsidP="00A559D5">
            <w:pPr>
              <w:jc w:val="center"/>
              <w:rPr>
                <w:rFonts w:ascii="Calibri" w:hAnsi="Calibri"/>
                <w:color w:val="000000"/>
                <w:sz w:val="16"/>
                <w:szCs w:val="16"/>
              </w:rPr>
            </w:pPr>
            <w:r w:rsidRPr="00927FD2">
              <w:rPr>
                <w:rFonts w:ascii="Calibri" w:hAnsi="Calibri"/>
                <w:color w:val="000000"/>
                <w:sz w:val="16"/>
                <w:szCs w:val="16"/>
              </w:rPr>
              <w:t>Mantenimiento</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200.000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Residencias San Carlos</w:t>
            </w:r>
          </w:p>
        </w:tc>
        <w:tc>
          <w:tcPr>
            <w:tcW w:w="860" w:type="pct"/>
            <w:vMerge w:val="restart"/>
            <w:tcBorders>
              <w:top w:val="single" w:sz="4" w:space="0" w:color="auto"/>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NOIDY ILIANA SALAZAR ARRIETA</w:t>
            </w:r>
          </w:p>
        </w:tc>
        <w:tc>
          <w:tcPr>
            <w:tcW w:w="470" w:type="pct"/>
            <w:tcBorders>
              <w:top w:val="single" w:sz="4" w:space="0" w:color="auto"/>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uto"/>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uto"/>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29.950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17.502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single" w:sz="4" w:space="0" w:color="ABABAB"/>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8.5.0.2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8.000 </w:t>
            </w:r>
          </w:p>
        </w:tc>
      </w:tr>
      <w:tr w:rsidR="00672D32" w:rsidRPr="004976C5" w:rsidTr="00927FD2">
        <w:trPr>
          <w:trHeight w:val="276"/>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vMerge w:val="restart"/>
            <w:tcBorders>
              <w:top w:val="nil"/>
              <w:left w:val="single" w:sz="4" w:space="0" w:color="ABABAB"/>
              <w:bottom w:val="single" w:sz="4" w:space="0" w:color="ABABAB"/>
              <w:right w:val="single" w:sz="4" w:space="0" w:color="ABABAB"/>
            </w:tcBorders>
            <w:shd w:val="clear" w:color="auto" w:fill="auto"/>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EDGARDO VARGAS JARQUIN</w:t>
            </w: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Remuneraciones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5.553.985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Servicios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1.022.628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Materiales y Suministros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563.363 </w:t>
            </w:r>
          </w:p>
        </w:tc>
      </w:tr>
      <w:tr w:rsidR="00672D32" w:rsidRPr="004976C5" w:rsidTr="00927FD2">
        <w:trPr>
          <w:trHeight w:val="48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8.5.0.2</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xml:space="preserve">Equipamiento / </w:t>
            </w:r>
            <w:r w:rsidRPr="00927FD2">
              <w:rPr>
                <w:rFonts w:ascii="Calibri" w:hAnsi="Calibri"/>
                <w:color w:val="000000"/>
                <w:sz w:val="16"/>
                <w:szCs w:val="16"/>
              </w:rPr>
              <w:t>Mantenimiento</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250.238 </w:t>
            </w:r>
          </w:p>
        </w:tc>
      </w:tr>
      <w:tr w:rsidR="00672D32" w:rsidRPr="004976C5" w:rsidTr="00927FD2">
        <w:trPr>
          <w:trHeight w:val="240"/>
        </w:trPr>
        <w:tc>
          <w:tcPr>
            <w:tcW w:w="386"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8"/>
                <w:szCs w:val="18"/>
              </w:rPr>
            </w:pPr>
          </w:p>
        </w:tc>
        <w:tc>
          <w:tcPr>
            <w:tcW w:w="1332" w:type="pct"/>
            <w:tcBorders>
              <w:top w:val="nil"/>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w:t>
            </w:r>
          </w:p>
        </w:tc>
        <w:tc>
          <w:tcPr>
            <w:tcW w:w="860" w:type="pct"/>
            <w:vMerge/>
            <w:tcBorders>
              <w:top w:val="nil"/>
              <w:left w:val="single" w:sz="4" w:space="0" w:color="ABABAB"/>
              <w:bottom w:val="single" w:sz="4" w:space="0" w:color="ABABAB"/>
              <w:right w:val="single" w:sz="4" w:space="0" w:color="ABABAB"/>
            </w:tcBorders>
            <w:vAlign w:val="center"/>
            <w:hideMark/>
          </w:tcPr>
          <w:p w:rsidR="00672D32" w:rsidRPr="004976C5" w:rsidRDefault="00672D32" w:rsidP="00A559D5">
            <w:pPr>
              <w:rPr>
                <w:rFonts w:ascii="Calibri" w:hAnsi="Calibri"/>
                <w:color w:val="000000"/>
                <w:sz w:val="16"/>
                <w:szCs w:val="16"/>
              </w:rPr>
            </w:pPr>
          </w:p>
        </w:tc>
        <w:tc>
          <w:tcPr>
            <w:tcW w:w="470" w:type="pct"/>
            <w:tcBorders>
              <w:top w:val="single" w:sz="4" w:space="0" w:color="ABABAB"/>
              <w:left w:val="nil"/>
              <w:bottom w:val="nil"/>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1.5.0.6</w:t>
            </w:r>
          </w:p>
        </w:tc>
        <w:tc>
          <w:tcPr>
            <w:tcW w:w="704" w:type="pct"/>
            <w:tcBorders>
              <w:top w:val="single" w:sz="4" w:space="0" w:color="ABABAB"/>
              <w:left w:val="single" w:sz="4" w:space="0" w:color="ABABAB"/>
              <w:bottom w:val="nil"/>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 </w:t>
            </w:r>
          </w:p>
        </w:tc>
        <w:tc>
          <w:tcPr>
            <w:tcW w:w="626" w:type="pct"/>
            <w:tcBorders>
              <w:top w:val="single" w:sz="4" w:space="0" w:color="ABABAB"/>
              <w:left w:val="single" w:sz="4" w:space="0" w:color="ABABAB"/>
              <w:bottom w:val="nil"/>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Transferencias Corrientes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44.400 </w:t>
            </w:r>
          </w:p>
        </w:tc>
      </w:tr>
      <w:tr w:rsidR="00672D32" w:rsidRPr="004976C5" w:rsidTr="00927FD2">
        <w:trPr>
          <w:trHeight w:val="528"/>
        </w:trPr>
        <w:tc>
          <w:tcPr>
            <w:tcW w:w="386" w:type="pct"/>
            <w:vMerge w:val="restart"/>
            <w:tcBorders>
              <w:top w:val="nil"/>
              <w:left w:val="single" w:sz="4" w:space="0" w:color="ABABAB"/>
              <w:bottom w:val="single" w:sz="4" w:space="0" w:color="000000"/>
              <w:right w:val="single" w:sz="4" w:space="0" w:color="ABABAB"/>
            </w:tcBorders>
            <w:shd w:val="clear" w:color="auto" w:fill="auto"/>
            <w:noWrap/>
            <w:textDirection w:val="btLr"/>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Específicos</w:t>
            </w:r>
          </w:p>
        </w:tc>
        <w:tc>
          <w:tcPr>
            <w:tcW w:w="1332"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Préstamo Banco Popular</w:t>
            </w:r>
          </w:p>
        </w:tc>
        <w:tc>
          <w:tcPr>
            <w:tcW w:w="860" w:type="pct"/>
            <w:tcBorders>
              <w:top w:val="nil"/>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EDGARDO VARGAS JARQUIN</w:t>
            </w:r>
          </w:p>
        </w:tc>
        <w:tc>
          <w:tcPr>
            <w:tcW w:w="470" w:type="pct"/>
            <w:tcBorders>
              <w:top w:val="single" w:sz="4" w:space="0" w:color="ABABAB"/>
              <w:left w:val="nil"/>
              <w:bottom w:val="single" w:sz="4" w:space="0" w:color="auto"/>
              <w:right w:val="nil"/>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8.5.0.2</w:t>
            </w:r>
          </w:p>
        </w:tc>
        <w:tc>
          <w:tcPr>
            <w:tcW w:w="704" w:type="pct"/>
            <w:tcBorders>
              <w:top w:val="single" w:sz="4" w:space="0" w:color="ABABAB"/>
              <w:left w:val="single" w:sz="4" w:space="0" w:color="ABABAB"/>
              <w:bottom w:val="single" w:sz="4" w:space="0" w:color="auto"/>
              <w:right w:val="single" w:sz="4" w:space="0" w:color="ABABAB"/>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Infraestructura</w:t>
            </w:r>
          </w:p>
        </w:tc>
        <w:tc>
          <w:tcPr>
            <w:tcW w:w="626" w:type="pct"/>
            <w:tcBorders>
              <w:top w:val="single" w:sz="4" w:space="0" w:color="ABABAB"/>
              <w:left w:val="single" w:sz="4" w:space="0" w:color="ABABAB"/>
              <w:bottom w:val="single" w:sz="4" w:space="0" w:color="auto"/>
              <w:right w:val="nil"/>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531.368 </w:t>
            </w:r>
          </w:p>
        </w:tc>
      </w:tr>
      <w:tr w:rsidR="00672D32" w:rsidRPr="004976C5" w:rsidTr="00927FD2">
        <w:trPr>
          <w:trHeight w:val="636"/>
        </w:trPr>
        <w:tc>
          <w:tcPr>
            <w:tcW w:w="386" w:type="pct"/>
            <w:vMerge/>
            <w:tcBorders>
              <w:top w:val="nil"/>
              <w:left w:val="single" w:sz="4" w:space="0" w:color="ABABAB"/>
              <w:bottom w:val="single" w:sz="4" w:space="0" w:color="000000"/>
              <w:right w:val="single" w:sz="4" w:space="0" w:color="auto"/>
            </w:tcBorders>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r w:rsidRPr="004976C5">
              <w:rPr>
                <w:rFonts w:ascii="Calibri" w:hAnsi="Calibri"/>
                <w:color w:val="000000"/>
                <w:sz w:val="18"/>
                <w:szCs w:val="18"/>
              </w:rPr>
              <w:t xml:space="preserve">Rutina </w:t>
            </w:r>
            <w:r w:rsidRPr="004976C5">
              <w:rPr>
                <w:rFonts w:ascii="Calibri" w:hAnsi="Calibri"/>
                <w:color w:val="000000"/>
                <w:sz w:val="18"/>
                <w:szCs w:val="18"/>
                <w:vertAlign w:val="superscript"/>
              </w:rPr>
              <w:t>1</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EDGARDO VARGAS JARQUIN</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8.5.0.2</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color w:val="000000"/>
                <w:sz w:val="18"/>
                <w:szCs w:val="18"/>
              </w:rPr>
            </w:pPr>
            <w:r w:rsidRPr="004976C5">
              <w:rPr>
                <w:rFonts w:ascii="Calibri" w:hAnsi="Calibri"/>
                <w:color w:val="000000"/>
                <w:sz w:val="18"/>
                <w:szCs w:val="18"/>
              </w:rPr>
              <w:t>Equipamiento</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6"/>
                <w:szCs w:val="16"/>
              </w:rPr>
            </w:pPr>
            <w:r w:rsidRPr="004976C5">
              <w:rPr>
                <w:rFonts w:ascii="Calibri" w:hAnsi="Calibri"/>
                <w:color w:val="000000"/>
                <w:sz w:val="16"/>
                <w:szCs w:val="16"/>
              </w:rPr>
              <w:t>Bienes Duraderos</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123.900 </w:t>
            </w:r>
          </w:p>
        </w:tc>
      </w:tr>
      <w:tr w:rsidR="00672D32" w:rsidRPr="004976C5" w:rsidTr="00AF144E">
        <w:trPr>
          <w:trHeight w:val="240"/>
        </w:trPr>
        <w:tc>
          <w:tcPr>
            <w:tcW w:w="4378" w:type="pct"/>
            <w:gridSpan w:val="6"/>
            <w:tcBorders>
              <w:top w:val="nil"/>
              <w:left w:val="nil"/>
              <w:bottom w:val="single" w:sz="4" w:space="0" w:color="auto"/>
              <w:right w:val="nil"/>
            </w:tcBorders>
            <w:shd w:val="clear" w:color="000000" w:fill="D9D9D9"/>
            <w:noWrap/>
            <w:vAlign w:val="center"/>
            <w:hideMark/>
          </w:tcPr>
          <w:p w:rsidR="00672D32" w:rsidRPr="004976C5" w:rsidRDefault="00672D32" w:rsidP="00A559D5">
            <w:pPr>
              <w:rPr>
                <w:rFonts w:ascii="Calibri" w:hAnsi="Calibri"/>
                <w:b/>
                <w:bCs/>
                <w:color w:val="000000"/>
                <w:sz w:val="18"/>
                <w:szCs w:val="18"/>
              </w:rPr>
            </w:pPr>
            <w:r w:rsidRPr="004976C5">
              <w:rPr>
                <w:rFonts w:ascii="Calibri" w:hAnsi="Calibri"/>
                <w:b/>
                <w:bCs/>
                <w:color w:val="000000"/>
                <w:sz w:val="18"/>
                <w:szCs w:val="18"/>
              </w:rPr>
              <w:t>Total Programa 5</w:t>
            </w:r>
          </w:p>
        </w:tc>
        <w:tc>
          <w:tcPr>
            <w:tcW w:w="622" w:type="pct"/>
            <w:tcBorders>
              <w:top w:val="nil"/>
              <w:left w:val="nil"/>
              <w:bottom w:val="single" w:sz="4" w:space="0" w:color="auto"/>
              <w:right w:val="nil"/>
            </w:tcBorders>
            <w:shd w:val="clear" w:color="000000" w:fill="D9D9D9"/>
            <w:noWrap/>
            <w:vAlign w:val="center"/>
            <w:hideMark/>
          </w:tcPr>
          <w:p w:rsidR="00672D32" w:rsidRPr="004976C5" w:rsidRDefault="00672D32" w:rsidP="00A559D5">
            <w:pPr>
              <w:jc w:val="right"/>
              <w:rPr>
                <w:rFonts w:ascii="Calibri" w:hAnsi="Calibri"/>
                <w:color w:val="000000"/>
                <w:sz w:val="18"/>
                <w:szCs w:val="18"/>
              </w:rPr>
            </w:pPr>
            <w:r w:rsidRPr="004976C5">
              <w:rPr>
                <w:rFonts w:ascii="Calibri" w:hAnsi="Calibri"/>
                <w:color w:val="000000"/>
                <w:sz w:val="18"/>
                <w:szCs w:val="18"/>
              </w:rPr>
              <w:t xml:space="preserve">              8.475.334 </w:t>
            </w:r>
          </w:p>
        </w:tc>
      </w:tr>
      <w:tr w:rsidR="00672D32" w:rsidRPr="004976C5" w:rsidTr="00AF144E">
        <w:trPr>
          <w:trHeight w:val="480"/>
        </w:trPr>
        <w:tc>
          <w:tcPr>
            <w:tcW w:w="3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rFonts w:ascii="Calibri" w:hAnsi="Calibri"/>
                <w:color w:val="000000"/>
                <w:sz w:val="18"/>
                <w:szCs w:val="18"/>
              </w:rPr>
            </w:pP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rPr>
                <w:sz w:val="20"/>
                <w:szCs w:val="20"/>
              </w:rPr>
            </w:pP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sz w:val="20"/>
                <w:szCs w:val="20"/>
              </w:rPr>
            </w:pP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rPr>
                <w:sz w:val="20"/>
                <w:szCs w:val="20"/>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D32" w:rsidRPr="004976C5" w:rsidRDefault="00672D32" w:rsidP="00A559D5">
            <w:pPr>
              <w:jc w:val="center"/>
              <w:rPr>
                <w:rFonts w:ascii="Calibri" w:hAnsi="Calibri"/>
                <w:b/>
                <w:bCs/>
                <w:color w:val="000000"/>
                <w:sz w:val="18"/>
                <w:szCs w:val="18"/>
              </w:rPr>
            </w:pP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center"/>
              <w:rPr>
                <w:rFonts w:ascii="Calibri" w:hAnsi="Calibri"/>
                <w:b/>
                <w:bCs/>
                <w:color w:val="000000"/>
                <w:sz w:val="16"/>
                <w:szCs w:val="16"/>
              </w:rPr>
            </w:pPr>
            <w:r w:rsidRPr="004976C5">
              <w:rPr>
                <w:rFonts w:ascii="Calibri" w:hAnsi="Calibri"/>
                <w:b/>
                <w:bCs/>
                <w:color w:val="000000"/>
                <w:sz w:val="18"/>
                <w:szCs w:val="18"/>
              </w:rPr>
              <w:t>Total Presupuesto</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2D32" w:rsidRPr="004976C5" w:rsidRDefault="00672D32" w:rsidP="00A559D5">
            <w:pPr>
              <w:jc w:val="right"/>
              <w:rPr>
                <w:rFonts w:ascii="Calibri" w:hAnsi="Calibri"/>
                <w:b/>
                <w:color w:val="000000"/>
                <w:sz w:val="18"/>
                <w:szCs w:val="18"/>
              </w:rPr>
            </w:pPr>
            <w:r w:rsidRPr="004976C5">
              <w:rPr>
                <w:rFonts w:ascii="Calibri" w:hAnsi="Calibri"/>
                <w:color w:val="000000"/>
                <w:sz w:val="18"/>
                <w:szCs w:val="18"/>
              </w:rPr>
              <w:t xml:space="preserve">            </w:t>
            </w:r>
            <w:r w:rsidRPr="004976C5">
              <w:rPr>
                <w:rFonts w:ascii="Calibri" w:hAnsi="Calibri"/>
                <w:b/>
                <w:color w:val="000000"/>
                <w:sz w:val="18"/>
                <w:szCs w:val="18"/>
              </w:rPr>
              <w:t xml:space="preserve">77.511.164 </w:t>
            </w:r>
          </w:p>
        </w:tc>
      </w:tr>
    </w:tbl>
    <w:p w:rsidR="00672D32" w:rsidRDefault="00672D32" w:rsidP="007742A1">
      <w:pPr>
        <w:jc w:val="both"/>
        <w:rPr>
          <w:rFonts w:ascii="Arial" w:eastAsia="Cambria" w:hAnsi="Arial" w:cs="Arial"/>
          <w:lang w:eastAsia="en-US"/>
        </w:rPr>
      </w:pPr>
    </w:p>
    <w:p w:rsidR="00AF144E" w:rsidRDefault="00AF144E" w:rsidP="007742A1">
      <w:pPr>
        <w:jc w:val="both"/>
        <w:rPr>
          <w:rFonts w:ascii="Arial" w:eastAsia="Cambria" w:hAnsi="Arial" w:cs="Arial"/>
          <w:lang w:eastAsia="en-US"/>
        </w:rPr>
      </w:pPr>
    </w:p>
    <w:p w:rsidR="00672D32" w:rsidRPr="00AF144E" w:rsidRDefault="00672D32" w:rsidP="00672D32">
      <w:pPr>
        <w:pStyle w:val="Prrafodelista"/>
        <w:numPr>
          <w:ilvl w:val="0"/>
          <w:numId w:val="16"/>
        </w:numPr>
        <w:jc w:val="both"/>
        <w:rPr>
          <w:rFonts w:ascii="Arial" w:hAnsi="Arial" w:cs="Arial"/>
          <w:sz w:val="22"/>
          <w:szCs w:val="22"/>
          <w:lang w:val="es-CR" w:eastAsia="en-US"/>
        </w:rPr>
      </w:pPr>
      <w:r w:rsidRPr="004976C5">
        <w:rPr>
          <w:rFonts w:ascii="Arial" w:hAnsi="Arial" w:cs="Arial"/>
          <w:lang w:val="es-CR"/>
        </w:rPr>
        <w:t xml:space="preserve">Dar por aceptadas las recomendaciones emitidas por la Auditoría Interna mediante el Informe de Fiscalización </w:t>
      </w:r>
      <w:r w:rsidRPr="004976C5">
        <w:rPr>
          <w:rFonts w:ascii="Arial" w:eastAsia="Calibri" w:hAnsi="Arial" w:cs="Arial"/>
        </w:rPr>
        <w:t>AUDI-F-007-2017 “</w:t>
      </w:r>
      <w:r w:rsidRPr="004976C5">
        <w:rPr>
          <w:rFonts w:ascii="Arial" w:eastAsia="Calibri" w:hAnsi="Arial" w:cs="Arial"/>
          <w:i/>
        </w:rPr>
        <w:t>Auditoría de Carácter Especial sobre la formulación del Presupuesto Ordinario 2018 y su vinculación con el Plan Anual Operativo del Instituto Tecnológico de Costa Rica”</w:t>
      </w:r>
      <w:r w:rsidRPr="004976C5">
        <w:rPr>
          <w:rFonts w:ascii="Arial" w:hAnsi="Arial" w:cs="Arial"/>
          <w:i/>
          <w:lang w:val="es-CR"/>
        </w:rPr>
        <w:t>,</w:t>
      </w:r>
      <w:r w:rsidRPr="004976C5">
        <w:rPr>
          <w:rFonts w:ascii="Arial" w:hAnsi="Arial" w:cs="Arial"/>
          <w:lang w:val="es-CR"/>
        </w:rPr>
        <w:t xml:space="preserve"> y solicitar a la Administración presentar el plan remedial en un plazo de 1 mes calendario, según lo dispuesto en las </w:t>
      </w:r>
      <w:r w:rsidRPr="004976C5">
        <w:rPr>
          <w:rFonts w:ascii="Arial" w:hAnsi="Arial" w:cs="Arial"/>
        </w:rPr>
        <w:t>Disposiciones para la atención, …, de los informes de Auditoría Interna,  Externa y de la Contraloría General de la República” (</w:t>
      </w:r>
      <w:r w:rsidRPr="004976C5">
        <w:rPr>
          <w:rFonts w:ascii="Arial" w:hAnsi="Arial" w:cs="Arial"/>
          <w:i/>
          <w:iCs/>
        </w:rPr>
        <w:t>Sesión Ordinaria No. 2930)</w:t>
      </w:r>
    </w:p>
    <w:p w:rsidR="00AF144E" w:rsidRDefault="00AF144E" w:rsidP="00AF144E">
      <w:pPr>
        <w:ind w:left="40"/>
        <w:jc w:val="both"/>
        <w:rPr>
          <w:rFonts w:ascii="Arial" w:hAnsi="Arial" w:cs="Arial"/>
          <w:sz w:val="22"/>
          <w:szCs w:val="22"/>
          <w:lang w:val="es-CR" w:eastAsia="en-US"/>
        </w:rPr>
      </w:pPr>
    </w:p>
    <w:p w:rsidR="00AF144E" w:rsidRDefault="00AF144E" w:rsidP="00AF144E">
      <w:pPr>
        <w:ind w:left="40"/>
        <w:jc w:val="both"/>
        <w:rPr>
          <w:rFonts w:ascii="Arial" w:hAnsi="Arial" w:cs="Arial"/>
          <w:sz w:val="22"/>
          <w:szCs w:val="22"/>
          <w:lang w:val="es-CR" w:eastAsia="en-US"/>
        </w:rPr>
      </w:pPr>
    </w:p>
    <w:p w:rsidR="00AF144E" w:rsidRPr="00AF144E" w:rsidRDefault="00AF144E" w:rsidP="00AF144E">
      <w:pPr>
        <w:ind w:left="40"/>
        <w:jc w:val="both"/>
        <w:rPr>
          <w:rFonts w:ascii="Arial" w:hAnsi="Arial" w:cs="Arial"/>
          <w:sz w:val="22"/>
          <w:szCs w:val="22"/>
          <w:lang w:val="es-CR" w:eastAsia="en-US"/>
        </w:rPr>
      </w:pPr>
    </w:p>
    <w:p w:rsidR="00672D32" w:rsidRPr="00672D32" w:rsidRDefault="00672D32" w:rsidP="00672D32">
      <w:pPr>
        <w:pStyle w:val="Prrafodelista"/>
        <w:numPr>
          <w:ilvl w:val="0"/>
          <w:numId w:val="16"/>
        </w:numPr>
        <w:jc w:val="both"/>
        <w:rPr>
          <w:rFonts w:ascii="Arial" w:hAnsi="Arial" w:cs="Arial"/>
          <w:lang w:val="es-CR"/>
        </w:rPr>
      </w:pPr>
      <w:r w:rsidRPr="00672D32">
        <w:rPr>
          <w:rFonts w:ascii="Arial" w:hAnsi="Arial" w:cs="Arial"/>
          <w:lang w:val="es-CR"/>
        </w:rPr>
        <w:t>Solicitar a la Administración que comunique a cada dependencia el presupuesto final aprobado por la Contraloría General de la República para su ejecución durante el año 2018, a más tardar una semana después de dicha aprobación.</w:t>
      </w:r>
    </w:p>
    <w:p w:rsidR="00672D32" w:rsidRPr="00672D32" w:rsidRDefault="00672D32" w:rsidP="007742A1">
      <w:pPr>
        <w:jc w:val="both"/>
        <w:rPr>
          <w:rFonts w:ascii="Arial" w:eastAsia="Cambria" w:hAnsi="Arial" w:cs="Arial"/>
          <w:lang w:eastAsia="en-US"/>
        </w:rPr>
      </w:pPr>
    </w:p>
    <w:p w:rsidR="00BD426A" w:rsidRDefault="00BD426A" w:rsidP="00672D32">
      <w:pPr>
        <w:pStyle w:val="Prrafodelista"/>
        <w:numPr>
          <w:ilvl w:val="0"/>
          <w:numId w:val="16"/>
        </w:numPr>
        <w:jc w:val="both"/>
        <w:rPr>
          <w:rFonts w:ascii="Arial" w:hAnsi="Arial" w:cs="Arial"/>
          <w:b/>
          <w:lang w:val="es-CR"/>
        </w:rPr>
      </w:pPr>
      <w:r w:rsidRPr="00BD426A">
        <w:rPr>
          <w:rFonts w:ascii="Arial" w:eastAsia="Calibri" w:hAnsi="Arial" w:cs="Arial"/>
          <w:lang w:val="es-ES_tradnl"/>
        </w:rPr>
        <w:t>Comunicar</w:t>
      </w:r>
      <w:r w:rsidRPr="00BD426A">
        <w:rPr>
          <w:rFonts w:ascii="Arial" w:hAnsi="Arial" w:cs="Arial"/>
          <w:lang w:val="es-CR"/>
        </w:rPr>
        <w:t xml:space="preserve">.  </w:t>
      </w:r>
      <w:r w:rsidRPr="00BD426A">
        <w:rPr>
          <w:rFonts w:ascii="Arial" w:hAnsi="Arial" w:cs="Arial"/>
          <w:b/>
          <w:lang w:val="es-CR"/>
        </w:rPr>
        <w:t xml:space="preserve">ACUERDO FIRME. </w:t>
      </w:r>
    </w:p>
    <w:p w:rsidR="00672D32" w:rsidRDefault="00672D32" w:rsidP="00672D32">
      <w:pPr>
        <w:jc w:val="both"/>
        <w:rPr>
          <w:rFonts w:ascii="Arial" w:hAnsi="Arial" w:cs="Arial"/>
          <w:b/>
          <w:lang w:val="es-CR"/>
        </w:rPr>
      </w:pPr>
    </w:p>
    <w:p w:rsidR="00672D32" w:rsidRPr="00672D32" w:rsidRDefault="00672D32" w:rsidP="00672D32">
      <w:pPr>
        <w:jc w:val="both"/>
        <w:rPr>
          <w:rFonts w:ascii="Arial" w:hAnsi="Arial" w:cs="Arial"/>
          <w:b/>
          <w:lang w:val="es-CR"/>
        </w:rPr>
      </w:pPr>
    </w:p>
    <w:p w:rsidR="00672D32" w:rsidRPr="004976C5" w:rsidRDefault="00672D32" w:rsidP="00672D32">
      <w:pPr>
        <w:spacing w:after="200"/>
        <w:jc w:val="both"/>
        <w:rPr>
          <w:rFonts w:ascii="Arial" w:hAnsi="Arial" w:cs="Arial"/>
          <w:b/>
          <w:i/>
        </w:rPr>
      </w:pPr>
      <w:r w:rsidRPr="004976C5">
        <w:rPr>
          <w:rFonts w:ascii="Arial" w:hAnsi="Arial" w:cs="Arial"/>
          <w:b/>
          <w:i/>
          <w:sz w:val="22"/>
          <w:szCs w:val="22"/>
        </w:rPr>
        <w:t xml:space="preserve">Palabra clave: </w:t>
      </w:r>
      <w:r w:rsidRPr="004976C5">
        <w:rPr>
          <w:rFonts w:ascii="Arial" w:hAnsi="Arial" w:cs="Arial"/>
          <w:b/>
          <w:color w:val="000000"/>
        </w:rPr>
        <w:t xml:space="preserve">Presupuesto- Ordinario - 2018- Vinculación - PAO </w:t>
      </w:r>
    </w:p>
    <w:p w:rsidR="000D220C" w:rsidRPr="000D220C" w:rsidRDefault="000D220C" w:rsidP="000A6BE8">
      <w:pPr>
        <w:ind w:right="-91"/>
        <w:jc w:val="both"/>
        <w:rPr>
          <w:rFonts w:ascii="Arial" w:hAnsi="Arial" w:cs="Arial"/>
          <w:lang w:val="es-CR"/>
        </w:rPr>
      </w:pPr>
    </w:p>
    <w:p w:rsidR="00660ABB" w:rsidRDefault="00660ABB"/>
    <w:tbl>
      <w:tblPr>
        <w:tblpPr w:leftFromText="142" w:rightFromText="142" w:vertAnchor="text" w:horzAnchor="margin" w:tblpY="1"/>
        <w:tblOverlap w:val="never"/>
        <w:tblW w:w="18186" w:type="dxa"/>
        <w:tblLook w:val="04A0" w:firstRow="1" w:lastRow="0" w:firstColumn="1" w:lastColumn="0" w:noHBand="0" w:noVBand="1"/>
      </w:tblPr>
      <w:tblGrid>
        <w:gridCol w:w="4361"/>
        <w:gridCol w:w="4361"/>
        <w:gridCol w:w="4361"/>
        <w:gridCol w:w="5103"/>
      </w:tblGrid>
      <w:tr w:rsidR="00EC73DD" w:rsidTr="008F3D1E">
        <w:trPr>
          <w:trHeight w:val="183"/>
        </w:trPr>
        <w:tc>
          <w:tcPr>
            <w:tcW w:w="4361" w:type="dxa"/>
          </w:tcPr>
          <w:p w:rsidR="00EC73DD" w:rsidRDefault="00EC73DD" w:rsidP="00A559D5">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ci.  Secretaría del Consejo Institucional</w:t>
            </w:r>
          </w:p>
          <w:p w:rsidR="00800060" w:rsidRDefault="00800060" w:rsidP="00800060">
            <w:pPr>
              <w:ind w:firstLine="34"/>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Auditoría Interna (Notificado a la Secretaria vía correo electrónico)</w:t>
            </w:r>
          </w:p>
          <w:p w:rsidR="00800060" w:rsidRDefault="00800060" w:rsidP="00800060">
            <w:pPr>
              <w:ind w:firstLine="34"/>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 xml:space="preserve">Asesoría Legal </w:t>
            </w:r>
          </w:p>
          <w:p w:rsidR="00800060" w:rsidRDefault="00800060" w:rsidP="00800060">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 xml:space="preserve">Comunicación y Mercadeo </w:t>
            </w:r>
          </w:p>
          <w:p w:rsidR="00800060" w:rsidRDefault="00800060" w:rsidP="00800060">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Centro de Archivo y Comunicaciones</w:t>
            </w:r>
          </w:p>
          <w:p w:rsidR="00800060" w:rsidRDefault="00800060" w:rsidP="00800060">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FEITEC</w:t>
            </w:r>
          </w:p>
          <w:p w:rsidR="00800060" w:rsidRDefault="00800060" w:rsidP="00800060">
            <w:pPr>
              <w:ind w:left="-567" w:firstLine="567"/>
              <w:jc w:val="both"/>
              <w:rPr>
                <w:rFonts w:ascii="Arial" w:eastAsia="Cambria" w:hAnsi="Arial" w:cs="Arial"/>
                <w:b/>
                <w:sz w:val="16"/>
                <w:szCs w:val="16"/>
                <w:lang w:val="es-ES_tradnl" w:eastAsia="en-US"/>
              </w:rPr>
            </w:pPr>
          </w:p>
          <w:p w:rsidR="00EC73DD" w:rsidRDefault="00EC73DD" w:rsidP="00A559D5">
            <w:pPr>
              <w:ind w:left="-567" w:firstLine="567"/>
              <w:jc w:val="both"/>
              <w:rPr>
                <w:rFonts w:ascii="Arial" w:eastAsia="Cambria" w:hAnsi="Arial" w:cs="Arial"/>
                <w:b/>
                <w:sz w:val="16"/>
                <w:szCs w:val="16"/>
                <w:lang w:val="es-ES_tradnl" w:eastAsia="en-US"/>
              </w:rPr>
            </w:pPr>
          </w:p>
          <w:p w:rsidR="00660ABB" w:rsidRDefault="00660ABB" w:rsidP="00A559D5">
            <w:pPr>
              <w:ind w:left="-567" w:firstLine="567"/>
              <w:jc w:val="both"/>
              <w:rPr>
                <w:rFonts w:ascii="Arial" w:eastAsia="Cambria" w:hAnsi="Arial" w:cs="Arial"/>
                <w:b/>
                <w:sz w:val="16"/>
                <w:szCs w:val="16"/>
                <w:lang w:val="es-ES_tradnl" w:eastAsia="en-US"/>
              </w:rPr>
            </w:pPr>
          </w:p>
          <w:p w:rsidR="00660ABB" w:rsidRDefault="00660ABB" w:rsidP="00A559D5">
            <w:pPr>
              <w:ind w:left="-567" w:firstLine="567"/>
              <w:jc w:val="both"/>
              <w:rPr>
                <w:rFonts w:ascii="Arial" w:eastAsia="Cambria" w:hAnsi="Arial" w:cs="Arial"/>
                <w:b/>
                <w:sz w:val="16"/>
                <w:szCs w:val="16"/>
                <w:lang w:val="es-ES_tradnl" w:eastAsia="en-US"/>
              </w:rPr>
            </w:pPr>
          </w:p>
          <w:p w:rsidR="00660ABB" w:rsidRDefault="00660ABB" w:rsidP="00A559D5">
            <w:pPr>
              <w:ind w:left="-567" w:firstLine="567"/>
              <w:jc w:val="both"/>
              <w:rPr>
                <w:rFonts w:ascii="Arial" w:eastAsia="Cambria" w:hAnsi="Arial" w:cs="Arial"/>
                <w:b/>
                <w:sz w:val="16"/>
                <w:szCs w:val="16"/>
                <w:lang w:val="es-ES_tradnl" w:eastAsia="en-US"/>
              </w:rPr>
            </w:pPr>
          </w:p>
          <w:p w:rsidR="00EC73DD" w:rsidRDefault="00EC73DD" w:rsidP="00D07813">
            <w:pPr>
              <w:ind w:left="-567" w:firstLine="567"/>
              <w:jc w:val="both"/>
              <w:rPr>
                <w:rFonts w:ascii="Arial" w:eastAsia="Cambria" w:hAnsi="Arial" w:cs="Arial"/>
                <w:b/>
                <w:sz w:val="16"/>
                <w:szCs w:val="16"/>
                <w:lang w:val="es-ES_tradnl" w:eastAsia="en-US"/>
              </w:rPr>
            </w:pPr>
          </w:p>
        </w:tc>
        <w:tc>
          <w:tcPr>
            <w:tcW w:w="4361" w:type="dxa"/>
          </w:tcPr>
          <w:p w:rsidR="00EC73DD" w:rsidRDefault="00EC73DD" w:rsidP="00A559D5">
            <w:pPr>
              <w:rPr>
                <w:rFonts w:ascii="Arial" w:eastAsia="Cambria" w:hAnsi="Arial" w:cs="Arial"/>
                <w:b/>
                <w:sz w:val="16"/>
                <w:szCs w:val="16"/>
                <w:lang w:val="es-CR" w:eastAsia="en-US"/>
              </w:rPr>
            </w:pPr>
          </w:p>
        </w:tc>
        <w:tc>
          <w:tcPr>
            <w:tcW w:w="4361" w:type="dxa"/>
          </w:tcPr>
          <w:p w:rsidR="00EC73DD" w:rsidRDefault="00EC73DD" w:rsidP="00A559D5">
            <w:pPr>
              <w:jc w:val="both"/>
              <w:rPr>
                <w:rFonts w:ascii="Arial" w:eastAsia="Cambria" w:hAnsi="Arial" w:cs="Arial"/>
                <w:b/>
                <w:sz w:val="16"/>
                <w:szCs w:val="16"/>
                <w:lang w:val="es-ES_tradnl" w:eastAsia="en-US"/>
              </w:rPr>
            </w:pPr>
          </w:p>
        </w:tc>
        <w:tc>
          <w:tcPr>
            <w:tcW w:w="5103" w:type="dxa"/>
          </w:tcPr>
          <w:p w:rsidR="00EC73DD" w:rsidRDefault="00EC73DD" w:rsidP="00A559D5">
            <w:pPr>
              <w:jc w:val="both"/>
              <w:rPr>
                <w:rFonts w:ascii="Arial" w:eastAsia="Cambria" w:hAnsi="Arial" w:cs="Arial"/>
                <w:b/>
                <w:sz w:val="16"/>
                <w:szCs w:val="16"/>
                <w:lang w:val="es-ES_tradnl" w:eastAsia="en-US"/>
              </w:rPr>
            </w:pPr>
          </w:p>
        </w:tc>
      </w:tr>
    </w:tbl>
    <w:p w:rsidR="00D07813" w:rsidRDefault="00D07813" w:rsidP="00660ABB">
      <w:pPr>
        <w:rPr>
          <w:rFonts w:ascii="Arial" w:eastAsia="Calibri" w:hAnsi="Arial" w:cs="Arial"/>
        </w:rPr>
      </w:pPr>
      <w:r>
        <w:rPr>
          <w:rFonts w:ascii="Arial" w:eastAsia="Calibri" w:hAnsi="Arial" w:cs="Arial"/>
        </w:rPr>
        <w:t>Anexo 1</w:t>
      </w:r>
      <w:r>
        <w:rPr>
          <w:rFonts w:ascii="Arial" w:eastAsia="Calibri" w:hAnsi="Arial" w:cs="Arial"/>
        </w:rPr>
        <w:tab/>
      </w:r>
      <w:r>
        <w:rPr>
          <w:rFonts w:ascii="Arial" w:eastAsia="Calibri" w:hAnsi="Arial" w:cs="Arial"/>
        </w:rPr>
        <w:tab/>
        <w:t>Anexo 2</w:t>
      </w:r>
    </w:p>
    <w:bookmarkStart w:id="0" w:name="_MON_1568184384"/>
    <w:bookmarkEnd w:id="0"/>
    <w:p w:rsidR="00D07813" w:rsidRDefault="00660ABB" w:rsidP="00660ABB">
      <w:pPr>
        <w:rPr>
          <w:rFonts w:ascii="Arial" w:eastAsia="Calibri" w:hAnsi="Arial" w:cs="Arial"/>
        </w:rPr>
      </w:pPr>
      <w:r>
        <w:rPr>
          <w:rFonts w:ascii="Arial" w:eastAsia="Calibri" w:hAnsi="Arial" w:cs="Arial"/>
        </w:rPr>
        <w:object w:dxaOrig="1513"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8" o:title=""/>
          </v:shape>
          <o:OLEObject Type="Embed" ProgID="Word.Document.8" ShapeID="_x0000_i1025" DrawAspect="Icon" ObjectID="_1568186505" r:id="rId9">
            <o:FieldCodes>\s</o:FieldCodes>
          </o:OLEObject>
        </w:object>
      </w:r>
      <w:r w:rsidR="00D07813">
        <w:rPr>
          <w:rFonts w:ascii="Arial" w:eastAsia="Calibri" w:hAnsi="Arial" w:cs="Arial"/>
        </w:rPr>
        <w:t xml:space="preserve">   </w:t>
      </w:r>
      <w:r w:rsidR="00D07813">
        <w:rPr>
          <w:rFonts w:ascii="Arial" w:eastAsia="Calibri" w:hAnsi="Arial" w:cs="Arial"/>
        </w:rPr>
        <w:tab/>
      </w:r>
      <w:bookmarkStart w:id="1" w:name="_MON_1568184857"/>
      <w:bookmarkEnd w:id="1"/>
      <w:r w:rsidR="00D07813">
        <w:rPr>
          <w:rFonts w:ascii="Arial" w:eastAsia="Calibri" w:hAnsi="Arial" w:cs="Arial"/>
        </w:rPr>
        <w:object w:dxaOrig="1513" w:dyaOrig="984">
          <v:shape id="_x0000_i1026" type="#_x0000_t75" style="width:75.6pt;height:49.2pt" o:ole="">
            <v:imagedata r:id="rId10" o:title=""/>
          </v:shape>
          <o:OLEObject Type="Embed" ProgID="Word.Document.8" ShapeID="_x0000_i1026" DrawAspect="Icon" ObjectID="_1568186506" r:id="rId11">
            <o:FieldCodes>\s</o:FieldCodes>
          </o:OLEObject>
        </w:object>
      </w:r>
      <w:r w:rsidR="00D07813">
        <w:rPr>
          <w:rFonts w:ascii="Arial" w:eastAsia="Calibri" w:hAnsi="Arial" w:cs="Arial"/>
        </w:rPr>
        <w:t xml:space="preserve">   </w:t>
      </w:r>
      <w:r w:rsidR="00D07813">
        <w:rPr>
          <w:rFonts w:ascii="Arial" w:eastAsia="Calibri" w:hAnsi="Arial" w:cs="Arial"/>
        </w:rPr>
        <w:object w:dxaOrig="1513" w:dyaOrig="984">
          <v:shape id="_x0000_i1027" type="#_x0000_t75" style="width:75.6pt;height:49.2pt" o:ole="">
            <v:imagedata r:id="rId12" o:title=""/>
          </v:shape>
          <o:OLEObject Type="Embed" ProgID="Excel.Sheet.12" ShapeID="_x0000_i1027" DrawAspect="Icon" ObjectID="_1568186507" r:id="rId13"/>
        </w:object>
      </w:r>
    </w:p>
    <w:p w:rsidR="00D07813" w:rsidRDefault="00D07813" w:rsidP="00660ABB">
      <w:pPr>
        <w:rPr>
          <w:rFonts w:ascii="Arial" w:eastAsia="Calibri" w:hAnsi="Arial" w:cs="Arial"/>
        </w:rPr>
      </w:pPr>
    </w:p>
    <w:p w:rsidR="00D07813" w:rsidRDefault="00D07813" w:rsidP="00660ABB">
      <w:pPr>
        <w:rPr>
          <w:rFonts w:ascii="Arial" w:eastAsia="Calibri" w:hAnsi="Arial" w:cs="Arial"/>
        </w:rPr>
      </w:pPr>
    </w:p>
    <w:p w:rsidR="00D07813" w:rsidRDefault="00D07813" w:rsidP="00660ABB">
      <w:pPr>
        <w:rPr>
          <w:rFonts w:ascii="Arial" w:eastAsia="Calibri" w:hAnsi="Arial" w:cs="Arial"/>
        </w:rPr>
      </w:pPr>
    </w:p>
    <w:p w:rsidR="00D07813" w:rsidRDefault="00D07813" w:rsidP="00D07813">
      <w:pPr>
        <w:rPr>
          <w:rFonts w:ascii="Arial" w:eastAsia="Calibri" w:hAnsi="Arial" w:cs="Arial"/>
        </w:rPr>
      </w:pPr>
      <w:r>
        <w:rPr>
          <w:rFonts w:ascii="Arial" w:eastAsia="Calibri" w:hAnsi="Arial" w:cs="Arial"/>
        </w:rPr>
        <w:t>Anexo 3</w:t>
      </w:r>
      <w:r>
        <w:rPr>
          <w:rFonts w:ascii="Arial" w:eastAsia="Calibri" w:hAnsi="Arial" w:cs="Arial"/>
        </w:rPr>
        <w:tab/>
      </w:r>
      <w:r>
        <w:rPr>
          <w:rFonts w:ascii="Arial" w:eastAsia="Calibri" w:hAnsi="Arial" w:cs="Arial"/>
        </w:rPr>
        <w:tab/>
        <w:t>Anexo 4</w:t>
      </w:r>
    </w:p>
    <w:p w:rsidR="00D07813" w:rsidRDefault="00D07813" w:rsidP="00660ABB">
      <w:pPr>
        <w:rPr>
          <w:rFonts w:ascii="Arial" w:eastAsia="Calibri" w:hAnsi="Arial" w:cs="Arial"/>
        </w:rPr>
      </w:pPr>
    </w:p>
    <w:bookmarkStart w:id="2" w:name="_MON_1568184469"/>
    <w:bookmarkEnd w:id="2"/>
    <w:p w:rsidR="00D07813" w:rsidRDefault="00660ABB" w:rsidP="00660ABB">
      <w:pPr>
        <w:rPr>
          <w:rFonts w:ascii="Arial" w:eastAsia="Calibri" w:hAnsi="Arial" w:cs="Arial"/>
        </w:rPr>
      </w:pPr>
      <w:r>
        <w:rPr>
          <w:rFonts w:ascii="Arial" w:eastAsia="Calibri" w:hAnsi="Arial" w:cs="Arial"/>
        </w:rPr>
        <w:object w:dxaOrig="1513" w:dyaOrig="984">
          <v:shape id="_x0000_i1028" type="#_x0000_t75" style="width:75.6pt;height:49.2pt" o:ole="">
            <v:imagedata r:id="rId14" o:title=""/>
          </v:shape>
          <o:OLEObject Type="Embed" ProgID="Word.Document.12" ShapeID="_x0000_i1028" DrawAspect="Icon" ObjectID="_1568186508" r:id="rId15">
            <o:FieldCodes>\s</o:FieldCodes>
          </o:OLEObject>
        </w:object>
      </w:r>
      <w:r w:rsidR="00D07813">
        <w:rPr>
          <w:rFonts w:ascii="Arial" w:eastAsia="Calibri" w:hAnsi="Arial" w:cs="Arial"/>
        </w:rPr>
        <w:t xml:space="preserve">  </w:t>
      </w:r>
      <w:bookmarkStart w:id="3" w:name="_MON_1568184520"/>
      <w:bookmarkEnd w:id="3"/>
      <w:r>
        <w:rPr>
          <w:rFonts w:ascii="Arial" w:eastAsia="Calibri" w:hAnsi="Arial" w:cs="Arial"/>
        </w:rPr>
        <w:object w:dxaOrig="1513" w:dyaOrig="984">
          <v:shape id="_x0000_i1029" type="#_x0000_t75" style="width:75.6pt;height:49.2pt" o:ole="">
            <v:imagedata r:id="rId16" o:title=""/>
          </v:shape>
          <o:OLEObject Type="Embed" ProgID="Word.Document.12" ShapeID="_x0000_i1029" DrawAspect="Icon" ObjectID="_1568186509" r:id="rId17">
            <o:FieldCodes>\s</o:FieldCodes>
          </o:OLEObject>
        </w:object>
      </w:r>
      <w:r w:rsidR="00D07813">
        <w:rPr>
          <w:rFonts w:ascii="Arial" w:eastAsia="Calibri" w:hAnsi="Arial" w:cs="Arial"/>
        </w:rPr>
        <w:t xml:space="preserve">  </w:t>
      </w:r>
    </w:p>
    <w:p w:rsidR="00D07813" w:rsidRDefault="00D07813" w:rsidP="00660ABB">
      <w:pPr>
        <w:rPr>
          <w:rFonts w:ascii="Arial" w:eastAsia="Calibri" w:hAnsi="Arial" w:cs="Arial"/>
        </w:rPr>
      </w:pPr>
    </w:p>
    <w:p w:rsidR="00D07813" w:rsidRDefault="00D07813" w:rsidP="00660ABB">
      <w:pPr>
        <w:rPr>
          <w:rFonts w:ascii="Arial" w:eastAsia="Calibri" w:hAnsi="Arial" w:cs="Arial"/>
        </w:rPr>
      </w:pPr>
    </w:p>
    <w:p w:rsidR="00D07813" w:rsidRDefault="00D07813" w:rsidP="00D07813">
      <w:pPr>
        <w:rPr>
          <w:rFonts w:ascii="Arial" w:eastAsia="Calibri" w:hAnsi="Arial" w:cs="Arial"/>
        </w:rPr>
      </w:pPr>
      <w:r>
        <w:rPr>
          <w:rFonts w:ascii="Arial" w:eastAsia="Calibri" w:hAnsi="Arial" w:cs="Arial"/>
        </w:rPr>
        <w:t>Anexo 5</w:t>
      </w:r>
    </w:p>
    <w:p w:rsidR="00D07813" w:rsidRDefault="00D07813" w:rsidP="00D07813">
      <w:pPr>
        <w:rPr>
          <w:rFonts w:ascii="Arial" w:eastAsia="Calibri" w:hAnsi="Arial" w:cs="Arial"/>
        </w:rPr>
      </w:pPr>
      <w:r>
        <w:rPr>
          <w:rFonts w:ascii="Arial" w:eastAsia="Calibri" w:hAnsi="Arial" w:cs="Arial"/>
        </w:rPr>
        <w:t xml:space="preserve"> </w:t>
      </w:r>
      <w:bookmarkStart w:id="4" w:name="_MON_1568184181"/>
      <w:bookmarkEnd w:id="4"/>
      <w:r>
        <w:rPr>
          <w:rFonts w:ascii="Arial" w:eastAsia="Calibri" w:hAnsi="Arial" w:cs="Arial"/>
        </w:rPr>
        <w:object w:dxaOrig="1513" w:dyaOrig="984">
          <v:shape id="_x0000_i1030" type="#_x0000_t75" style="width:75.6pt;height:49.2pt" o:ole="">
            <v:imagedata r:id="rId18" o:title=""/>
          </v:shape>
          <o:OLEObject Type="Embed" ProgID="Word.Document.8" ShapeID="_x0000_i1030" DrawAspect="Icon" ObjectID="_1568186510" r:id="rId19">
            <o:FieldCodes>\s</o:FieldCodes>
          </o:OLEObject>
        </w:object>
      </w:r>
      <w:r>
        <w:rPr>
          <w:rFonts w:ascii="Arial" w:eastAsia="Calibri" w:hAnsi="Arial" w:cs="Arial"/>
        </w:rPr>
        <w:t xml:space="preserve">   </w:t>
      </w:r>
      <w:bookmarkStart w:id="5" w:name="_GoBack"/>
      <w:r w:rsidR="0069645B">
        <w:rPr>
          <w:rFonts w:ascii="Arial" w:eastAsia="Calibri" w:hAnsi="Arial" w:cs="Arial"/>
        </w:rPr>
        <w:object w:dxaOrig="1513" w:dyaOrig="984">
          <v:shape id="_x0000_i1032" type="#_x0000_t75" style="width:75.6pt;height:49.2pt" o:ole="">
            <v:imagedata r:id="rId20" o:title=""/>
          </v:shape>
          <o:OLEObject Type="Embed" ProgID="AcroExch.Document.11" ShapeID="_x0000_i1032" DrawAspect="Icon" ObjectID="_1568186511" r:id="rId21"/>
        </w:object>
      </w:r>
      <w:bookmarkEnd w:id="5"/>
      <w:r>
        <w:rPr>
          <w:rFonts w:ascii="Arial" w:eastAsia="Calibri" w:hAnsi="Arial" w:cs="Arial"/>
        </w:rPr>
        <w:t xml:space="preserve">    </w:t>
      </w:r>
    </w:p>
    <w:p w:rsidR="00D07813" w:rsidRDefault="00D07813" w:rsidP="00660ABB">
      <w:pPr>
        <w:rPr>
          <w:rFonts w:ascii="Arial" w:eastAsia="Calibri" w:hAnsi="Arial" w:cs="Arial"/>
        </w:rPr>
      </w:pPr>
    </w:p>
    <w:p w:rsidR="00D07813" w:rsidRDefault="00AF144E" w:rsidP="00660ABB">
      <w:pPr>
        <w:rPr>
          <w:rFonts w:ascii="Arial" w:eastAsia="Calibri" w:hAnsi="Arial" w:cs="Arial"/>
        </w:rPr>
      </w:pPr>
      <w:r>
        <w:rPr>
          <w:rFonts w:ascii="Arial" w:eastAsia="Calibri" w:hAnsi="Arial" w:cs="Arial"/>
        </w:rPr>
        <w:t>Anexo 6</w:t>
      </w:r>
    </w:p>
    <w:p w:rsidR="00660ABB" w:rsidRDefault="00D07813" w:rsidP="00660ABB">
      <w:r>
        <w:rPr>
          <w:rFonts w:ascii="Arial" w:eastAsia="Calibri" w:hAnsi="Arial" w:cs="Arial"/>
        </w:rPr>
        <w:t xml:space="preserve">  </w:t>
      </w:r>
      <w:bookmarkStart w:id="6" w:name="_MON_1568184560"/>
      <w:bookmarkEnd w:id="6"/>
      <w:r w:rsidR="00660ABB">
        <w:rPr>
          <w:rFonts w:ascii="Arial" w:eastAsia="Calibri" w:hAnsi="Arial" w:cs="Arial"/>
        </w:rPr>
        <w:object w:dxaOrig="1513" w:dyaOrig="984">
          <v:shape id="_x0000_i1031" type="#_x0000_t75" style="width:75.6pt;height:49.2pt" o:ole="">
            <v:imagedata r:id="rId22" o:title=""/>
          </v:shape>
          <o:OLEObject Type="Embed" ProgID="Word.Document.12" ShapeID="_x0000_i1031" DrawAspect="Icon" ObjectID="_1568186512" r:id="rId23">
            <o:FieldCodes>\s</o:FieldCodes>
          </o:OLEObject>
        </w:object>
      </w:r>
    </w:p>
    <w:p w:rsidR="00660ABB" w:rsidRDefault="00660ABB" w:rsidP="00660ABB">
      <w:pPr>
        <w:rPr>
          <w:rFonts w:ascii="Arial" w:eastAsia="Calibri" w:hAnsi="Arial" w:cs="Arial"/>
        </w:rPr>
      </w:pPr>
    </w:p>
    <w:p w:rsidR="00660ABB" w:rsidRDefault="00660ABB" w:rsidP="00660ABB">
      <w:pPr>
        <w:rPr>
          <w:rFonts w:ascii="Arial" w:eastAsia="Calibri" w:hAnsi="Arial" w:cs="Arial"/>
        </w:rPr>
      </w:pPr>
    </w:p>
    <w:p w:rsidR="00660ABB" w:rsidRDefault="00660ABB" w:rsidP="00660ABB">
      <w:pPr>
        <w:rPr>
          <w:rFonts w:ascii="Arial" w:eastAsia="Calibri" w:hAnsi="Arial" w:cs="Arial"/>
        </w:rPr>
      </w:pPr>
    </w:p>
    <w:p w:rsidR="00660ABB" w:rsidRDefault="00660ABB" w:rsidP="00660ABB">
      <w:pPr>
        <w:rPr>
          <w:rFonts w:ascii="Arial" w:hAnsi="Arial" w:cs="Arial"/>
          <w:bCs/>
          <w:iCs/>
        </w:rPr>
      </w:pPr>
    </w:p>
    <w:sectPr w:rsidR="00660ABB" w:rsidSect="00CE0215">
      <w:headerReference w:type="default" r:id="rId24"/>
      <w:footerReference w:type="default" r:id="rId25"/>
      <w:pgSz w:w="11906" w:h="16838"/>
      <w:pgMar w:top="1134"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3D95" w:rsidRDefault="00853D95">
      <w:r>
        <w:separator/>
      </w:r>
    </w:p>
  </w:endnote>
  <w:endnote w:type="continuationSeparator" w:id="0">
    <w:p w:rsidR="00853D95" w:rsidRDefault="00853D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7813" w:rsidRDefault="00D07813">
    <w:pPr>
      <w:pStyle w:val="Piedepgina"/>
      <w:jc w:val="center"/>
    </w:pPr>
  </w:p>
  <w:p w:rsidR="00D07813" w:rsidRDefault="00D0781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3D95" w:rsidRDefault="00853D95">
      <w:r>
        <w:separator/>
      </w:r>
    </w:p>
  </w:footnote>
  <w:footnote w:type="continuationSeparator" w:id="0">
    <w:p w:rsidR="00853D95" w:rsidRDefault="00853D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7813" w:rsidRPr="00D958BC" w:rsidRDefault="00D07813" w:rsidP="007742A1">
    <w:pPr>
      <w:ind w:right="-40"/>
      <w:rPr>
        <w:rFonts w:ascii="Arial" w:eastAsia="Cambria" w:hAnsi="Arial" w:cs="Arial"/>
        <w:b/>
        <w:i/>
        <w:iCs/>
        <w:sz w:val="18"/>
        <w:szCs w:val="18"/>
        <w:lang w:val="es-ES_tradnl" w:eastAsia="en-US"/>
      </w:rPr>
    </w:pPr>
    <w:r w:rsidRPr="00D958BC">
      <w:rPr>
        <w:rFonts w:ascii="Arial" w:eastAsia="Cambria" w:hAnsi="Arial" w:cs="Arial"/>
        <w:b/>
        <w:i/>
        <w:iCs/>
        <w:sz w:val="18"/>
        <w:szCs w:val="18"/>
        <w:lang w:val="es-ES_tradnl" w:eastAsia="en-US"/>
      </w:rPr>
      <w:t>COMUNICACIÓN DE ACUERDO</w:t>
    </w:r>
  </w:p>
  <w:p w:rsidR="00D07813" w:rsidRPr="00D958BC" w:rsidRDefault="00D07813"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Sesión Ordinaria No. </w:t>
    </w:r>
    <w:r>
      <w:rPr>
        <w:rFonts w:ascii="Arial" w:eastAsia="Cambria" w:hAnsi="Arial" w:cs="Arial"/>
        <w:i/>
        <w:sz w:val="18"/>
        <w:szCs w:val="18"/>
        <w:lang w:val="es-ES_tradnl" w:eastAsia="x-none"/>
      </w:rPr>
      <w:t>3040</w:t>
    </w:r>
    <w:r w:rsidRPr="00D958BC">
      <w:rPr>
        <w:rFonts w:ascii="Arial" w:eastAsia="Cambria" w:hAnsi="Arial" w:cs="Arial"/>
        <w:i/>
        <w:sz w:val="18"/>
        <w:szCs w:val="18"/>
        <w:lang w:val="es-ES_tradnl" w:eastAsia="x-none"/>
      </w:rPr>
      <w:t xml:space="preserve">, Artículo </w:t>
    </w:r>
    <w:r>
      <w:rPr>
        <w:rFonts w:ascii="Arial" w:eastAsia="Cambria" w:hAnsi="Arial" w:cs="Arial"/>
        <w:i/>
        <w:sz w:val="18"/>
        <w:szCs w:val="18"/>
        <w:lang w:val="es-ES_tradnl" w:eastAsia="x-none"/>
      </w:rPr>
      <w:t>10,</w:t>
    </w:r>
    <w:r w:rsidRPr="00D958BC">
      <w:rPr>
        <w:rFonts w:ascii="Arial" w:eastAsia="Cambria" w:hAnsi="Arial" w:cs="Arial"/>
        <w:i/>
        <w:sz w:val="18"/>
        <w:szCs w:val="18"/>
        <w:lang w:val="es-ES_tradnl" w:eastAsia="x-none"/>
      </w:rPr>
      <w:t xml:space="preserve"> del </w:t>
    </w:r>
    <w:r>
      <w:rPr>
        <w:rFonts w:ascii="Arial" w:eastAsia="Cambria" w:hAnsi="Arial" w:cs="Arial"/>
        <w:i/>
        <w:sz w:val="18"/>
        <w:szCs w:val="18"/>
        <w:lang w:val="es-ES_tradnl" w:eastAsia="x-none"/>
      </w:rPr>
      <w:t xml:space="preserve">28 de setiembre </w:t>
    </w:r>
    <w:r w:rsidRPr="00D958BC">
      <w:rPr>
        <w:rFonts w:ascii="Arial" w:eastAsia="Cambria" w:hAnsi="Arial" w:cs="Arial"/>
        <w:i/>
        <w:sz w:val="18"/>
        <w:szCs w:val="18"/>
        <w:lang w:val="es-ES_tradnl" w:eastAsia="x-none"/>
      </w:rPr>
      <w:t>de 201</w:t>
    </w:r>
    <w:r>
      <w:rPr>
        <w:rFonts w:ascii="Arial" w:eastAsia="Cambria" w:hAnsi="Arial" w:cs="Arial"/>
        <w:i/>
        <w:sz w:val="18"/>
        <w:szCs w:val="18"/>
        <w:lang w:val="es-ES_tradnl" w:eastAsia="x-none"/>
      </w:rPr>
      <w:t>7</w:t>
    </w:r>
  </w:p>
  <w:p w:rsidR="00D07813" w:rsidRDefault="00D07813"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Página </w:t>
    </w:r>
    <w:r w:rsidRPr="00D958BC">
      <w:rPr>
        <w:rFonts w:ascii="Arial" w:eastAsia="Cambria" w:hAnsi="Arial" w:cs="Arial"/>
        <w:i/>
        <w:sz w:val="18"/>
        <w:szCs w:val="18"/>
        <w:lang w:val="es-ES_tradnl" w:eastAsia="x-none"/>
      </w:rPr>
      <w:fldChar w:fldCharType="begin"/>
    </w:r>
    <w:r w:rsidRPr="00D958BC">
      <w:rPr>
        <w:rFonts w:ascii="Arial" w:eastAsia="Cambria" w:hAnsi="Arial" w:cs="Arial"/>
        <w:i/>
        <w:sz w:val="18"/>
        <w:szCs w:val="18"/>
        <w:lang w:val="es-ES_tradnl" w:eastAsia="x-none"/>
      </w:rPr>
      <w:instrText xml:space="preserve"> PAGE   \* MERGEFORMAT </w:instrText>
    </w:r>
    <w:r w:rsidRPr="00D958BC">
      <w:rPr>
        <w:rFonts w:ascii="Arial" w:eastAsia="Cambria" w:hAnsi="Arial" w:cs="Arial"/>
        <w:i/>
        <w:sz w:val="18"/>
        <w:szCs w:val="18"/>
        <w:lang w:val="es-ES_tradnl" w:eastAsia="x-none"/>
      </w:rPr>
      <w:fldChar w:fldCharType="separate"/>
    </w:r>
    <w:r w:rsidR="0069645B">
      <w:rPr>
        <w:rFonts w:ascii="Arial" w:eastAsia="Cambria" w:hAnsi="Arial" w:cs="Arial"/>
        <w:i/>
        <w:noProof/>
        <w:sz w:val="18"/>
        <w:szCs w:val="18"/>
        <w:lang w:val="es-ES_tradnl" w:eastAsia="x-none"/>
      </w:rPr>
      <w:t>27</w:t>
    </w:r>
    <w:r w:rsidRPr="00D958BC">
      <w:rPr>
        <w:rFonts w:ascii="Arial" w:eastAsia="Cambria" w:hAnsi="Arial" w:cs="Arial"/>
        <w:i/>
        <w:sz w:val="18"/>
        <w:szCs w:val="18"/>
        <w:lang w:val="es-ES_tradnl" w:eastAsia="x-none"/>
      </w:rPr>
      <w:fldChar w:fldCharType="end"/>
    </w:r>
  </w:p>
  <w:p w:rsidR="00D07813" w:rsidRDefault="00D07813" w:rsidP="007742A1">
    <w:pPr>
      <w:tabs>
        <w:tab w:val="center" w:pos="4419"/>
        <w:tab w:val="right" w:pos="8838"/>
      </w:tabs>
      <w:rPr>
        <w:rFonts w:ascii="Arial" w:eastAsia="Cambria" w:hAnsi="Arial" w:cs="Arial"/>
        <w:i/>
        <w:sz w:val="18"/>
        <w:szCs w:val="18"/>
        <w:lang w:val="es-ES_tradnl" w:eastAsia="x-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E615D8"/>
    <w:multiLevelType w:val="hybridMultilevel"/>
    <w:tmpl w:val="5CAA4AF0"/>
    <w:lvl w:ilvl="0" w:tplc="92425010">
      <w:start w:val="1"/>
      <w:numFmt w:val="decimal"/>
      <w:lvlText w:val="%1."/>
      <w:lvlJc w:val="left"/>
      <w:pPr>
        <w:ind w:left="720" w:hanging="360"/>
      </w:pPr>
      <w:rPr>
        <w:rFonts w:ascii="Arial" w:hAnsi="Arial" w:cs="Arial" w:hint="default"/>
        <w:b/>
        <w:i w:val="0"/>
        <w:color w:val="auto"/>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5A65511"/>
    <w:multiLevelType w:val="hybridMultilevel"/>
    <w:tmpl w:val="16F0751A"/>
    <w:lvl w:ilvl="0" w:tplc="FADEC2AE">
      <w:start w:val="1"/>
      <w:numFmt w:val="decimal"/>
      <w:pStyle w:val="clau"/>
      <w:lvlText w:val="%1."/>
      <w:lvlJc w:val="left"/>
      <w:pPr>
        <w:tabs>
          <w:tab w:val="num" w:pos="357"/>
        </w:tabs>
        <w:ind w:left="0" w:firstLine="0"/>
      </w:pPr>
      <w:rPr>
        <w:rFonts w:ascii="Arial" w:hAnsi="Arial" w:hint="default"/>
        <w:b/>
        <w:i w:val="0"/>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15:restartNumberingAfterBreak="0">
    <w:nsid w:val="067901B2"/>
    <w:multiLevelType w:val="hybridMultilevel"/>
    <w:tmpl w:val="3F201D76"/>
    <w:lvl w:ilvl="0" w:tplc="C804C934">
      <w:start w:val="1"/>
      <w:numFmt w:val="lowerLetter"/>
      <w:lvlText w:val="%1."/>
      <w:lvlJc w:val="left"/>
      <w:pPr>
        <w:tabs>
          <w:tab w:val="num" w:pos="400"/>
        </w:tabs>
        <w:ind w:left="400" w:hanging="360"/>
      </w:pPr>
      <w:rPr>
        <w:rFonts w:cs="Arial" w:hint="default"/>
        <w:b/>
        <w:sz w:val="24"/>
        <w:szCs w:val="24"/>
      </w:rPr>
    </w:lvl>
    <w:lvl w:ilvl="1" w:tplc="0C0A0019">
      <w:start w:val="1"/>
      <w:numFmt w:val="lowerLetter"/>
      <w:lvlText w:val="%2."/>
      <w:lvlJc w:val="left"/>
      <w:pPr>
        <w:tabs>
          <w:tab w:val="num" w:pos="1120"/>
        </w:tabs>
        <w:ind w:left="1120" w:hanging="360"/>
      </w:pPr>
    </w:lvl>
    <w:lvl w:ilvl="2" w:tplc="0C0A001B" w:tentative="1">
      <w:start w:val="1"/>
      <w:numFmt w:val="lowerRoman"/>
      <w:lvlText w:val="%3."/>
      <w:lvlJc w:val="right"/>
      <w:pPr>
        <w:tabs>
          <w:tab w:val="num" w:pos="1840"/>
        </w:tabs>
        <w:ind w:left="1840" w:hanging="180"/>
      </w:pPr>
    </w:lvl>
    <w:lvl w:ilvl="3" w:tplc="0C0A000F" w:tentative="1">
      <w:start w:val="1"/>
      <w:numFmt w:val="decimal"/>
      <w:lvlText w:val="%4."/>
      <w:lvlJc w:val="left"/>
      <w:pPr>
        <w:tabs>
          <w:tab w:val="num" w:pos="2560"/>
        </w:tabs>
        <w:ind w:left="2560" w:hanging="360"/>
      </w:pPr>
    </w:lvl>
    <w:lvl w:ilvl="4" w:tplc="0C0A0019" w:tentative="1">
      <w:start w:val="1"/>
      <w:numFmt w:val="lowerLetter"/>
      <w:lvlText w:val="%5."/>
      <w:lvlJc w:val="left"/>
      <w:pPr>
        <w:tabs>
          <w:tab w:val="num" w:pos="3280"/>
        </w:tabs>
        <w:ind w:left="3280" w:hanging="360"/>
      </w:pPr>
    </w:lvl>
    <w:lvl w:ilvl="5" w:tplc="0C0A001B" w:tentative="1">
      <w:start w:val="1"/>
      <w:numFmt w:val="lowerRoman"/>
      <w:lvlText w:val="%6."/>
      <w:lvlJc w:val="right"/>
      <w:pPr>
        <w:tabs>
          <w:tab w:val="num" w:pos="4000"/>
        </w:tabs>
        <w:ind w:left="4000" w:hanging="180"/>
      </w:pPr>
    </w:lvl>
    <w:lvl w:ilvl="6" w:tplc="0C0A000F" w:tentative="1">
      <w:start w:val="1"/>
      <w:numFmt w:val="decimal"/>
      <w:lvlText w:val="%7."/>
      <w:lvlJc w:val="left"/>
      <w:pPr>
        <w:tabs>
          <w:tab w:val="num" w:pos="4720"/>
        </w:tabs>
        <w:ind w:left="4720" w:hanging="360"/>
      </w:pPr>
    </w:lvl>
    <w:lvl w:ilvl="7" w:tplc="0C0A0019" w:tentative="1">
      <w:start w:val="1"/>
      <w:numFmt w:val="lowerLetter"/>
      <w:lvlText w:val="%8."/>
      <w:lvlJc w:val="left"/>
      <w:pPr>
        <w:tabs>
          <w:tab w:val="num" w:pos="5440"/>
        </w:tabs>
        <w:ind w:left="5440" w:hanging="360"/>
      </w:pPr>
    </w:lvl>
    <w:lvl w:ilvl="8" w:tplc="0C0A001B" w:tentative="1">
      <w:start w:val="1"/>
      <w:numFmt w:val="lowerRoman"/>
      <w:lvlText w:val="%9."/>
      <w:lvlJc w:val="right"/>
      <w:pPr>
        <w:tabs>
          <w:tab w:val="num" w:pos="6160"/>
        </w:tabs>
        <w:ind w:left="6160" w:hanging="180"/>
      </w:pPr>
    </w:lvl>
  </w:abstractNum>
  <w:abstractNum w:abstractNumId="3" w15:restartNumberingAfterBreak="0">
    <w:nsid w:val="0D6334B9"/>
    <w:multiLevelType w:val="hybridMultilevel"/>
    <w:tmpl w:val="01E8A226"/>
    <w:lvl w:ilvl="0" w:tplc="F9921D40">
      <w:start w:val="1"/>
      <w:numFmt w:val="decimal"/>
      <w:lvlText w:val="%1."/>
      <w:lvlJc w:val="left"/>
      <w:pPr>
        <w:ind w:left="720" w:hanging="360"/>
      </w:pPr>
      <w:rPr>
        <w:b/>
        <w:sz w:val="22"/>
        <w:szCs w:val="22"/>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1AA9692C"/>
    <w:multiLevelType w:val="hybridMultilevel"/>
    <w:tmpl w:val="3196A9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B734C35"/>
    <w:multiLevelType w:val="hybridMultilevel"/>
    <w:tmpl w:val="7C9CED7A"/>
    <w:lvl w:ilvl="0" w:tplc="33BAC230">
      <w:start w:val="1"/>
      <w:numFmt w:val="decimal"/>
      <w:lvlText w:val="%1."/>
      <w:lvlJc w:val="left"/>
      <w:pPr>
        <w:ind w:left="644" w:hanging="360"/>
      </w:pPr>
      <w:rPr>
        <w:rFonts w:ascii="Arial" w:hAnsi="Arial" w:cs="Arial" w:hint="default"/>
        <w:b/>
        <w:i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BC45F88"/>
    <w:multiLevelType w:val="hybridMultilevel"/>
    <w:tmpl w:val="3F10D0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E073C00"/>
    <w:multiLevelType w:val="hybridMultilevel"/>
    <w:tmpl w:val="7C9CED7A"/>
    <w:lvl w:ilvl="0" w:tplc="33BAC230">
      <w:start w:val="1"/>
      <w:numFmt w:val="decimal"/>
      <w:lvlText w:val="%1."/>
      <w:lvlJc w:val="left"/>
      <w:pPr>
        <w:ind w:left="644" w:hanging="360"/>
      </w:pPr>
      <w:rPr>
        <w:rFonts w:ascii="Arial" w:hAnsi="Arial" w:cs="Arial" w:hint="default"/>
        <w:b/>
        <w:i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F9E165C"/>
    <w:multiLevelType w:val="hybridMultilevel"/>
    <w:tmpl w:val="2E42F980"/>
    <w:lvl w:ilvl="0" w:tplc="6DC8FBB6">
      <w:start w:val="1"/>
      <w:numFmt w:val="decimal"/>
      <w:lvlText w:val="%1."/>
      <w:lvlJc w:val="left"/>
      <w:pPr>
        <w:tabs>
          <w:tab w:val="num" w:pos="360"/>
        </w:tabs>
        <w:ind w:left="360" w:hanging="360"/>
      </w:pPr>
      <w:rPr>
        <w:rFonts w:ascii="Arial" w:hAnsi="Arial" w:cs="Arial"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9" w15:restartNumberingAfterBreak="0">
    <w:nsid w:val="22112137"/>
    <w:multiLevelType w:val="hybridMultilevel"/>
    <w:tmpl w:val="AA6CA650"/>
    <w:lvl w:ilvl="0" w:tplc="FC782FC8">
      <w:start w:val="2"/>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7D2700B"/>
    <w:multiLevelType w:val="hybridMultilevel"/>
    <w:tmpl w:val="50FC487A"/>
    <w:lvl w:ilvl="0" w:tplc="F4F294D2">
      <w:start w:val="1"/>
      <w:numFmt w:val="decimal"/>
      <w:lvlText w:val="%1."/>
      <w:lvlJc w:val="left"/>
      <w:pPr>
        <w:tabs>
          <w:tab w:val="num" w:pos="825"/>
        </w:tabs>
        <w:ind w:left="825" w:hanging="465"/>
      </w:pPr>
      <w:rPr>
        <w:rFonts w:cs="Times New Roman" w:hint="default"/>
        <w:b/>
        <w:i w:val="0"/>
        <w:color w:val="auto"/>
        <w:sz w:val="24"/>
        <w:szCs w:val="24"/>
      </w:rPr>
    </w:lvl>
    <w:lvl w:ilvl="1" w:tplc="16E488CC">
      <w:start w:val="1"/>
      <w:numFmt w:val="lowerLetter"/>
      <w:lvlText w:val="%2."/>
      <w:lvlJc w:val="left"/>
      <w:pPr>
        <w:tabs>
          <w:tab w:val="num" w:pos="1440"/>
        </w:tabs>
        <w:ind w:left="1440" w:hanging="360"/>
      </w:pPr>
      <w:rPr>
        <w:rFonts w:cs="Times New Roman"/>
        <w:b/>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312B780F"/>
    <w:multiLevelType w:val="hybridMultilevel"/>
    <w:tmpl w:val="9D4A950C"/>
    <w:lvl w:ilvl="0" w:tplc="5490769E">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1415028"/>
    <w:multiLevelType w:val="hybridMultilevel"/>
    <w:tmpl w:val="2F6A76EC"/>
    <w:lvl w:ilvl="0" w:tplc="E6E2F4DC">
      <w:start w:val="2"/>
      <w:numFmt w:val="upperLetter"/>
      <w:lvlText w:val="%1."/>
      <w:lvlJc w:val="left"/>
      <w:pPr>
        <w:ind w:left="786" w:hanging="360"/>
      </w:pPr>
      <w:rPr>
        <w:rFonts w:hint="default"/>
        <w:b w:val="0"/>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3" w15:restartNumberingAfterBreak="0">
    <w:nsid w:val="36354A70"/>
    <w:multiLevelType w:val="hybridMultilevel"/>
    <w:tmpl w:val="DFB4BD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6F508C0"/>
    <w:multiLevelType w:val="hybridMultilevel"/>
    <w:tmpl w:val="6E30ABC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38D2174F"/>
    <w:multiLevelType w:val="hybridMultilevel"/>
    <w:tmpl w:val="C3820430"/>
    <w:lvl w:ilvl="0" w:tplc="165AFCA2">
      <w:start w:val="4"/>
      <w:numFmt w:val="lowerLetter"/>
      <w:lvlText w:val="%1."/>
      <w:lvlJc w:val="left"/>
      <w:pPr>
        <w:ind w:left="36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3C6A64DC"/>
    <w:multiLevelType w:val="hybridMultilevel"/>
    <w:tmpl w:val="2DE617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EC24ABE"/>
    <w:multiLevelType w:val="hybridMultilevel"/>
    <w:tmpl w:val="3D88087C"/>
    <w:lvl w:ilvl="0" w:tplc="C0D42B24">
      <w:start w:val="1"/>
      <w:numFmt w:val="decimal"/>
      <w:lvlText w:val="%1."/>
      <w:lvlJc w:val="left"/>
      <w:pPr>
        <w:tabs>
          <w:tab w:val="num" w:pos="1287"/>
        </w:tabs>
        <w:ind w:left="1287" w:hanging="360"/>
      </w:pPr>
      <w:rPr>
        <w:rFonts w:cs="Times New Roman" w:hint="default"/>
        <w:b/>
        <w:i w:val="0"/>
        <w:color w:val="auto"/>
      </w:rPr>
    </w:lvl>
    <w:lvl w:ilvl="1" w:tplc="0C0A0005">
      <w:start w:val="1"/>
      <w:numFmt w:val="bullet"/>
      <w:lvlText w:val=""/>
      <w:lvlJc w:val="left"/>
      <w:pPr>
        <w:tabs>
          <w:tab w:val="num" w:pos="2007"/>
        </w:tabs>
        <w:ind w:left="2007" w:hanging="360"/>
      </w:pPr>
      <w:rPr>
        <w:rFonts w:ascii="Wingdings" w:hAnsi="Wingdings" w:hint="default"/>
        <w:b/>
        <w:i w:val="0"/>
      </w:rPr>
    </w:lvl>
    <w:lvl w:ilvl="2" w:tplc="3DF444D4">
      <w:start w:val="1"/>
      <w:numFmt w:val="lowerLetter"/>
      <w:lvlText w:val="%3."/>
      <w:lvlJc w:val="left"/>
      <w:pPr>
        <w:tabs>
          <w:tab w:val="num" w:pos="2907"/>
        </w:tabs>
        <w:ind w:left="2907" w:hanging="360"/>
      </w:pPr>
      <w:rPr>
        <w:rFonts w:cs="Times New Roman" w:hint="default"/>
        <w:b/>
      </w:rPr>
    </w:lvl>
    <w:lvl w:ilvl="3" w:tplc="0C0A000F" w:tentative="1">
      <w:start w:val="1"/>
      <w:numFmt w:val="decimal"/>
      <w:lvlText w:val="%4."/>
      <w:lvlJc w:val="left"/>
      <w:pPr>
        <w:tabs>
          <w:tab w:val="num" w:pos="3447"/>
        </w:tabs>
        <w:ind w:left="3447" w:hanging="360"/>
      </w:pPr>
      <w:rPr>
        <w:rFonts w:cs="Times New Roman"/>
      </w:rPr>
    </w:lvl>
    <w:lvl w:ilvl="4" w:tplc="0C0A0019" w:tentative="1">
      <w:start w:val="1"/>
      <w:numFmt w:val="lowerLetter"/>
      <w:lvlText w:val="%5."/>
      <w:lvlJc w:val="left"/>
      <w:pPr>
        <w:tabs>
          <w:tab w:val="num" w:pos="4167"/>
        </w:tabs>
        <w:ind w:left="4167" w:hanging="360"/>
      </w:pPr>
      <w:rPr>
        <w:rFonts w:cs="Times New Roman"/>
      </w:rPr>
    </w:lvl>
    <w:lvl w:ilvl="5" w:tplc="0C0A001B" w:tentative="1">
      <w:start w:val="1"/>
      <w:numFmt w:val="lowerRoman"/>
      <w:lvlText w:val="%6."/>
      <w:lvlJc w:val="right"/>
      <w:pPr>
        <w:tabs>
          <w:tab w:val="num" w:pos="4887"/>
        </w:tabs>
        <w:ind w:left="4887" w:hanging="180"/>
      </w:pPr>
      <w:rPr>
        <w:rFonts w:cs="Times New Roman"/>
      </w:rPr>
    </w:lvl>
    <w:lvl w:ilvl="6" w:tplc="0C0A000F" w:tentative="1">
      <w:start w:val="1"/>
      <w:numFmt w:val="decimal"/>
      <w:lvlText w:val="%7."/>
      <w:lvlJc w:val="left"/>
      <w:pPr>
        <w:tabs>
          <w:tab w:val="num" w:pos="5607"/>
        </w:tabs>
        <w:ind w:left="5607" w:hanging="360"/>
      </w:pPr>
      <w:rPr>
        <w:rFonts w:cs="Times New Roman"/>
      </w:rPr>
    </w:lvl>
    <w:lvl w:ilvl="7" w:tplc="0C0A0019" w:tentative="1">
      <w:start w:val="1"/>
      <w:numFmt w:val="lowerLetter"/>
      <w:lvlText w:val="%8."/>
      <w:lvlJc w:val="left"/>
      <w:pPr>
        <w:tabs>
          <w:tab w:val="num" w:pos="6327"/>
        </w:tabs>
        <w:ind w:left="6327" w:hanging="360"/>
      </w:pPr>
      <w:rPr>
        <w:rFonts w:cs="Times New Roman"/>
      </w:rPr>
    </w:lvl>
    <w:lvl w:ilvl="8" w:tplc="0C0A001B" w:tentative="1">
      <w:start w:val="1"/>
      <w:numFmt w:val="lowerRoman"/>
      <w:lvlText w:val="%9."/>
      <w:lvlJc w:val="right"/>
      <w:pPr>
        <w:tabs>
          <w:tab w:val="num" w:pos="7047"/>
        </w:tabs>
        <w:ind w:left="7047" w:hanging="180"/>
      </w:pPr>
      <w:rPr>
        <w:rFonts w:cs="Times New Roman"/>
      </w:rPr>
    </w:lvl>
  </w:abstractNum>
  <w:abstractNum w:abstractNumId="18" w15:restartNumberingAfterBreak="0">
    <w:nsid w:val="3F2D6BA4"/>
    <w:multiLevelType w:val="hybridMultilevel"/>
    <w:tmpl w:val="21BEB8BC"/>
    <w:lvl w:ilvl="0" w:tplc="BC908D92">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2AB5D5C"/>
    <w:multiLevelType w:val="hybridMultilevel"/>
    <w:tmpl w:val="C3460E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5F5132F"/>
    <w:multiLevelType w:val="hybridMultilevel"/>
    <w:tmpl w:val="6EA8C608"/>
    <w:lvl w:ilvl="0" w:tplc="D66EC444">
      <w:start w:val="1"/>
      <w:numFmt w:val="decimal"/>
      <w:lvlText w:val="%1."/>
      <w:lvlJc w:val="left"/>
      <w:pPr>
        <w:ind w:left="720" w:hanging="360"/>
      </w:pPr>
      <w:rPr>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9824FDD"/>
    <w:multiLevelType w:val="hybridMultilevel"/>
    <w:tmpl w:val="DF2665AA"/>
    <w:lvl w:ilvl="0" w:tplc="7AA8EE2E">
      <w:start w:val="1"/>
      <w:numFmt w:val="decimal"/>
      <w:lvlText w:val="%1."/>
      <w:lvlJc w:val="left"/>
      <w:pPr>
        <w:ind w:left="720" w:hanging="360"/>
      </w:pPr>
      <w:rPr>
        <w:b/>
      </w:rPr>
    </w:lvl>
    <w:lvl w:ilvl="1" w:tplc="60B21C56">
      <w:start w:val="1"/>
      <w:numFmt w:val="lowerLetter"/>
      <w:lvlText w:val="%2."/>
      <w:lvlJc w:val="left"/>
      <w:pPr>
        <w:ind w:left="1440" w:hanging="360"/>
      </w:pPr>
      <w:rPr>
        <w:b/>
        <w:strike w:val="0"/>
        <w:sz w:val="24"/>
        <w:szCs w:val="24"/>
      </w:r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0D1C3762">
      <w:start w:val="1"/>
      <w:numFmt w:val="lowerLetter"/>
      <w:lvlText w:val="%5."/>
      <w:lvlJc w:val="left"/>
      <w:pPr>
        <w:ind w:left="3600" w:hanging="360"/>
      </w:pPr>
      <w:rPr>
        <w:b/>
      </w:r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2" w15:restartNumberingAfterBreak="0">
    <w:nsid w:val="4DF44E5A"/>
    <w:multiLevelType w:val="hybridMultilevel"/>
    <w:tmpl w:val="0F1E41D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3" w15:restartNumberingAfterBreak="0">
    <w:nsid w:val="51FB6156"/>
    <w:multiLevelType w:val="hybridMultilevel"/>
    <w:tmpl w:val="FC7A95B6"/>
    <w:lvl w:ilvl="0" w:tplc="EA9883D4">
      <w:start w:val="1"/>
      <w:numFmt w:val="lowerLetter"/>
      <w:lvlText w:val="%1."/>
      <w:lvlJc w:val="left"/>
      <w:pPr>
        <w:ind w:left="720" w:hanging="360"/>
      </w:pPr>
      <w:rPr>
        <w:rFonts w:hint="default"/>
        <w:b/>
        <w:i w:val="0"/>
        <w:sz w:val="16"/>
        <w:szCs w:val="16"/>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52887C2C"/>
    <w:multiLevelType w:val="hybridMultilevel"/>
    <w:tmpl w:val="F2DEB7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52C75E0E"/>
    <w:multiLevelType w:val="multilevel"/>
    <w:tmpl w:val="E8A6C252"/>
    <w:lvl w:ilvl="0">
      <w:start w:val="3"/>
      <w:numFmt w:val="decimal"/>
      <w:lvlText w:val="%1"/>
      <w:lvlJc w:val="left"/>
      <w:pPr>
        <w:ind w:left="360" w:hanging="360"/>
      </w:pPr>
      <w:rPr>
        <w:rFonts w:hint="default"/>
      </w:rPr>
    </w:lvl>
    <w:lvl w:ilvl="1">
      <w:start w:val="8"/>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6" w15:restartNumberingAfterBreak="0">
    <w:nsid w:val="61A952C2"/>
    <w:multiLevelType w:val="hybridMultilevel"/>
    <w:tmpl w:val="5A888E58"/>
    <w:lvl w:ilvl="0" w:tplc="C804C934">
      <w:start w:val="1"/>
      <w:numFmt w:val="lowerLetter"/>
      <w:lvlText w:val="%1."/>
      <w:lvlJc w:val="left"/>
      <w:pPr>
        <w:tabs>
          <w:tab w:val="num" w:pos="400"/>
        </w:tabs>
        <w:ind w:left="400" w:hanging="360"/>
      </w:pPr>
      <w:rPr>
        <w:rFonts w:cs="Arial" w:hint="default"/>
        <w:b/>
        <w:sz w:val="24"/>
        <w:szCs w:val="24"/>
      </w:rPr>
    </w:lvl>
    <w:lvl w:ilvl="1" w:tplc="0C0A0019">
      <w:start w:val="1"/>
      <w:numFmt w:val="lowerLetter"/>
      <w:lvlText w:val="%2."/>
      <w:lvlJc w:val="left"/>
      <w:pPr>
        <w:tabs>
          <w:tab w:val="num" w:pos="1120"/>
        </w:tabs>
        <w:ind w:left="1120" w:hanging="360"/>
      </w:pPr>
    </w:lvl>
    <w:lvl w:ilvl="2" w:tplc="0C0A001B" w:tentative="1">
      <w:start w:val="1"/>
      <w:numFmt w:val="lowerRoman"/>
      <w:lvlText w:val="%3."/>
      <w:lvlJc w:val="right"/>
      <w:pPr>
        <w:tabs>
          <w:tab w:val="num" w:pos="1840"/>
        </w:tabs>
        <w:ind w:left="1840" w:hanging="180"/>
      </w:pPr>
    </w:lvl>
    <w:lvl w:ilvl="3" w:tplc="0C0A000F" w:tentative="1">
      <w:start w:val="1"/>
      <w:numFmt w:val="decimal"/>
      <w:lvlText w:val="%4."/>
      <w:lvlJc w:val="left"/>
      <w:pPr>
        <w:tabs>
          <w:tab w:val="num" w:pos="2560"/>
        </w:tabs>
        <w:ind w:left="2560" w:hanging="360"/>
      </w:pPr>
    </w:lvl>
    <w:lvl w:ilvl="4" w:tplc="0C0A0019" w:tentative="1">
      <w:start w:val="1"/>
      <w:numFmt w:val="lowerLetter"/>
      <w:lvlText w:val="%5."/>
      <w:lvlJc w:val="left"/>
      <w:pPr>
        <w:tabs>
          <w:tab w:val="num" w:pos="3280"/>
        </w:tabs>
        <w:ind w:left="3280" w:hanging="360"/>
      </w:pPr>
    </w:lvl>
    <w:lvl w:ilvl="5" w:tplc="0C0A001B" w:tentative="1">
      <w:start w:val="1"/>
      <w:numFmt w:val="lowerRoman"/>
      <w:lvlText w:val="%6."/>
      <w:lvlJc w:val="right"/>
      <w:pPr>
        <w:tabs>
          <w:tab w:val="num" w:pos="4000"/>
        </w:tabs>
        <w:ind w:left="4000" w:hanging="180"/>
      </w:pPr>
    </w:lvl>
    <w:lvl w:ilvl="6" w:tplc="0C0A000F" w:tentative="1">
      <w:start w:val="1"/>
      <w:numFmt w:val="decimal"/>
      <w:lvlText w:val="%7."/>
      <w:lvlJc w:val="left"/>
      <w:pPr>
        <w:tabs>
          <w:tab w:val="num" w:pos="4720"/>
        </w:tabs>
        <w:ind w:left="4720" w:hanging="360"/>
      </w:pPr>
    </w:lvl>
    <w:lvl w:ilvl="7" w:tplc="0C0A0019" w:tentative="1">
      <w:start w:val="1"/>
      <w:numFmt w:val="lowerLetter"/>
      <w:lvlText w:val="%8."/>
      <w:lvlJc w:val="left"/>
      <w:pPr>
        <w:tabs>
          <w:tab w:val="num" w:pos="5440"/>
        </w:tabs>
        <w:ind w:left="5440" w:hanging="360"/>
      </w:pPr>
    </w:lvl>
    <w:lvl w:ilvl="8" w:tplc="0C0A001B" w:tentative="1">
      <w:start w:val="1"/>
      <w:numFmt w:val="lowerRoman"/>
      <w:lvlText w:val="%9."/>
      <w:lvlJc w:val="right"/>
      <w:pPr>
        <w:tabs>
          <w:tab w:val="num" w:pos="6160"/>
        </w:tabs>
        <w:ind w:left="6160" w:hanging="180"/>
      </w:pPr>
    </w:lvl>
  </w:abstractNum>
  <w:abstractNum w:abstractNumId="27" w15:restartNumberingAfterBreak="0">
    <w:nsid w:val="64E732BC"/>
    <w:multiLevelType w:val="hybridMultilevel"/>
    <w:tmpl w:val="301C2E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652348A8"/>
    <w:multiLevelType w:val="hybridMultilevel"/>
    <w:tmpl w:val="1430D3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9786C3A"/>
    <w:multiLevelType w:val="hybridMultilevel"/>
    <w:tmpl w:val="06AA13F0"/>
    <w:lvl w:ilvl="0" w:tplc="12C2FF5C">
      <w:start w:val="1"/>
      <w:numFmt w:val="lowerLetter"/>
      <w:lvlText w:val="%1."/>
      <w:lvlJc w:val="left"/>
      <w:pPr>
        <w:tabs>
          <w:tab w:val="num" w:pos="400"/>
        </w:tabs>
        <w:ind w:left="400" w:hanging="360"/>
      </w:pPr>
      <w:rPr>
        <w:rFonts w:cs="Arial" w:hint="default"/>
        <w:b/>
        <w:sz w:val="24"/>
        <w:szCs w:val="24"/>
      </w:rPr>
    </w:lvl>
    <w:lvl w:ilvl="1" w:tplc="0C0A0019">
      <w:start w:val="1"/>
      <w:numFmt w:val="lowerLetter"/>
      <w:lvlText w:val="%2."/>
      <w:lvlJc w:val="left"/>
      <w:pPr>
        <w:tabs>
          <w:tab w:val="num" w:pos="1120"/>
        </w:tabs>
        <w:ind w:left="1120" w:hanging="360"/>
      </w:pPr>
    </w:lvl>
    <w:lvl w:ilvl="2" w:tplc="0C0A001B" w:tentative="1">
      <w:start w:val="1"/>
      <w:numFmt w:val="lowerRoman"/>
      <w:lvlText w:val="%3."/>
      <w:lvlJc w:val="right"/>
      <w:pPr>
        <w:tabs>
          <w:tab w:val="num" w:pos="1840"/>
        </w:tabs>
        <w:ind w:left="1840" w:hanging="180"/>
      </w:pPr>
    </w:lvl>
    <w:lvl w:ilvl="3" w:tplc="0C0A000F" w:tentative="1">
      <w:start w:val="1"/>
      <w:numFmt w:val="decimal"/>
      <w:lvlText w:val="%4."/>
      <w:lvlJc w:val="left"/>
      <w:pPr>
        <w:tabs>
          <w:tab w:val="num" w:pos="2560"/>
        </w:tabs>
        <w:ind w:left="2560" w:hanging="360"/>
      </w:pPr>
    </w:lvl>
    <w:lvl w:ilvl="4" w:tplc="0C0A0019" w:tentative="1">
      <w:start w:val="1"/>
      <w:numFmt w:val="lowerLetter"/>
      <w:lvlText w:val="%5."/>
      <w:lvlJc w:val="left"/>
      <w:pPr>
        <w:tabs>
          <w:tab w:val="num" w:pos="3280"/>
        </w:tabs>
        <w:ind w:left="3280" w:hanging="360"/>
      </w:pPr>
    </w:lvl>
    <w:lvl w:ilvl="5" w:tplc="0C0A001B" w:tentative="1">
      <w:start w:val="1"/>
      <w:numFmt w:val="lowerRoman"/>
      <w:lvlText w:val="%6."/>
      <w:lvlJc w:val="right"/>
      <w:pPr>
        <w:tabs>
          <w:tab w:val="num" w:pos="4000"/>
        </w:tabs>
        <w:ind w:left="4000" w:hanging="180"/>
      </w:pPr>
    </w:lvl>
    <w:lvl w:ilvl="6" w:tplc="0C0A000F" w:tentative="1">
      <w:start w:val="1"/>
      <w:numFmt w:val="decimal"/>
      <w:lvlText w:val="%7."/>
      <w:lvlJc w:val="left"/>
      <w:pPr>
        <w:tabs>
          <w:tab w:val="num" w:pos="4720"/>
        </w:tabs>
        <w:ind w:left="4720" w:hanging="360"/>
      </w:pPr>
    </w:lvl>
    <w:lvl w:ilvl="7" w:tplc="0C0A0019" w:tentative="1">
      <w:start w:val="1"/>
      <w:numFmt w:val="lowerLetter"/>
      <w:lvlText w:val="%8."/>
      <w:lvlJc w:val="left"/>
      <w:pPr>
        <w:tabs>
          <w:tab w:val="num" w:pos="5440"/>
        </w:tabs>
        <w:ind w:left="5440" w:hanging="360"/>
      </w:pPr>
    </w:lvl>
    <w:lvl w:ilvl="8" w:tplc="0C0A001B" w:tentative="1">
      <w:start w:val="1"/>
      <w:numFmt w:val="lowerRoman"/>
      <w:lvlText w:val="%9."/>
      <w:lvlJc w:val="right"/>
      <w:pPr>
        <w:tabs>
          <w:tab w:val="num" w:pos="6160"/>
        </w:tabs>
        <w:ind w:left="6160" w:hanging="180"/>
      </w:pPr>
    </w:lvl>
  </w:abstractNum>
  <w:abstractNum w:abstractNumId="30" w15:restartNumberingAfterBreak="0">
    <w:nsid w:val="7511535E"/>
    <w:multiLevelType w:val="hybridMultilevel"/>
    <w:tmpl w:val="1F2AD5EE"/>
    <w:lvl w:ilvl="0" w:tplc="CEB0C2AE">
      <w:start w:val="1"/>
      <w:numFmt w:val="decimal"/>
      <w:lvlText w:val="%1."/>
      <w:lvlJc w:val="left"/>
      <w:pPr>
        <w:tabs>
          <w:tab w:val="num" w:pos="360"/>
        </w:tabs>
        <w:ind w:left="360" w:hanging="360"/>
      </w:pPr>
      <w:rPr>
        <w:rFonts w:hint="default"/>
        <w:b/>
        <w:i w:val="0"/>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15:restartNumberingAfterBreak="0">
    <w:nsid w:val="77FE1E15"/>
    <w:multiLevelType w:val="hybridMultilevel"/>
    <w:tmpl w:val="602278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793E174D"/>
    <w:multiLevelType w:val="hybridMultilevel"/>
    <w:tmpl w:val="06AA13F0"/>
    <w:lvl w:ilvl="0" w:tplc="12C2FF5C">
      <w:start w:val="1"/>
      <w:numFmt w:val="lowerLetter"/>
      <w:lvlText w:val="%1."/>
      <w:lvlJc w:val="left"/>
      <w:pPr>
        <w:tabs>
          <w:tab w:val="num" w:pos="400"/>
        </w:tabs>
        <w:ind w:left="400" w:hanging="360"/>
      </w:pPr>
      <w:rPr>
        <w:rFonts w:cs="Arial" w:hint="default"/>
        <w:b/>
        <w:sz w:val="24"/>
        <w:szCs w:val="24"/>
      </w:rPr>
    </w:lvl>
    <w:lvl w:ilvl="1" w:tplc="0C0A0019">
      <w:start w:val="1"/>
      <w:numFmt w:val="lowerLetter"/>
      <w:lvlText w:val="%2."/>
      <w:lvlJc w:val="left"/>
      <w:pPr>
        <w:tabs>
          <w:tab w:val="num" w:pos="1120"/>
        </w:tabs>
        <w:ind w:left="1120" w:hanging="360"/>
      </w:pPr>
    </w:lvl>
    <w:lvl w:ilvl="2" w:tplc="0C0A001B" w:tentative="1">
      <w:start w:val="1"/>
      <w:numFmt w:val="lowerRoman"/>
      <w:lvlText w:val="%3."/>
      <w:lvlJc w:val="right"/>
      <w:pPr>
        <w:tabs>
          <w:tab w:val="num" w:pos="1840"/>
        </w:tabs>
        <w:ind w:left="1840" w:hanging="180"/>
      </w:pPr>
    </w:lvl>
    <w:lvl w:ilvl="3" w:tplc="0C0A000F" w:tentative="1">
      <w:start w:val="1"/>
      <w:numFmt w:val="decimal"/>
      <w:lvlText w:val="%4."/>
      <w:lvlJc w:val="left"/>
      <w:pPr>
        <w:tabs>
          <w:tab w:val="num" w:pos="2560"/>
        </w:tabs>
        <w:ind w:left="2560" w:hanging="360"/>
      </w:pPr>
    </w:lvl>
    <w:lvl w:ilvl="4" w:tplc="0C0A0019" w:tentative="1">
      <w:start w:val="1"/>
      <w:numFmt w:val="lowerLetter"/>
      <w:lvlText w:val="%5."/>
      <w:lvlJc w:val="left"/>
      <w:pPr>
        <w:tabs>
          <w:tab w:val="num" w:pos="3280"/>
        </w:tabs>
        <w:ind w:left="3280" w:hanging="360"/>
      </w:pPr>
    </w:lvl>
    <w:lvl w:ilvl="5" w:tplc="0C0A001B" w:tentative="1">
      <w:start w:val="1"/>
      <w:numFmt w:val="lowerRoman"/>
      <w:lvlText w:val="%6."/>
      <w:lvlJc w:val="right"/>
      <w:pPr>
        <w:tabs>
          <w:tab w:val="num" w:pos="4000"/>
        </w:tabs>
        <w:ind w:left="4000" w:hanging="180"/>
      </w:pPr>
    </w:lvl>
    <w:lvl w:ilvl="6" w:tplc="0C0A000F" w:tentative="1">
      <w:start w:val="1"/>
      <w:numFmt w:val="decimal"/>
      <w:lvlText w:val="%7."/>
      <w:lvlJc w:val="left"/>
      <w:pPr>
        <w:tabs>
          <w:tab w:val="num" w:pos="4720"/>
        </w:tabs>
        <w:ind w:left="4720" w:hanging="360"/>
      </w:pPr>
    </w:lvl>
    <w:lvl w:ilvl="7" w:tplc="0C0A0019" w:tentative="1">
      <w:start w:val="1"/>
      <w:numFmt w:val="lowerLetter"/>
      <w:lvlText w:val="%8."/>
      <w:lvlJc w:val="left"/>
      <w:pPr>
        <w:tabs>
          <w:tab w:val="num" w:pos="5440"/>
        </w:tabs>
        <w:ind w:left="5440" w:hanging="360"/>
      </w:pPr>
    </w:lvl>
    <w:lvl w:ilvl="8" w:tplc="0C0A001B" w:tentative="1">
      <w:start w:val="1"/>
      <w:numFmt w:val="lowerRoman"/>
      <w:lvlText w:val="%9."/>
      <w:lvlJc w:val="right"/>
      <w:pPr>
        <w:tabs>
          <w:tab w:val="num" w:pos="6160"/>
        </w:tabs>
        <w:ind w:left="6160" w:hanging="180"/>
      </w:pPr>
    </w:lvl>
  </w:abstractNum>
  <w:abstractNum w:abstractNumId="33" w15:restartNumberingAfterBreak="0">
    <w:nsid w:val="7D561769"/>
    <w:multiLevelType w:val="hybridMultilevel"/>
    <w:tmpl w:val="D2B88E86"/>
    <w:lvl w:ilvl="0" w:tplc="D9C01D0E">
      <w:start w:val="1"/>
      <w:numFmt w:val="decimal"/>
      <w:lvlText w:val="%1."/>
      <w:lvlJc w:val="left"/>
      <w:pPr>
        <w:tabs>
          <w:tab w:val="num" w:pos="360"/>
        </w:tabs>
        <w:ind w:left="360" w:hanging="360"/>
      </w:pPr>
      <w:rPr>
        <w:rFonts w:ascii="Arial" w:hAnsi="Arial" w:cs="Arial" w:hint="default"/>
        <w:b/>
        <w:i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34" w15:restartNumberingAfterBreak="0">
    <w:nsid w:val="7EEC65D1"/>
    <w:multiLevelType w:val="hybridMultilevel"/>
    <w:tmpl w:val="7AA6932C"/>
    <w:lvl w:ilvl="0" w:tplc="140A0001">
      <w:start w:val="1"/>
      <w:numFmt w:val="bullet"/>
      <w:lvlText w:val=""/>
      <w:lvlJc w:val="left"/>
      <w:pPr>
        <w:ind w:left="792" w:hanging="360"/>
      </w:pPr>
      <w:rPr>
        <w:rFonts w:ascii="Symbol" w:hAnsi="Symbol" w:hint="default"/>
      </w:rPr>
    </w:lvl>
    <w:lvl w:ilvl="1" w:tplc="140A0003" w:tentative="1">
      <w:start w:val="1"/>
      <w:numFmt w:val="bullet"/>
      <w:lvlText w:val="o"/>
      <w:lvlJc w:val="left"/>
      <w:pPr>
        <w:ind w:left="1512" w:hanging="360"/>
      </w:pPr>
      <w:rPr>
        <w:rFonts w:ascii="Courier New" w:hAnsi="Courier New" w:cs="Courier New" w:hint="default"/>
      </w:rPr>
    </w:lvl>
    <w:lvl w:ilvl="2" w:tplc="140A0005" w:tentative="1">
      <w:start w:val="1"/>
      <w:numFmt w:val="bullet"/>
      <w:lvlText w:val=""/>
      <w:lvlJc w:val="left"/>
      <w:pPr>
        <w:ind w:left="2232" w:hanging="360"/>
      </w:pPr>
      <w:rPr>
        <w:rFonts w:ascii="Wingdings" w:hAnsi="Wingdings" w:hint="default"/>
      </w:rPr>
    </w:lvl>
    <w:lvl w:ilvl="3" w:tplc="140A0001" w:tentative="1">
      <w:start w:val="1"/>
      <w:numFmt w:val="bullet"/>
      <w:lvlText w:val=""/>
      <w:lvlJc w:val="left"/>
      <w:pPr>
        <w:ind w:left="2952" w:hanging="360"/>
      </w:pPr>
      <w:rPr>
        <w:rFonts w:ascii="Symbol" w:hAnsi="Symbol" w:hint="default"/>
      </w:rPr>
    </w:lvl>
    <w:lvl w:ilvl="4" w:tplc="140A0003" w:tentative="1">
      <w:start w:val="1"/>
      <w:numFmt w:val="bullet"/>
      <w:lvlText w:val="o"/>
      <w:lvlJc w:val="left"/>
      <w:pPr>
        <w:ind w:left="3672" w:hanging="360"/>
      </w:pPr>
      <w:rPr>
        <w:rFonts w:ascii="Courier New" w:hAnsi="Courier New" w:cs="Courier New" w:hint="default"/>
      </w:rPr>
    </w:lvl>
    <w:lvl w:ilvl="5" w:tplc="140A0005" w:tentative="1">
      <w:start w:val="1"/>
      <w:numFmt w:val="bullet"/>
      <w:lvlText w:val=""/>
      <w:lvlJc w:val="left"/>
      <w:pPr>
        <w:ind w:left="4392" w:hanging="360"/>
      </w:pPr>
      <w:rPr>
        <w:rFonts w:ascii="Wingdings" w:hAnsi="Wingdings" w:hint="default"/>
      </w:rPr>
    </w:lvl>
    <w:lvl w:ilvl="6" w:tplc="140A0001" w:tentative="1">
      <w:start w:val="1"/>
      <w:numFmt w:val="bullet"/>
      <w:lvlText w:val=""/>
      <w:lvlJc w:val="left"/>
      <w:pPr>
        <w:ind w:left="5112" w:hanging="360"/>
      </w:pPr>
      <w:rPr>
        <w:rFonts w:ascii="Symbol" w:hAnsi="Symbol" w:hint="default"/>
      </w:rPr>
    </w:lvl>
    <w:lvl w:ilvl="7" w:tplc="140A0003" w:tentative="1">
      <w:start w:val="1"/>
      <w:numFmt w:val="bullet"/>
      <w:lvlText w:val="o"/>
      <w:lvlJc w:val="left"/>
      <w:pPr>
        <w:ind w:left="5832" w:hanging="360"/>
      </w:pPr>
      <w:rPr>
        <w:rFonts w:ascii="Courier New" w:hAnsi="Courier New" w:cs="Courier New" w:hint="default"/>
      </w:rPr>
    </w:lvl>
    <w:lvl w:ilvl="8" w:tplc="140A0005" w:tentative="1">
      <w:start w:val="1"/>
      <w:numFmt w:val="bullet"/>
      <w:lvlText w:val=""/>
      <w:lvlJc w:val="left"/>
      <w:pPr>
        <w:ind w:left="6552" w:hanging="360"/>
      </w:pPr>
      <w:rPr>
        <w:rFonts w:ascii="Wingdings" w:hAnsi="Wingdings" w:hint="default"/>
      </w:rPr>
    </w:lvl>
  </w:abstractNum>
  <w:num w:numId="1">
    <w:abstractNumId w:val="1"/>
  </w:num>
  <w:num w:numId="2">
    <w:abstractNumId w:val="8"/>
  </w:num>
  <w:num w:numId="3">
    <w:abstractNumId w:val="15"/>
  </w:num>
  <w:num w:numId="4">
    <w:abstractNumId w:val="33"/>
  </w:num>
  <w:num w:numId="5">
    <w:abstractNumId w:val="21"/>
  </w:num>
  <w:num w:numId="6">
    <w:abstractNumId w:val="9"/>
  </w:num>
  <w:num w:numId="7">
    <w:abstractNumId w:val="11"/>
  </w:num>
  <w:num w:numId="8">
    <w:abstractNumId w:val="12"/>
  </w:num>
  <w:num w:numId="9">
    <w:abstractNumId w:val="21"/>
  </w:num>
  <w:num w:numId="10">
    <w:abstractNumId w:val="10"/>
  </w:num>
  <w:num w:numId="11">
    <w:abstractNumId w:val="23"/>
  </w:num>
  <w:num w:numId="12">
    <w:abstractNumId w:val="18"/>
  </w:num>
  <w:num w:numId="13">
    <w:abstractNumId w:val="0"/>
  </w:num>
  <w:num w:numId="14">
    <w:abstractNumId w:val="14"/>
  </w:num>
  <w:num w:numId="15">
    <w:abstractNumId w:val="31"/>
  </w:num>
  <w:num w:numId="16">
    <w:abstractNumId w:val="29"/>
  </w:num>
  <w:num w:numId="17">
    <w:abstractNumId w:val="5"/>
  </w:num>
  <w:num w:numId="18">
    <w:abstractNumId w:val="20"/>
  </w:num>
  <w:num w:numId="19">
    <w:abstractNumId w:val="4"/>
  </w:num>
  <w:num w:numId="20">
    <w:abstractNumId w:val="17"/>
  </w:num>
  <w:num w:numId="21">
    <w:abstractNumId w:val="30"/>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3"/>
  </w:num>
  <w:num w:numId="25">
    <w:abstractNumId w:val="7"/>
  </w:num>
  <w:num w:numId="26">
    <w:abstractNumId w:val="19"/>
  </w:num>
  <w:num w:numId="27">
    <w:abstractNumId w:val="16"/>
  </w:num>
  <w:num w:numId="28">
    <w:abstractNumId w:val="6"/>
  </w:num>
  <w:num w:numId="29">
    <w:abstractNumId w:val="28"/>
  </w:num>
  <w:num w:numId="30">
    <w:abstractNumId w:val="24"/>
  </w:num>
  <w:num w:numId="31">
    <w:abstractNumId w:val="27"/>
  </w:num>
  <w:num w:numId="32">
    <w:abstractNumId w:val="34"/>
  </w:num>
  <w:num w:numId="33">
    <w:abstractNumId w:val="13"/>
  </w:num>
  <w:num w:numId="34">
    <w:abstractNumId w:val="2"/>
  </w:num>
  <w:num w:numId="35">
    <w:abstractNumId w:val="25"/>
  </w:num>
  <w:num w:numId="36">
    <w:abstractNumId w:val="26"/>
  </w:num>
  <w:num w:numId="37">
    <w:abstractNumId w:val="3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CR" w:vendorID="64" w:dllVersion="131078" w:nlCheck="1" w:checkStyle="0"/>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activeWritingStyle w:appName="MSWord" w:lang="es-CL"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397"/>
    <w:rsid w:val="000012C8"/>
    <w:rsid w:val="00001369"/>
    <w:rsid w:val="000040EF"/>
    <w:rsid w:val="000046BC"/>
    <w:rsid w:val="0000518D"/>
    <w:rsid w:val="0000683B"/>
    <w:rsid w:val="00010592"/>
    <w:rsid w:val="00011DBE"/>
    <w:rsid w:val="000120EB"/>
    <w:rsid w:val="000128E2"/>
    <w:rsid w:val="00017DE2"/>
    <w:rsid w:val="000213DD"/>
    <w:rsid w:val="00024564"/>
    <w:rsid w:val="00024BA5"/>
    <w:rsid w:val="000254A5"/>
    <w:rsid w:val="00033918"/>
    <w:rsid w:val="00034CE3"/>
    <w:rsid w:val="000359F5"/>
    <w:rsid w:val="00036DAC"/>
    <w:rsid w:val="000401D6"/>
    <w:rsid w:val="000414FE"/>
    <w:rsid w:val="000428F8"/>
    <w:rsid w:val="000437DE"/>
    <w:rsid w:val="00043B22"/>
    <w:rsid w:val="00044242"/>
    <w:rsid w:val="00047F2B"/>
    <w:rsid w:val="00050123"/>
    <w:rsid w:val="000602DE"/>
    <w:rsid w:val="00060CCC"/>
    <w:rsid w:val="00067296"/>
    <w:rsid w:val="00067992"/>
    <w:rsid w:val="00067BE7"/>
    <w:rsid w:val="00067C8C"/>
    <w:rsid w:val="0007411A"/>
    <w:rsid w:val="00076DBD"/>
    <w:rsid w:val="00076EC1"/>
    <w:rsid w:val="00077D4B"/>
    <w:rsid w:val="0008022E"/>
    <w:rsid w:val="00080FD1"/>
    <w:rsid w:val="000813BE"/>
    <w:rsid w:val="00081BCF"/>
    <w:rsid w:val="000846DF"/>
    <w:rsid w:val="00084FDD"/>
    <w:rsid w:val="000903CE"/>
    <w:rsid w:val="00090FDF"/>
    <w:rsid w:val="00091B7B"/>
    <w:rsid w:val="000934FF"/>
    <w:rsid w:val="00093971"/>
    <w:rsid w:val="000A0756"/>
    <w:rsid w:val="000A5D85"/>
    <w:rsid w:val="000A6BE8"/>
    <w:rsid w:val="000B10B4"/>
    <w:rsid w:val="000B10C0"/>
    <w:rsid w:val="000B39AF"/>
    <w:rsid w:val="000B55D7"/>
    <w:rsid w:val="000B5852"/>
    <w:rsid w:val="000B624C"/>
    <w:rsid w:val="000B6B41"/>
    <w:rsid w:val="000B7C5A"/>
    <w:rsid w:val="000C0A23"/>
    <w:rsid w:val="000C25EB"/>
    <w:rsid w:val="000C3E9F"/>
    <w:rsid w:val="000C52B7"/>
    <w:rsid w:val="000C68C0"/>
    <w:rsid w:val="000D220C"/>
    <w:rsid w:val="000D2AD1"/>
    <w:rsid w:val="000D34C2"/>
    <w:rsid w:val="000D5ACC"/>
    <w:rsid w:val="000D5C6B"/>
    <w:rsid w:val="000D6061"/>
    <w:rsid w:val="000D7162"/>
    <w:rsid w:val="000E1F4D"/>
    <w:rsid w:val="000E420E"/>
    <w:rsid w:val="000E4FED"/>
    <w:rsid w:val="000E5B14"/>
    <w:rsid w:val="000E6DC9"/>
    <w:rsid w:val="000F106C"/>
    <w:rsid w:val="000F1E1D"/>
    <w:rsid w:val="000F2A0F"/>
    <w:rsid w:val="000F4527"/>
    <w:rsid w:val="000F490D"/>
    <w:rsid w:val="000F4B43"/>
    <w:rsid w:val="000F5572"/>
    <w:rsid w:val="000F7A0A"/>
    <w:rsid w:val="00103162"/>
    <w:rsid w:val="00104E6C"/>
    <w:rsid w:val="00105392"/>
    <w:rsid w:val="00107C78"/>
    <w:rsid w:val="0011053E"/>
    <w:rsid w:val="001113FE"/>
    <w:rsid w:val="001125EE"/>
    <w:rsid w:val="00115853"/>
    <w:rsid w:val="00117C68"/>
    <w:rsid w:val="00121308"/>
    <w:rsid w:val="001237E1"/>
    <w:rsid w:val="001240CC"/>
    <w:rsid w:val="001248CE"/>
    <w:rsid w:val="001272AF"/>
    <w:rsid w:val="001304BF"/>
    <w:rsid w:val="0013093C"/>
    <w:rsid w:val="001319DF"/>
    <w:rsid w:val="00132C08"/>
    <w:rsid w:val="00133EEB"/>
    <w:rsid w:val="00135EE8"/>
    <w:rsid w:val="001370D6"/>
    <w:rsid w:val="001370DB"/>
    <w:rsid w:val="001372BC"/>
    <w:rsid w:val="0013796E"/>
    <w:rsid w:val="00141B28"/>
    <w:rsid w:val="00143E80"/>
    <w:rsid w:val="00146F6F"/>
    <w:rsid w:val="00150F07"/>
    <w:rsid w:val="00153E19"/>
    <w:rsid w:val="00155121"/>
    <w:rsid w:val="00155891"/>
    <w:rsid w:val="00156111"/>
    <w:rsid w:val="001644B1"/>
    <w:rsid w:val="00165556"/>
    <w:rsid w:val="00165902"/>
    <w:rsid w:val="00165B51"/>
    <w:rsid w:val="00165C83"/>
    <w:rsid w:val="00165F34"/>
    <w:rsid w:val="00166375"/>
    <w:rsid w:val="00171AC3"/>
    <w:rsid w:val="001746E5"/>
    <w:rsid w:val="0018030A"/>
    <w:rsid w:val="001806C4"/>
    <w:rsid w:val="00182124"/>
    <w:rsid w:val="00187E00"/>
    <w:rsid w:val="00190010"/>
    <w:rsid w:val="001962C2"/>
    <w:rsid w:val="001A33C3"/>
    <w:rsid w:val="001B1E0E"/>
    <w:rsid w:val="001B208D"/>
    <w:rsid w:val="001B59CC"/>
    <w:rsid w:val="001B7AB0"/>
    <w:rsid w:val="001C1124"/>
    <w:rsid w:val="001C1335"/>
    <w:rsid w:val="001D40F5"/>
    <w:rsid w:val="001E0224"/>
    <w:rsid w:val="001E08C0"/>
    <w:rsid w:val="001E0E52"/>
    <w:rsid w:val="001E11D4"/>
    <w:rsid w:val="001E3DCB"/>
    <w:rsid w:val="001E684C"/>
    <w:rsid w:val="001E69A6"/>
    <w:rsid w:val="001E69C9"/>
    <w:rsid w:val="001F0C0F"/>
    <w:rsid w:val="001F26FD"/>
    <w:rsid w:val="001F3C06"/>
    <w:rsid w:val="001F3E92"/>
    <w:rsid w:val="0020019E"/>
    <w:rsid w:val="0020223D"/>
    <w:rsid w:val="00202E06"/>
    <w:rsid w:val="00203662"/>
    <w:rsid w:val="0020429C"/>
    <w:rsid w:val="00204A01"/>
    <w:rsid w:val="00204A3D"/>
    <w:rsid w:val="002102F1"/>
    <w:rsid w:val="00210743"/>
    <w:rsid w:val="002118B2"/>
    <w:rsid w:val="002127EE"/>
    <w:rsid w:val="002139D9"/>
    <w:rsid w:val="00217BCB"/>
    <w:rsid w:val="002207D9"/>
    <w:rsid w:val="00220ED5"/>
    <w:rsid w:val="00221713"/>
    <w:rsid w:val="00221F57"/>
    <w:rsid w:val="00225D59"/>
    <w:rsid w:val="002279E5"/>
    <w:rsid w:val="00227D3E"/>
    <w:rsid w:val="00230EB0"/>
    <w:rsid w:val="00234BB0"/>
    <w:rsid w:val="00235258"/>
    <w:rsid w:val="00240293"/>
    <w:rsid w:val="00242D06"/>
    <w:rsid w:val="00245783"/>
    <w:rsid w:val="00246D38"/>
    <w:rsid w:val="00250B47"/>
    <w:rsid w:val="00253D5C"/>
    <w:rsid w:val="00255202"/>
    <w:rsid w:val="002569E9"/>
    <w:rsid w:val="00260F3E"/>
    <w:rsid w:val="00261D4A"/>
    <w:rsid w:val="00263233"/>
    <w:rsid w:val="00264EFA"/>
    <w:rsid w:val="00266024"/>
    <w:rsid w:val="002668E5"/>
    <w:rsid w:val="0026727D"/>
    <w:rsid w:val="00267A3B"/>
    <w:rsid w:val="00267FAF"/>
    <w:rsid w:val="002743B7"/>
    <w:rsid w:val="00275822"/>
    <w:rsid w:val="00275FE3"/>
    <w:rsid w:val="00280C7B"/>
    <w:rsid w:val="00281B37"/>
    <w:rsid w:val="00283360"/>
    <w:rsid w:val="00283375"/>
    <w:rsid w:val="00284956"/>
    <w:rsid w:val="00286461"/>
    <w:rsid w:val="0029068F"/>
    <w:rsid w:val="00293111"/>
    <w:rsid w:val="00293149"/>
    <w:rsid w:val="00293595"/>
    <w:rsid w:val="0029396B"/>
    <w:rsid w:val="00294D1D"/>
    <w:rsid w:val="002978E4"/>
    <w:rsid w:val="002A148D"/>
    <w:rsid w:val="002A285B"/>
    <w:rsid w:val="002A39D6"/>
    <w:rsid w:val="002A51A3"/>
    <w:rsid w:val="002A57B5"/>
    <w:rsid w:val="002A7751"/>
    <w:rsid w:val="002B2032"/>
    <w:rsid w:val="002B2346"/>
    <w:rsid w:val="002C19F4"/>
    <w:rsid w:val="002C228F"/>
    <w:rsid w:val="002C2B58"/>
    <w:rsid w:val="002C468D"/>
    <w:rsid w:val="002C4D2C"/>
    <w:rsid w:val="002C6BE2"/>
    <w:rsid w:val="002D2C7C"/>
    <w:rsid w:val="002D6978"/>
    <w:rsid w:val="002D76DD"/>
    <w:rsid w:val="002E03BF"/>
    <w:rsid w:val="002E1507"/>
    <w:rsid w:val="002E2751"/>
    <w:rsid w:val="002E49F2"/>
    <w:rsid w:val="002E5A2A"/>
    <w:rsid w:val="002F03FC"/>
    <w:rsid w:val="002F1374"/>
    <w:rsid w:val="00300778"/>
    <w:rsid w:val="003011A3"/>
    <w:rsid w:val="0030153B"/>
    <w:rsid w:val="00301B0B"/>
    <w:rsid w:val="00310865"/>
    <w:rsid w:val="003162A0"/>
    <w:rsid w:val="00316937"/>
    <w:rsid w:val="00316C74"/>
    <w:rsid w:val="00317D3B"/>
    <w:rsid w:val="00322446"/>
    <w:rsid w:val="00322B8A"/>
    <w:rsid w:val="00323397"/>
    <w:rsid w:val="00323590"/>
    <w:rsid w:val="00324AB0"/>
    <w:rsid w:val="00325DEA"/>
    <w:rsid w:val="00325E1C"/>
    <w:rsid w:val="003262C5"/>
    <w:rsid w:val="00332808"/>
    <w:rsid w:val="00333402"/>
    <w:rsid w:val="00334300"/>
    <w:rsid w:val="00337455"/>
    <w:rsid w:val="0034046D"/>
    <w:rsid w:val="00340863"/>
    <w:rsid w:val="0034405E"/>
    <w:rsid w:val="00344103"/>
    <w:rsid w:val="00345207"/>
    <w:rsid w:val="0035043F"/>
    <w:rsid w:val="00350681"/>
    <w:rsid w:val="003506A7"/>
    <w:rsid w:val="00350E0D"/>
    <w:rsid w:val="003518BD"/>
    <w:rsid w:val="00352E01"/>
    <w:rsid w:val="0035725E"/>
    <w:rsid w:val="0036607E"/>
    <w:rsid w:val="00366F0E"/>
    <w:rsid w:val="00370216"/>
    <w:rsid w:val="003756F2"/>
    <w:rsid w:val="00380871"/>
    <w:rsid w:val="00381397"/>
    <w:rsid w:val="00382EA8"/>
    <w:rsid w:val="00385402"/>
    <w:rsid w:val="00387158"/>
    <w:rsid w:val="00387E4E"/>
    <w:rsid w:val="00391FB9"/>
    <w:rsid w:val="00392B56"/>
    <w:rsid w:val="00394733"/>
    <w:rsid w:val="00395647"/>
    <w:rsid w:val="0039592D"/>
    <w:rsid w:val="00396AAA"/>
    <w:rsid w:val="003A14FE"/>
    <w:rsid w:val="003A434F"/>
    <w:rsid w:val="003A49BC"/>
    <w:rsid w:val="003A5456"/>
    <w:rsid w:val="003A7912"/>
    <w:rsid w:val="003B0A2D"/>
    <w:rsid w:val="003B245E"/>
    <w:rsid w:val="003B4C91"/>
    <w:rsid w:val="003B5F32"/>
    <w:rsid w:val="003B5FFB"/>
    <w:rsid w:val="003C0783"/>
    <w:rsid w:val="003C19D5"/>
    <w:rsid w:val="003C1FAB"/>
    <w:rsid w:val="003C2706"/>
    <w:rsid w:val="003C3290"/>
    <w:rsid w:val="003C388C"/>
    <w:rsid w:val="003C5FFE"/>
    <w:rsid w:val="003C6ED7"/>
    <w:rsid w:val="003D2633"/>
    <w:rsid w:val="003D3F8A"/>
    <w:rsid w:val="003D5AAA"/>
    <w:rsid w:val="003D7515"/>
    <w:rsid w:val="003E0C89"/>
    <w:rsid w:val="003E2233"/>
    <w:rsid w:val="003E2804"/>
    <w:rsid w:val="003E369B"/>
    <w:rsid w:val="003E6A14"/>
    <w:rsid w:val="003E7EDF"/>
    <w:rsid w:val="003F0204"/>
    <w:rsid w:val="003F7349"/>
    <w:rsid w:val="003F7807"/>
    <w:rsid w:val="003F7A14"/>
    <w:rsid w:val="00400C92"/>
    <w:rsid w:val="0040137C"/>
    <w:rsid w:val="004023E1"/>
    <w:rsid w:val="004053D4"/>
    <w:rsid w:val="004060DD"/>
    <w:rsid w:val="0040694C"/>
    <w:rsid w:val="0040799C"/>
    <w:rsid w:val="00407FF0"/>
    <w:rsid w:val="00411530"/>
    <w:rsid w:val="00411531"/>
    <w:rsid w:val="00411F04"/>
    <w:rsid w:val="00412158"/>
    <w:rsid w:val="004161F8"/>
    <w:rsid w:val="00416909"/>
    <w:rsid w:val="00416BD5"/>
    <w:rsid w:val="00420202"/>
    <w:rsid w:val="0042189A"/>
    <w:rsid w:val="004227AA"/>
    <w:rsid w:val="004246F4"/>
    <w:rsid w:val="00424D7C"/>
    <w:rsid w:val="00426401"/>
    <w:rsid w:val="004268E7"/>
    <w:rsid w:val="00426AC7"/>
    <w:rsid w:val="00427B05"/>
    <w:rsid w:val="00430CF8"/>
    <w:rsid w:val="004314B6"/>
    <w:rsid w:val="00432A0F"/>
    <w:rsid w:val="004335D5"/>
    <w:rsid w:val="00436940"/>
    <w:rsid w:val="00437F0F"/>
    <w:rsid w:val="0044013A"/>
    <w:rsid w:val="00443B63"/>
    <w:rsid w:val="00445CED"/>
    <w:rsid w:val="00447784"/>
    <w:rsid w:val="004505E8"/>
    <w:rsid w:val="004511A1"/>
    <w:rsid w:val="00452394"/>
    <w:rsid w:val="0045318C"/>
    <w:rsid w:val="00456A37"/>
    <w:rsid w:val="0045743F"/>
    <w:rsid w:val="00460D38"/>
    <w:rsid w:val="00461FB2"/>
    <w:rsid w:val="00462436"/>
    <w:rsid w:val="00464247"/>
    <w:rsid w:val="00465585"/>
    <w:rsid w:val="00467089"/>
    <w:rsid w:val="004730AC"/>
    <w:rsid w:val="0047360D"/>
    <w:rsid w:val="00473A47"/>
    <w:rsid w:val="00474B22"/>
    <w:rsid w:val="00476861"/>
    <w:rsid w:val="00480A91"/>
    <w:rsid w:val="00481E38"/>
    <w:rsid w:val="004823B5"/>
    <w:rsid w:val="00482A59"/>
    <w:rsid w:val="004873EC"/>
    <w:rsid w:val="00487C3B"/>
    <w:rsid w:val="00492457"/>
    <w:rsid w:val="0049385C"/>
    <w:rsid w:val="00495B4F"/>
    <w:rsid w:val="00497506"/>
    <w:rsid w:val="00497832"/>
    <w:rsid w:val="004A0A9A"/>
    <w:rsid w:val="004A172B"/>
    <w:rsid w:val="004A4274"/>
    <w:rsid w:val="004A6FE0"/>
    <w:rsid w:val="004A7236"/>
    <w:rsid w:val="004B2B3D"/>
    <w:rsid w:val="004B3C97"/>
    <w:rsid w:val="004B43AF"/>
    <w:rsid w:val="004B4763"/>
    <w:rsid w:val="004C2F5E"/>
    <w:rsid w:val="004C36C4"/>
    <w:rsid w:val="004C43F0"/>
    <w:rsid w:val="004C568E"/>
    <w:rsid w:val="004C5B2A"/>
    <w:rsid w:val="004C5DDD"/>
    <w:rsid w:val="004D0616"/>
    <w:rsid w:val="004D0B7A"/>
    <w:rsid w:val="004D0E9A"/>
    <w:rsid w:val="004D19F3"/>
    <w:rsid w:val="004D2D67"/>
    <w:rsid w:val="004D3777"/>
    <w:rsid w:val="004D5B06"/>
    <w:rsid w:val="004D6CA2"/>
    <w:rsid w:val="004E1FC9"/>
    <w:rsid w:val="004E23CB"/>
    <w:rsid w:val="004E3D7B"/>
    <w:rsid w:val="004E65FB"/>
    <w:rsid w:val="004E6E23"/>
    <w:rsid w:val="004F319C"/>
    <w:rsid w:val="00502116"/>
    <w:rsid w:val="00503263"/>
    <w:rsid w:val="005032E7"/>
    <w:rsid w:val="00504D5D"/>
    <w:rsid w:val="005052C7"/>
    <w:rsid w:val="00506EDE"/>
    <w:rsid w:val="00510C22"/>
    <w:rsid w:val="00511246"/>
    <w:rsid w:val="005121D8"/>
    <w:rsid w:val="005156CF"/>
    <w:rsid w:val="00515CEC"/>
    <w:rsid w:val="00523260"/>
    <w:rsid w:val="0052523D"/>
    <w:rsid w:val="00525250"/>
    <w:rsid w:val="00525FBA"/>
    <w:rsid w:val="005300C8"/>
    <w:rsid w:val="00530CF9"/>
    <w:rsid w:val="00531529"/>
    <w:rsid w:val="005318C7"/>
    <w:rsid w:val="00531D6E"/>
    <w:rsid w:val="00532545"/>
    <w:rsid w:val="00532698"/>
    <w:rsid w:val="00533095"/>
    <w:rsid w:val="005335F3"/>
    <w:rsid w:val="00533D6D"/>
    <w:rsid w:val="00535BFB"/>
    <w:rsid w:val="00537CCA"/>
    <w:rsid w:val="00540263"/>
    <w:rsid w:val="00540BF7"/>
    <w:rsid w:val="005428FF"/>
    <w:rsid w:val="00542FD2"/>
    <w:rsid w:val="00543D7B"/>
    <w:rsid w:val="005447D0"/>
    <w:rsid w:val="00546B67"/>
    <w:rsid w:val="005578CB"/>
    <w:rsid w:val="005579A5"/>
    <w:rsid w:val="00561FD4"/>
    <w:rsid w:val="00563E83"/>
    <w:rsid w:val="0056674D"/>
    <w:rsid w:val="00570916"/>
    <w:rsid w:val="005766E0"/>
    <w:rsid w:val="00577426"/>
    <w:rsid w:val="005832B2"/>
    <w:rsid w:val="00591483"/>
    <w:rsid w:val="00591A6C"/>
    <w:rsid w:val="00593737"/>
    <w:rsid w:val="005972A7"/>
    <w:rsid w:val="005978DB"/>
    <w:rsid w:val="00597AA2"/>
    <w:rsid w:val="005A2507"/>
    <w:rsid w:val="005A2803"/>
    <w:rsid w:val="005A57FA"/>
    <w:rsid w:val="005A583E"/>
    <w:rsid w:val="005A5BEC"/>
    <w:rsid w:val="005A7087"/>
    <w:rsid w:val="005A74FE"/>
    <w:rsid w:val="005A76D9"/>
    <w:rsid w:val="005B2823"/>
    <w:rsid w:val="005B465B"/>
    <w:rsid w:val="005B6F1F"/>
    <w:rsid w:val="005C0755"/>
    <w:rsid w:val="005C2C87"/>
    <w:rsid w:val="005C52A3"/>
    <w:rsid w:val="005C56A6"/>
    <w:rsid w:val="005D234B"/>
    <w:rsid w:val="005D242A"/>
    <w:rsid w:val="005E06F0"/>
    <w:rsid w:val="005E4831"/>
    <w:rsid w:val="005E6C51"/>
    <w:rsid w:val="005E6F3F"/>
    <w:rsid w:val="005E779D"/>
    <w:rsid w:val="005F3429"/>
    <w:rsid w:val="005F3B68"/>
    <w:rsid w:val="005F40F5"/>
    <w:rsid w:val="005F6B28"/>
    <w:rsid w:val="00603C4D"/>
    <w:rsid w:val="006059E6"/>
    <w:rsid w:val="00610697"/>
    <w:rsid w:val="0062298E"/>
    <w:rsid w:val="00623979"/>
    <w:rsid w:val="00623BA9"/>
    <w:rsid w:val="0062557C"/>
    <w:rsid w:val="00631B4A"/>
    <w:rsid w:val="00633029"/>
    <w:rsid w:val="00633E40"/>
    <w:rsid w:val="00641982"/>
    <w:rsid w:val="0064406E"/>
    <w:rsid w:val="006442DF"/>
    <w:rsid w:val="0064444E"/>
    <w:rsid w:val="006465AB"/>
    <w:rsid w:val="00646ED5"/>
    <w:rsid w:val="00651E73"/>
    <w:rsid w:val="00653936"/>
    <w:rsid w:val="00656B1D"/>
    <w:rsid w:val="00660ABB"/>
    <w:rsid w:val="00661406"/>
    <w:rsid w:val="00662142"/>
    <w:rsid w:val="00664E8B"/>
    <w:rsid w:val="00665335"/>
    <w:rsid w:val="0066604E"/>
    <w:rsid w:val="0066690B"/>
    <w:rsid w:val="00672900"/>
    <w:rsid w:val="00672D32"/>
    <w:rsid w:val="0067394A"/>
    <w:rsid w:val="00675C04"/>
    <w:rsid w:val="00676630"/>
    <w:rsid w:val="00676DF3"/>
    <w:rsid w:val="0068346A"/>
    <w:rsid w:val="006842AD"/>
    <w:rsid w:val="006851C8"/>
    <w:rsid w:val="0068595E"/>
    <w:rsid w:val="006862AA"/>
    <w:rsid w:val="006871B3"/>
    <w:rsid w:val="00691130"/>
    <w:rsid w:val="006938F4"/>
    <w:rsid w:val="0069645B"/>
    <w:rsid w:val="006976E0"/>
    <w:rsid w:val="006A0355"/>
    <w:rsid w:val="006A0409"/>
    <w:rsid w:val="006A0667"/>
    <w:rsid w:val="006A2A49"/>
    <w:rsid w:val="006A362E"/>
    <w:rsid w:val="006A4A3E"/>
    <w:rsid w:val="006B0A68"/>
    <w:rsid w:val="006B0D38"/>
    <w:rsid w:val="006B20B4"/>
    <w:rsid w:val="006B4FBB"/>
    <w:rsid w:val="006B59C4"/>
    <w:rsid w:val="006B5EC0"/>
    <w:rsid w:val="006B7D15"/>
    <w:rsid w:val="006C4FFB"/>
    <w:rsid w:val="006C7BCB"/>
    <w:rsid w:val="006D0052"/>
    <w:rsid w:val="006D2575"/>
    <w:rsid w:val="006D5CAB"/>
    <w:rsid w:val="006E0F76"/>
    <w:rsid w:val="006E1429"/>
    <w:rsid w:val="006E2881"/>
    <w:rsid w:val="006E4522"/>
    <w:rsid w:val="006E4F8A"/>
    <w:rsid w:val="006E6682"/>
    <w:rsid w:val="006E673C"/>
    <w:rsid w:val="006F39FD"/>
    <w:rsid w:val="006F47D9"/>
    <w:rsid w:val="006F6992"/>
    <w:rsid w:val="006F736E"/>
    <w:rsid w:val="006F7C62"/>
    <w:rsid w:val="00704042"/>
    <w:rsid w:val="0071118B"/>
    <w:rsid w:val="007133B5"/>
    <w:rsid w:val="007140BA"/>
    <w:rsid w:val="0071574F"/>
    <w:rsid w:val="00716307"/>
    <w:rsid w:val="00716A85"/>
    <w:rsid w:val="00717E7B"/>
    <w:rsid w:val="00720E26"/>
    <w:rsid w:val="00725291"/>
    <w:rsid w:val="00730242"/>
    <w:rsid w:val="00730BAA"/>
    <w:rsid w:val="007313FD"/>
    <w:rsid w:val="00731403"/>
    <w:rsid w:val="00731891"/>
    <w:rsid w:val="00733178"/>
    <w:rsid w:val="00734993"/>
    <w:rsid w:val="007369BA"/>
    <w:rsid w:val="00740752"/>
    <w:rsid w:val="0074284B"/>
    <w:rsid w:val="00744C74"/>
    <w:rsid w:val="007512F6"/>
    <w:rsid w:val="0075179A"/>
    <w:rsid w:val="00751AB1"/>
    <w:rsid w:val="007553D4"/>
    <w:rsid w:val="00760AD1"/>
    <w:rsid w:val="00761133"/>
    <w:rsid w:val="007619FB"/>
    <w:rsid w:val="00763AF2"/>
    <w:rsid w:val="00767AF5"/>
    <w:rsid w:val="007729C9"/>
    <w:rsid w:val="007742A1"/>
    <w:rsid w:val="00774600"/>
    <w:rsid w:val="00777FF4"/>
    <w:rsid w:val="00781332"/>
    <w:rsid w:val="007819B0"/>
    <w:rsid w:val="007837C1"/>
    <w:rsid w:val="0078514D"/>
    <w:rsid w:val="007853B2"/>
    <w:rsid w:val="00791713"/>
    <w:rsid w:val="00794454"/>
    <w:rsid w:val="00795377"/>
    <w:rsid w:val="007A2D73"/>
    <w:rsid w:val="007A5E5B"/>
    <w:rsid w:val="007B56C0"/>
    <w:rsid w:val="007B6F61"/>
    <w:rsid w:val="007B7700"/>
    <w:rsid w:val="007C024F"/>
    <w:rsid w:val="007C10F3"/>
    <w:rsid w:val="007C46B5"/>
    <w:rsid w:val="007C6A05"/>
    <w:rsid w:val="007D0868"/>
    <w:rsid w:val="007D13D9"/>
    <w:rsid w:val="007D2E3F"/>
    <w:rsid w:val="007D3593"/>
    <w:rsid w:val="007D5BC0"/>
    <w:rsid w:val="007D71B4"/>
    <w:rsid w:val="007D77B2"/>
    <w:rsid w:val="007D7B7B"/>
    <w:rsid w:val="007E0809"/>
    <w:rsid w:val="007E12A1"/>
    <w:rsid w:val="007E7814"/>
    <w:rsid w:val="007F1052"/>
    <w:rsid w:val="007F49BB"/>
    <w:rsid w:val="007F5314"/>
    <w:rsid w:val="007F60AC"/>
    <w:rsid w:val="007F625C"/>
    <w:rsid w:val="007F63D0"/>
    <w:rsid w:val="007F6D48"/>
    <w:rsid w:val="007F7114"/>
    <w:rsid w:val="00800060"/>
    <w:rsid w:val="00803BB3"/>
    <w:rsid w:val="00804036"/>
    <w:rsid w:val="008059AB"/>
    <w:rsid w:val="008071A7"/>
    <w:rsid w:val="00807CCB"/>
    <w:rsid w:val="008101FC"/>
    <w:rsid w:val="008108E8"/>
    <w:rsid w:val="0081353F"/>
    <w:rsid w:val="00816407"/>
    <w:rsid w:val="00823CC6"/>
    <w:rsid w:val="00825809"/>
    <w:rsid w:val="00825F93"/>
    <w:rsid w:val="00831982"/>
    <w:rsid w:val="0083257F"/>
    <w:rsid w:val="00835E65"/>
    <w:rsid w:val="00837AFC"/>
    <w:rsid w:val="008434BA"/>
    <w:rsid w:val="00845D24"/>
    <w:rsid w:val="00851093"/>
    <w:rsid w:val="008522DF"/>
    <w:rsid w:val="00853D95"/>
    <w:rsid w:val="008544DB"/>
    <w:rsid w:val="00862FA3"/>
    <w:rsid w:val="00862FDC"/>
    <w:rsid w:val="00863F94"/>
    <w:rsid w:val="00865845"/>
    <w:rsid w:val="00866EEF"/>
    <w:rsid w:val="008757CC"/>
    <w:rsid w:val="008765DF"/>
    <w:rsid w:val="00876EC4"/>
    <w:rsid w:val="00877453"/>
    <w:rsid w:val="0088064F"/>
    <w:rsid w:val="008833CD"/>
    <w:rsid w:val="00891B08"/>
    <w:rsid w:val="00893524"/>
    <w:rsid w:val="00893FAC"/>
    <w:rsid w:val="0089404C"/>
    <w:rsid w:val="008964F4"/>
    <w:rsid w:val="008A03C9"/>
    <w:rsid w:val="008A0859"/>
    <w:rsid w:val="008A1075"/>
    <w:rsid w:val="008A160D"/>
    <w:rsid w:val="008A53D4"/>
    <w:rsid w:val="008A5C04"/>
    <w:rsid w:val="008B0272"/>
    <w:rsid w:val="008B43F5"/>
    <w:rsid w:val="008C0ED3"/>
    <w:rsid w:val="008C0FFF"/>
    <w:rsid w:val="008C162C"/>
    <w:rsid w:val="008C2C97"/>
    <w:rsid w:val="008C57E2"/>
    <w:rsid w:val="008C7007"/>
    <w:rsid w:val="008D06F2"/>
    <w:rsid w:val="008D0FEC"/>
    <w:rsid w:val="008D1976"/>
    <w:rsid w:val="008D3FB0"/>
    <w:rsid w:val="008D74B3"/>
    <w:rsid w:val="008D7C3D"/>
    <w:rsid w:val="008E18B1"/>
    <w:rsid w:val="008E4197"/>
    <w:rsid w:val="008E463C"/>
    <w:rsid w:val="008E4708"/>
    <w:rsid w:val="008E58B9"/>
    <w:rsid w:val="008E75AE"/>
    <w:rsid w:val="008F0CC4"/>
    <w:rsid w:val="008F3D1E"/>
    <w:rsid w:val="008F4B86"/>
    <w:rsid w:val="009006A5"/>
    <w:rsid w:val="00900ABC"/>
    <w:rsid w:val="00902B37"/>
    <w:rsid w:val="0090700F"/>
    <w:rsid w:val="00911F5C"/>
    <w:rsid w:val="00911F70"/>
    <w:rsid w:val="009120EB"/>
    <w:rsid w:val="00914473"/>
    <w:rsid w:val="00914F38"/>
    <w:rsid w:val="00917F97"/>
    <w:rsid w:val="00924AA2"/>
    <w:rsid w:val="009258C6"/>
    <w:rsid w:val="00927FD2"/>
    <w:rsid w:val="00930A02"/>
    <w:rsid w:val="00931FBC"/>
    <w:rsid w:val="009401C7"/>
    <w:rsid w:val="009526A4"/>
    <w:rsid w:val="00953CA5"/>
    <w:rsid w:val="009546D0"/>
    <w:rsid w:val="0096004A"/>
    <w:rsid w:val="00961770"/>
    <w:rsid w:val="00962660"/>
    <w:rsid w:val="00963F04"/>
    <w:rsid w:val="00964B8E"/>
    <w:rsid w:val="009651B9"/>
    <w:rsid w:val="00971830"/>
    <w:rsid w:val="0097202A"/>
    <w:rsid w:val="00972E3C"/>
    <w:rsid w:val="009750E5"/>
    <w:rsid w:val="0097636F"/>
    <w:rsid w:val="009766BD"/>
    <w:rsid w:val="00976EA8"/>
    <w:rsid w:val="009775C5"/>
    <w:rsid w:val="0098130D"/>
    <w:rsid w:val="00985EBE"/>
    <w:rsid w:val="009860F5"/>
    <w:rsid w:val="009912AB"/>
    <w:rsid w:val="00992545"/>
    <w:rsid w:val="00994C10"/>
    <w:rsid w:val="00997E5D"/>
    <w:rsid w:val="009A56D9"/>
    <w:rsid w:val="009A664B"/>
    <w:rsid w:val="009A7FC5"/>
    <w:rsid w:val="009B0294"/>
    <w:rsid w:val="009B0462"/>
    <w:rsid w:val="009B0DBA"/>
    <w:rsid w:val="009B267A"/>
    <w:rsid w:val="009B542F"/>
    <w:rsid w:val="009B6E5E"/>
    <w:rsid w:val="009B7EF8"/>
    <w:rsid w:val="009C11B1"/>
    <w:rsid w:val="009C402F"/>
    <w:rsid w:val="009D587E"/>
    <w:rsid w:val="009D680A"/>
    <w:rsid w:val="009D7E35"/>
    <w:rsid w:val="009E53A3"/>
    <w:rsid w:val="009E5AB7"/>
    <w:rsid w:val="009E65F6"/>
    <w:rsid w:val="009E74DA"/>
    <w:rsid w:val="009F2039"/>
    <w:rsid w:val="009F26A6"/>
    <w:rsid w:val="009F2D9A"/>
    <w:rsid w:val="009F4734"/>
    <w:rsid w:val="009F4B6B"/>
    <w:rsid w:val="009F58D0"/>
    <w:rsid w:val="009F79DC"/>
    <w:rsid w:val="00A00DE4"/>
    <w:rsid w:val="00A034D6"/>
    <w:rsid w:val="00A03DB5"/>
    <w:rsid w:val="00A04B4B"/>
    <w:rsid w:val="00A05486"/>
    <w:rsid w:val="00A06A2B"/>
    <w:rsid w:val="00A07231"/>
    <w:rsid w:val="00A07BF1"/>
    <w:rsid w:val="00A11BAC"/>
    <w:rsid w:val="00A1609F"/>
    <w:rsid w:val="00A22594"/>
    <w:rsid w:val="00A22FC1"/>
    <w:rsid w:val="00A2484D"/>
    <w:rsid w:val="00A258C2"/>
    <w:rsid w:val="00A261DF"/>
    <w:rsid w:val="00A276D0"/>
    <w:rsid w:val="00A27C72"/>
    <w:rsid w:val="00A305BA"/>
    <w:rsid w:val="00A32610"/>
    <w:rsid w:val="00A35122"/>
    <w:rsid w:val="00A354D5"/>
    <w:rsid w:val="00A369A0"/>
    <w:rsid w:val="00A405DB"/>
    <w:rsid w:val="00A54E67"/>
    <w:rsid w:val="00A559D5"/>
    <w:rsid w:val="00A57051"/>
    <w:rsid w:val="00A602B0"/>
    <w:rsid w:val="00A60666"/>
    <w:rsid w:val="00A60DB0"/>
    <w:rsid w:val="00A618D1"/>
    <w:rsid w:val="00A70CFC"/>
    <w:rsid w:val="00A71CCB"/>
    <w:rsid w:val="00A72D3C"/>
    <w:rsid w:val="00A772EF"/>
    <w:rsid w:val="00A77F8A"/>
    <w:rsid w:val="00A80881"/>
    <w:rsid w:val="00A82FEA"/>
    <w:rsid w:val="00A8408D"/>
    <w:rsid w:val="00A9472C"/>
    <w:rsid w:val="00AA4A78"/>
    <w:rsid w:val="00AA5259"/>
    <w:rsid w:val="00AA542A"/>
    <w:rsid w:val="00AA7CF3"/>
    <w:rsid w:val="00AB0454"/>
    <w:rsid w:val="00AB4A79"/>
    <w:rsid w:val="00AC6805"/>
    <w:rsid w:val="00AD394D"/>
    <w:rsid w:val="00AD5306"/>
    <w:rsid w:val="00AD6483"/>
    <w:rsid w:val="00AD7835"/>
    <w:rsid w:val="00AE0779"/>
    <w:rsid w:val="00AE2D5A"/>
    <w:rsid w:val="00AE2F65"/>
    <w:rsid w:val="00AE36D5"/>
    <w:rsid w:val="00AE6733"/>
    <w:rsid w:val="00AE6DB1"/>
    <w:rsid w:val="00AF144E"/>
    <w:rsid w:val="00AF2316"/>
    <w:rsid w:val="00AF3280"/>
    <w:rsid w:val="00AF34C9"/>
    <w:rsid w:val="00AF49E9"/>
    <w:rsid w:val="00AF5ACF"/>
    <w:rsid w:val="00B008C0"/>
    <w:rsid w:val="00B0598C"/>
    <w:rsid w:val="00B05C4B"/>
    <w:rsid w:val="00B05D21"/>
    <w:rsid w:val="00B10D6F"/>
    <w:rsid w:val="00B124AA"/>
    <w:rsid w:val="00B2081E"/>
    <w:rsid w:val="00B219FF"/>
    <w:rsid w:val="00B227C4"/>
    <w:rsid w:val="00B229A7"/>
    <w:rsid w:val="00B23A76"/>
    <w:rsid w:val="00B269D8"/>
    <w:rsid w:val="00B26FFA"/>
    <w:rsid w:val="00B40B55"/>
    <w:rsid w:val="00B415F0"/>
    <w:rsid w:val="00B4627C"/>
    <w:rsid w:val="00B47959"/>
    <w:rsid w:val="00B500C3"/>
    <w:rsid w:val="00B50C53"/>
    <w:rsid w:val="00B50DD5"/>
    <w:rsid w:val="00B544F0"/>
    <w:rsid w:val="00B545A7"/>
    <w:rsid w:val="00B60382"/>
    <w:rsid w:val="00B6158F"/>
    <w:rsid w:val="00B63D1C"/>
    <w:rsid w:val="00B65D67"/>
    <w:rsid w:val="00B715D6"/>
    <w:rsid w:val="00B7167E"/>
    <w:rsid w:val="00B7392D"/>
    <w:rsid w:val="00B74005"/>
    <w:rsid w:val="00B80A64"/>
    <w:rsid w:val="00B83213"/>
    <w:rsid w:val="00B87D56"/>
    <w:rsid w:val="00B9004B"/>
    <w:rsid w:val="00B904C4"/>
    <w:rsid w:val="00B90CD4"/>
    <w:rsid w:val="00B91F8D"/>
    <w:rsid w:val="00B93728"/>
    <w:rsid w:val="00B93D3F"/>
    <w:rsid w:val="00B9565B"/>
    <w:rsid w:val="00B95CBE"/>
    <w:rsid w:val="00B975EE"/>
    <w:rsid w:val="00B97900"/>
    <w:rsid w:val="00BA14F1"/>
    <w:rsid w:val="00BA1AB4"/>
    <w:rsid w:val="00BA4CDF"/>
    <w:rsid w:val="00BB2E58"/>
    <w:rsid w:val="00BB52F5"/>
    <w:rsid w:val="00BB6E6E"/>
    <w:rsid w:val="00BC005D"/>
    <w:rsid w:val="00BC10F8"/>
    <w:rsid w:val="00BC53DB"/>
    <w:rsid w:val="00BD426A"/>
    <w:rsid w:val="00BD6464"/>
    <w:rsid w:val="00BD64C2"/>
    <w:rsid w:val="00BD72A1"/>
    <w:rsid w:val="00BE11A5"/>
    <w:rsid w:val="00BE41A3"/>
    <w:rsid w:val="00BE546A"/>
    <w:rsid w:val="00BE5D68"/>
    <w:rsid w:val="00BF7038"/>
    <w:rsid w:val="00BF7AAD"/>
    <w:rsid w:val="00C0001A"/>
    <w:rsid w:val="00C00074"/>
    <w:rsid w:val="00C0578A"/>
    <w:rsid w:val="00C06CDD"/>
    <w:rsid w:val="00C1061F"/>
    <w:rsid w:val="00C10AC0"/>
    <w:rsid w:val="00C11B55"/>
    <w:rsid w:val="00C11CB1"/>
    <w:rsid w:val="00C16E0E"/>
    <w:rsid w:val="00C229BF"/>
    <w:rsid w:val="00C3150F"/>
    <w:rsid w:val="00C331DC"/>
    <w:rsid w:val="00C338DB"/>
    <w:rsid w:val="00C33B68"/>
    <w:rsid w:val="00C3580C"/>
    <w:rsid w:val="00C37602"/>
    <w:rsid w:val="00C47C47"/>
    <w:rsid w:val="00C540BB"/>
    <w:rsid w:val="00C54F22"/>
    <w:rsid w:val="00C56393"/>
    <w:rsid w:val="00C6171B"/>
    <w:rsid w:val="00C61909"/>
    <w:rsid w:val="00C62A27"/>
    <w:rsid w:val="00C64580"/>
    <w:rsid w:val="00C64624"/>
    <w:rsid w:val="00C65E08"/>
    <w:rsid w:val="00C67192"/>
    <w:rsid w:val="00C718B7"/>
    <w:rsid w:val="00C71968"/>
    <w:rsid w:val="00C73715"/>
    <w:rsid w:val="00C75274"/>
    <w:rsid w:val="00C77AFE"/>
    <w:rsid w:val="00C80386"/>
    <w:rsid w:val="00C8108C"/>
    <w:rsid w:val="00C83113"/>
    <w:rsid w:val="00C8352C"/>
    <w:rsid w:val="00C909AC"/>
    <w:rsid w:val="00C93118"/>
    <w:rsid w:val="00C93AE1"/>
    <w:rsid w:val="00C940BF"/>
    <w:rsid w:val="00C947EB"/>
    <w:rsid w:val="00C95610"/>
    <w:rsid w:val="00C95715"/>
    <w:rsid w:val="00C971F9"/>
    <w:rsid w:val="00C97317"/>
    <w:rsid w:val="00CA3E94"/>
    <w:rsid w:val="00CA406B"/>
    <w:rsid w:val="00CB0CB0"/>
    <w:rsid w:val="00CB0ED4"/>
    <w:rsid w:val="00CB1EFF"/>
    <w:rsid w:val="00CB4C4E"/>
    <w:rsid w:val="00CB5DCD"/>
    <w:rsid w:val="00CB682F"/>
    <w:rsid w:val="00CB7A61"/>
    <w:rsid w:val="00CC363D"/>
    <w:rsid w:val="00CC41FF"/>
    <w:rsid w:val="00CC64CA"/>
    <w:rsid w:val="00CC68BB"/>
    <w:rsid w:val="00CD4387"/>
    <w:rsid w:val="00CE0215"/>
    <w:rsid w:val="00CE5E1A"/>
    <w:rsid w:val="00CE6A7A"/>
    <w:rsid w:val="00CF025B"/>
    <w:rsid w:val="00CF0602"/>
    <w:rsid w:val="00CF1711"/>
    <w:rsid w:val="00CF1C87"/>
    <w:rsid w:val="00CF1E9D"/>
    <w:rsid w:val="00CF22B9"/>
    <w:rsid w:val="00CF3F70"/>
    <w:rsid w:val="00D0233D"/>
    <w:rsid w:val="00D023EE"/>
    <w:rsid w:val="00D0240D"/>
    <w:rsid w:val="00D040A1"/>
    <w:rsid w:val="00D0436A"/>
    <w:rsid w:val="00D07813"/>
    <w:rsid w:val="00D111F5"/>
    <w:rsid w:val="00D12861"/>
    <w:rsid w:val="00D14DDC"/>
    <w:rsid w:val="00D20378"/>
    <w:rsid w:val="00D24A4B"/>
    <w:rsid w:val="00D26F12"/>
    <w:rsid w:val="00D31B0E"/>
    <w:rsid w:val="00D3376F"/>
    <w:rsid w:val="00D350A6"/>
    <w:rsid w:val="00D3783E"/>
    <w:rsid w:val="00D41CFB"/>
    <w:rsid w:val="00D43FD9"/>
    <w:rsid w:val="00D4408D"/>
    <w:rsid w:val="00D44CBD"/>
    <w:rsid w:val="00D45874"/>
    <w:rsid w:val="00D46755"/>
    <w:rsid w:val="00D479AF"/>
    <w:rsid w:val="00D500A1"/>
    <w:rsid w:val="00D51BB1"/>
    <w:rsid w:val="00D558F9"/>
    <w:rsid w:val="00D57547"/>
    <w:rsid w:val="00D60137"/>
    <w:rsid w:val="00D6173A"/>
    <w:rsid w:val="00D65680"/>
    <w:rsid w:val="00D6604C"/>
    <w:rsid w:val="00D66756"/>
    <w:rsid w:val="00D67BAD"/>
    <w:rsid w:val="00D729A5"/>
    <w:rsid w:val="00D72ECB"/>
    <w:rsid w:val="00D76B5F"/>
    <w:rsid w:val="00D91190"/>
    <w:rsid w:val="00D91D3F"/>
    <w:rsid w:val="00D91FDE"/>
    <w:rsid w:val="00D9781D"/>
    <w:rsid w:val="00DA005F"/>
    <w:rsid w:val="00DA0942"/>
    <w:rsid w:val="00DA0D04"/>
    <w:rsid w:val="00DB11AA"/>
    <w:rsid w:val="00DB4191"/>
    <w:rsid w:val="00DB7352"/>
    <w:rsid w:val="00DC17C3"/>
    <w:rsid w:val="00DC2CBA"/>
    <w:rsid w:val="00DC33A5"/>
    <w:rsid w:val="00DC33AD"/>
    <w:rsid w:val="00DC34D3"/>
    <w:rsid w:val="00DC4940"/>
    <w:rsid w:val="00DC495A"/>
    <w:rsid w:val="00DC5266"/>
    <w:rsid w:val="00DD46A3"/>
    <w:rsid w:val="00DD50B4"/>
    <w:rsid w:val="00DD739B"/>
    <w:rsid w:val="00DD760F"/>
    <w:rsid w:val="00DE0B28"/>
    <w:rsid w:val="00DE4B08"/>
    <w:rsid w:val="00DE6765"/>
    <w:rsid w:val="00DE7014"/>
    <w:rsid w:val="00DE7BB8"/>
    <w:rsid w:val="00DF2BAA"/>
    <w:rsid w:val="00DF2F90"/>
    <w:rsid w:val="00DF45FF"/>
    <w:rsid w:val="00DF7755"/>
    <w:rsid w:val="00E00132"/>
    <w:rsid w:val="00E01250"/>
    <w:rsid w:val="00E03D24"/>
    <w:rsid w:val="00E05701"/>
    <w:rsid w:val="00E0753C"/>
    <w:rsid w:val="00E07EE4"/>
    <w:rsid w:val="00E11488"/>
    <w:rsid w:val="00E12B5E"/>
    <w:rsid w:val="00E158A2"/>
    <w:rsid w:val="00E16F62"/>
    <w:rsid w:val="00E22D17"/>
    <w:rsid w:val="00E26992"/>
    <w:rsid w:val="00E30502"/>
    <w:rsid w:val="00E359B9"/>
    <w:rsid w:val="00E37B8A"/>
    <w:rsid w:val="00E41D82"/>
    <w:rsid w:val="00E42135"/>
    <w:rsid w:val="00E42492"/>
    <w:rsid w:val="00E426E5"/>
    <w:rsid w:val="00E43030"/>
    <w:rsid w:val="00E43A3A"/>
    <w:rsid w:val="00E4464A"/>
    <w:rsid w:val="00E47137"/>
    <w:rsid w:val="00E512B0"/>
    <w:rsid w:val="00E5372B"/>
    <w:rsid w:val="00E5768A"/>
    <w:rsid w:val="00E61736"/>
    <w:rsid w:val="00E61CDC"/>
    <w:rsid w:val="00E6487C"/>
    <w:rsid w:val="00E64C9D"/>
    <w:rsid w:val="00E6544B"/>
    <w:rsid w:val="00E718A6"/>
    <w:rsid w:val="00E80FBE"/>
    <w:rsid w:val="00E81E9F"/>
    <w:rsid w:val="00E82183"/>
    <w:rsid w:val="00E85F6A"/>
    <w:rsid w:val="00E9331A"/>
    <w:rsid w:val="00E96B6D"/>
    <w:rsid w:val="00E97F75"/>
    <w:rsid w:val="00EA5044"/>
    <w:rsid w:val="00EA7D5B"/>
    <w:rsid w:val="00EB118F"/>
    <w:rsid w:val="00EB1F53"/>
    <w:rsid w:val="00EB4683"/>
    <w:rsid w:val="00EB7E2E"/>
    <w:rsid w:val="00EC05E8"/>
    <w:rsid w:val="00EC20F1"/>
    <w:rsid w:val="00EC2289"/>
    <w:rsid w:val="00EC2B3F"/>
    <w:rsid w:val="00EC30C2"/>
    <w:rsid w:val="00EC3BD7"/>
    <w:rsid w:val="00EC3C5B"/>
    <w:rsid w:val="00EC3FA1"/>
    <w:rsid w:val="00EC6EDE"/>
    <w:rsid w:val="00EC73DD"/>
    <w:rsid w:val="00ED0DA7"/>
    <w:rsid w:val="00ED3805"/>
    <w:rsid w:val="00ED3841"/>
    <w:rsid w:val="00ED4BF0"/>
    <w:rsid w:val="00ED5E2F"/>
    <w:rsid w:val="00EE0E1C"/>
    <w:rsid w:val="00EE4333"/>
    <w:rsid w:val="00EE4A43"/>
    <w:rsid w:val="00EE5B66"/>
    <w:rsid w:val="00EF12D0"/>
    <w:rsid w:val="00EF2547"/>
    <w:rsid w:val="00EF5573"/>
    <w:rsid w:val="00EF5E39"/>
    <w:rsid w:val="00F03F64"/>
    <w:rsid w:val="00F042C1"/>
    <w:rsid w:val="00F045FB"/>
    <w:rsid w:val="00F0496E"/>
    <w:rsid w:val="00F05A2A"/>
    <w:rsid w:val="00F07BFB"/>
    <w:rsid w:val="00F109E0"/>
    <w:rsid w:val="00F12D01"/>
    <w:rsid w:val="00F1317F"/>
    <w:rsid w:val="00F13905"/>
    <w:rsid w:val="00F14247"/>
    <w:rsid w:val="00F14918"/>
    <w:rsid w:val="00F1534E"/>
    <w:rsid w:val="00F2209C"/>
    <w:rsid w:val="00F220BC"/>
    <w:rsid w:val="00F23EFD"/>
    <w:rsid w:val="00F245F7"/>
    <w:rsid w:val="00F25DC2"/>
    <w:rsid w:val="00F30E9B"/>
    <w:rsid w:val="00F3442B"/>
    <w:rsid w:val="00F35A19"/>
    <w:rsid w:val="00F36F9F"/>
    <w:rsid w:val="00F37610"/>
    <w:rsid w:val="00F41878"/>
    <w:rsid w:val="00F4630D"/>
    <w:rsid w:val="00F47518"/>
    <w:rsid w:val="00F5261B"/>
    <w:rsid w:val="00F55303"/>
    <w:rsid w:val="00F60439"/>
    <w:rsid w:val="00F609B3"/>
    <w:rsid w:val="00F617DE"/>
    <w:rsid w:val="00F623C8"/>
    <w:rsid w:val="00F63922"/>
    <w:rsid w:val="00F64331"/>
    <w:rsid w:val="00F67816"/>
    <w:rsid w:val="00F72058"/>
    <w:rsid w:val="00F73E1E"/>
    <w:rsid w:val="00F75168"/>
    <w:rsid w:val="00F803D2"/>
    <w:rsid w:val="00F808D8"/>
    <w:rsid w:val="00F81130"/>
    <w:rsid w:val="00F8405B"/>
    <w:rsid w:val="00F85C49"/>
    <w:rsid w:val="00F9258D"/>
    <w:rsid w:val="00F925E2"/>
    <w:rsid w:val="00F93629"/>
    <w:rsid w:val="00F952C5"/>
    <w:rsid w:val="00F95643"/>
    <w:rsid w:val="00F96A43"/>
    <w:rsid w:val="00F97429"/>
    <w:rsid w:val="00FA31A5"/>
    <w:rsid w:val="00FA361C"/>
    <w:rsid w:val="00FA370C"/>
    <w:rsid w:val="00FA4749"/>
    <w:rsid w:val="00FA53B1"/>
    <w:rsid w:val="00FA6F2C"/>
    <w:rsid w:val="00FB0CC5"/>
    <w:rsid w:val="00FB0D21"/>
    <w:rsid w:val="00FB29FB"/>
    <w:rsid w:val="00FB3BFF"/>
    <w:rsid w:val="00FB3EB6"/>
    <w:rsid w:val="00FB5D65"/>
    <w:rsid w:val="00FC2047"/>
    <w:rsid w:val="00FC2763"/>
    <w:rsid w:val="00FC322D"/>
    <w:rsid w:val="00FD13B7"/>
    <w:rsid w:val="00FD43DC"/>
    <w:rsid w:val="00FD56CC"/>
    <w:rsid w:val="00FD5A54"/>
    <w:rsid w:val="00FD5D76"/>
    <w:rsid w:val="00FD6179"/>
    <w:rsid w:val="00FD6E37"/>
    <w:rsid w:val="00FD7A4A"/>
    <w:rsid w:val="00FE0406"/>
    <w:rsid w:val="00FE0D65"/>
    <w:rsid w:val="00FE2A23"/>
    <w:rsid w:val="00FE3EF9"/>
    <w:rsid w:val="00FF0695"/>
    <w:rsid w:val="00FF30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EC2BB4DB-248C-4F44-B8B8-37CAE7F38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annotation reference" w:uiPriority="99"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link w:val="Ttulo1Car"/>
    <w:qFormat/>
    <w:rsid w:val="00825F93"/>
    <w:pPr>
      <w:keepNext/>
      <w:spacing w:before="240" w:after="60"/>
      <w:outlineLvl w:val="0"/>
    </w:pPr>
    <w:rPr>
      <w:rFonts w:ascii="Calibri Light" w:hAnsi="Calibri Light"/>
      <w:b/>
      <w:bCs/>
      <w:kern w:val="32"/>
      <w:sz w:val="32"/>
      <w:szCs w:val="32"/>
    </w:rPr>
  </w:style>
  <w:style w:type="paragraph" w:styleId="Ttulo2">
    <w:name w:val="heading 2"/>
    <w:basedOn w:val="Normal"/>
    <w:next w:val="Normal"/>
    <w:link w:val="Ttulo2Car"/>
    <w:semiHidden/>
    <w:unhideWhenUsed/>
    <w:qFormat/>
    <w:rsid w:val="006E452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semiHidden/>
    <w:unhideWhenUsed/>
    <w:qFormat/>
    <w:rsid w:val="006E4522"/>
    <w:pPr>
      <w:keepNext/>
      <w:keepLines/>
      <w:spacing w:before="40"/>
      <w:outlineLvl w:val="2"/>
    </w:pPr>
    <w:rPr>
      <w:rFonts w:asciiTheme="majorHAnsi" w:eastAsiaTheme="majorEastAsia" w:hAnsiTheme="majorHAnsi" w:cstheme="majorBidi"/>
      <w:color w:val="1F4D78" w:themeColor="accent1" w:themeShade="7F"/>
    </w:rPr>
  </w:style>
  <w:style w:type="paragraph" w:styleId="Ttulo5">
    <w:name w:val="heading 5"/>
    <w:basedOn w:val="Normal"/>
    <w:next w:val="Normal"/>
    <w:link w:val="Ttulo5Car"/>
    <w:qFormat/>
    <w:rsid w:val="00651E73"/>
    <w:pPr>
      <w:spacing w:before="240" w:after="60"/>
      <w:outlineLvl w:val="4"/>
    </w:pPr>
    <w:rPr>
      <w:b/>
      <w:bCs/>
      <w:i/>
      <w:iCs/>
      <w:sz w:val="26"/>
      <w:szCs w:val="26"/>
    </w:rPr>
  </w:style>
  <w:style w:type="paragraph" w:styleId="Ttulo6">
    <w:name w:val="heading 6"/>
    <w:basedOn w:val="Normal"/>
    <w:next w:val="Normal"/>
    <w:qFormat/>
    <w:rsid w:val="004C5DDD"/>
    <w:pPr>
      <w:keepNext/>
      <w:jc w:val="center"/>
      <w:outlineLvl w:val="5"/>
    </w:pPr>
    <w:rPr>
      <w:rFonts w:ascii="Arial" w:hAnsi="Arial" w:cs="Arial"/>
      <w:b/>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5978DB"/>
    <w:rPr>
      <w:rFonts w:ascii="Tahoma" w:hAnsi="Tahoma"/>
      <w:sz w:val="16"/>
      <w:szCs w:val="16"/>
    </w:rPr>
  </w:style>
  <w:style w:type="paragraph" w:styleId="Prrafodelista">
    <w:name w:val="List Paragraph"/>
    <w:aliases w:val="texto con viñeta,Sin sangría"/>
    <w:basedOn w:val="Normal"/>
    <w:link w:val="PrrafodelistaCar"/>
    <w:uiPriority w:val="34"/>
    <w:qFormat/>
    <w:rsid w:val="00730242"/>
    <w:pPr>
      <w:ind w:left="708"/>
    </w:pPr>
  </w:style>
  <w:style w:type="paragraph" w:styleId="Encabezado">
    <w:name w:val="header"/>
    <w:basedOn w:val="Normal"/>
    <w:rsid w:val="004C5DDD"/>
    <w:pPr>
      <w:tabs>
        <w:tab w:val="center" w:pos="4252"/>
        <w:tab w:val="right" w:pos="8504"/>
      </w:tabs>
    </w:pPr>
    <w:rPr>
      <w:rFonts w:ascii="Arial" w:hAnsi="Arial" w:cs="Arial"/>
      <w:i/>
      <w:sz w:val="16"/>
      <w:szCs w:val="20"/>
    </w:rPr>
  </w:style>
  <w:style w:type="paragraph" w:customStyle="1" w:styleId="Fuentedeprrafopredet">
    <w:name w:val="Fuente de párrafo predet"/>
    <w:rsid w:val="00077D4B"/>
    <w:pPr>
      <w:widowControl w:val="0"/>
    </w:pPr>
    <w:rPr>
      <w:rFonts w:ascii="CG Times (W1)" w:hAnsi="CG Times (W1)"/>
      <w:lang w:val="es-ES" w:eastAsia="es-ES"/>
    </w:rPr>
  </w:style>
  <w:style w:type="paragraph" w:styleId="Textoindependiente3">
    <w:name w:val="Body Text 3"/>
    <w:basedOn w:val="Normal"/>
    <w:rsid w:val="002668E5"/>
    <w:pPr>
      <w:jc w:val="both"/>
    </w:pPr>
    <w:rPr>
      <w:rFonts w:ascii="Arial" w:hAnsi="Arial" w:cs="Arial"/>
      <w:i/>
      <w:iCs/>
      <w:u w:val="single"/>
    </w:rPr>
  </w:style>
  <w:style w:type="paragraph" w:styleId="Piedepgina">
    <w:name w:val="footer"/>
    <w:basedOn w:val="Normal"/>
    <w:link w:val="PiedepginaCar"/>
    <w:uiPriority w:val="99"/>
    <w:rsid w:val="008C0FFF"/>
    <w:pPr>
      <w:tabs>
        <w:tab w:val="center" w:pos="4252"/>
        <w:tab w:val="right" w:pos="8504"/>
      </w:tabs>
    </w:pPr>
  </w:style>
  <w:style w:type="paragraph" w:styleId="Textoindependiente">
    <w:name w:val="Body Text"/>
    <w:basedOn w:val="Normal"/>
    <w:link w:val="TextoindependienteCar"/>
    <w:rsid w:val="00825F93"/>
    <w:pPr>
      <w:spacing w:after="120"/>
    </w:pPr>
  </w:style>
  <w:style w:type="character" w:customStyle="1" w:styleId="TextoindependienteCar">
    <w:name w:val="Texto independiente Car"/>
    <w:link w:val="Textoindependiente"/>
    <w:rsid w:val="00825F93"/>
    <w:rPr>
      <w:sz w:val="24"/>
      <w:szCs w:val="24"/>
      <w:lang w:val="es-ES" w:eastAsia="es-ES"/>
    </w:rPr>
  </w:style>
  <w:style w:type="paragraph" w:customStyle="1" w:styleId="clau">
    <w:name w:val="clau"/>
    <w:basedOn w:val="Ttulo1"/>
    <w:next w:val="Normal"/>
    <w:autoRedefine/>
    <w:rsid w:val="00825F93"/>
    <w:pPr>
      <w:numPr>
        <w:numId w:val="1"/>
      </w:numPr>
      <w:tabs>
        <w:tab w:val="clear" w:pos="357"/>
        <w:tab w:val="num" w:pos="720"/>
      </w:tabs>
      <w:spacing w:before="120" w:after="0"/>
      <w:ind w:left="720" w:hanging="360"/>
      <w:jc w:val="both"/>
    </w:pPr>
    <w:rPr>
      <w:rFonts w:ascii="Arial" w:hAnsi="Arial"/>
      <w:kern w:val="0"/>
      <w:sz w:val="24"/>
      <w:szCs w:val="20"/>
    </w:rPr>
  </w:style>
  <w:style w:type="character" w:customStyle="1" w:styleId="Ttulo1Car">
    <w:name w:val="Título 1 Car"/>
    <w:link w:val="Ttulo1"/>
    <w:rsid w:val="00825F93"/>
    <w:rPr>
      <w:rFonts w:ascii="Calibri Light" w:eastAsia="Times New Roman" w:hAnsi="Calibri Light" w:cs="Times New Roman"/>
      <w:b/>
      <w:bCs/>
      <w:kern w:val="32"/>
      <w:sz w:val="32"/>
      <w:szCs w:val="32"/>
      <w:lang w:val="es-ES" w:eastAsia="es-ES"/>
    </w:rPr>
  </w:style>
  <w:style w:type="character" w:customStyle="1" w:styleId="PiedepginaCar">
    <w:name w:val="Pie de página Car"/>
    <w:basedOn w:val="Fuentedeprrafopredeter"/>
    <w:link w:val="Piedepgina"/>
    <w:uiPriority w:val="99"/>
    <w:rsid w:val="00CE0215"/>
    <w:rPr>
      <w:sz w:val="24"/>
      <w:szCs w:val="24"/>
      <w:lang w:val="es-ES" w:eastAsia="es-ES"/>
    </w:rPr>
  </w:style>
  <w:style w:type="character" w:customStyle="1" w:styleId="PrrafodelistaCar">
    <w:name w:val="Párrafo de lista Car"/>
    <w:aliases w:val="texto con viñeta Car,Sin sangría Car"/>
    <w:basedOn w:val="Fuentedeprrafopredeter"/>
    <w:link w:val="Prrafodelista"/>
    <w:uiPriority w:val="34"/>
    <w:rsid w:val="00380871"/>
    <w:rPr>
      <w:sz w:val="24"/>
      <w:szCs w:val="24"/>
      <w:lang w:val="es-ES" w:eastAsia="es-ES"/>
    </w:rPr>
  </w:style>
  <w:style w:type="paragraph" w:styleId="Textonotapie">
    <w:name w:val="footnote text"/>
    <w:basedOn w:val="Normal"/>
    <w:link w:val="TextonotapieCar"/>
    <w:uiPriority w:val="99"/>
    <w:unhideWhenUsed/>
    <w:rsid w:val="00B80A64"/>
    <w:rPr>
      <w:rFonts w:ascii="Cambria" w:eastAsia="Cambria" w:hAnsi="Cambria"/>
      <w:sz w:val="20"/>
      <w:szCs w:val="20"/>
      <w:lang w:val="es-ES_tradnl" w:eastAsia="en-US"/>
    </w:rPr>
  </w:style>
  <w:style w:type="character" w:customStyle="1" w:styleId="TextonotapieCar">
    <w:name w:val="Texto nota pie Car"/>
    <w:basedOn w:val="Fuentedeprrafopredeter"/>
    <w:link w:val="Textonotapie"/>
    <w:uiPriority w:val="99"/>
    <w:rsid w:val="00B80A64"/>
    <w:rPr>
      <w:rFonts w:ascii="Cambria" w:eastAsia="Cambria" w:hAnsi="Cambria"/>
      <w:lang w:val="es-ES_tradnl" w:eastAsia="en-US"/>
    </w:rPr>
  </w:style>
  <w:style w:type="character" w:customStyle="1" w:styleId="Ttulo5Car">
    <w:name w:val="Título 5 Car"/>
    <w:link w:val="Ttulo5"/>
    <w:rsid w:val="00293595"/>
    <w:rPr>
      <w:b/>
      <w:bCs/>
      <w:i/>
      <w:iCs/>
      <w:sz w:val="26"/>
      <w:szCs w:val="26"/>
      <w:lang w:val="es-ES" w:eastAsia="es-ES"/>
    </w:rPr>
  </w:style>
  <w:style w:type="character" w:customStyle="1" w:styleId="Ttulo2Car">
    <w:name w:val="Título 2 Car"/>
    <w:basedOn w:val="Fuentedeprrafopredeter"/>
    <w:link w:val="Ttulo2"/>
    <w:semiHidden/>
    <w:rsid w:val="006E452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semiHidden/>
    <w:rsid w:val="006E4522"/>
    <w:rPr>
      <w:rFonts w:asciiTheme="majorHAnsi" w:eastAsiaTheme="majorEastAsia" w:hAnsiTheme="majorHAnsi" w:cstheme="majorBidi"/>
      <w:color w:val="1F4D78" w:themeColor="accent1" w:themeShade="7F"/>
      <w:sz w:val="24"/>
      <w:szCs w:val="24"/>
      <w:lang w:val="es-ES" w:eastAsia="es-ES"/>
    </w:rPr>
  </w:style>
  <w:style w:type="table" w:customStyle="1" w:styleId="Tablaconcuadrcula1">
    <w:name w:val="Tabla con cuadrícula1"/>
    <w:basedOn w:val="Tablanormal"/>
    <w:next w:val="Tablaconcuadrcula"/>
    <w:uiPriority w:val="39"/>
    <w:rsid w:val="006E4522"/>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6E45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rsid w:val="000D7162"/>
    <w:pPr>
      <w:spacing w:after="120"/>
      <w:jc w:val="both"/>
    </w:pPr>
    <w:rPr>
      <w:sz w:val="20"/>
      <w:szCs w:val="20"/>
      <w:lang w:val="es-ES_tradnl"/>
    </w:rPr>
  </w:style>
  <w:style w:type="character" w:customStyle="1" w:styleId="TextocomentarioCar">
    <w:name w:val="Texto comentario Car"/>
    <w:basedOn w:val="Fuentedeprrafopredeter"/>
    <w:link w:val="Textocomentario"/>
    <w:rsid w:val="000D7162"/>
    <w:rPr>
      <w:lang w:val="es-ES_tradnl" w:eastAsia="es-ES"/>
    </w:rPr>
  </w:style>
  <w:style w:type="character" w:styleId="Refdecomentario">
    <w:name w:val="annotation reference"/>
    <w:basedOn w:val="Fuentedeprrafopredeter"/>
    <w:uiPriority w:val="99"/>
    <w:unhideWhenUsed/>
    <w:qFormat/>
    <w:rsid w:val="000D7162"/>
    <w:rPr>
      <w:sz w:val="16"/>
      <w:szCs w:val="16"/>
    </w:rPr>
  </w:style>
  <w:style w:type="table" w:customStyle="1" w:styleId="Tablaconcuadrcula2">
    <w:name w:val="Tabla con cuadrícula2"/>
    <w:basedOn w:val="Tablanormal"/>
    <w:next w:val="Tablaconcuadrcula"/>
    <w:uiPriority w:val="39"/>
    <w:rsid w:val="009860F5"/>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187E00"/>
    <w:pPr>
      <w:spacing w:before="100" w:beforeAutospacing="1" w:after="100" w:afterAutospacing="1"/>
    </w:pPr>
    <w:rPr>
      <w:lang w:val="es-CR" w:eastAsia="es-CR"/>
    </w:rPr>
  </w:style>
  <w:style w:type="paragraph" w:styleId="Sinespaciado">
    <w:name w:val="No Spacing"/>
    <w:uiPriority w:val="1"/>
    <w:qFormat/>
    <w:rsid w:val="002C228F"/>
    <w:rPr>
      <w:rFonts w:ascii="Cambria" w:eastAsia="Cambria" w:hAnsi="Cambria"/>
      <w:sz w:val="24"/>
      <w:szCs w:val="24"/>
      <w:lang w:val="es-ES_tradnl" w:eastAsia="en-US"/>
    </w:rPr>
  </w:style>
  <w:style w:type="table" w:customStyle="1" w:styleId="Tablaconcuadrcula3">
    <w:name w:val="Tabla con cuadrícula3"/>
    <w:basedOn w:val="Tablanormal"/>
    <w:next w:val="Tablaconcuadrcula"/>
    <w:uiPriority w:val="39"/>
    <w:rsid w:val="00437F0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47360D"/>
    <w:pPr>
      <w:spacing w:after="120" w:line="480" w:lineRule="auto"/>
    </w:pPr>
  </w:style>
  <w:style w:type="character" w:customStyle="1" w:styleId="Textoindependiente2Car">
    <w:name w:val="Texto independiente 2 Car"/>
    <w:basedOn w:val="Fuentedeprrafopredeter"/>
    <w:link w:val="Textoindependiente2"/>
    <w:rsid w:val="0047360D"/>
    <w:rPr>
      <w:sz w:val="24"/>
      <w:szCs w:val="24"/>
      <w:lang w:val="es-ES" w:eastAsia="es-ES"/>
    </w:rPr>
  </w:style>
  <w:style w:type="table" w:customStyle="1" w:styleId="Tablaconcuadrcula4">
    <w:name w:val="Tabla con cuadrícula4"/>
    <w:basedOn w:val="Tablanormal"/>
    <w:next w:val="Tablaconcuadrcula"/>
    <w:uiPriority w:val="59"/>
    <w:rsid w:val="006C4FFB"/>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
    <w:name w:val="Tabla con cuadrícula5"/>
    <w:basedOn w:val="Tablanormal"/>
    <w:next w:val="Tablaconcuadrcula"/>
    <w:uiPriority w:val="39"/>
    <w:rsid w:val="00763AF2"/>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15641">
      <w:bodyDiv w:val="1"/>
      <w:marLeft w:val="0"/>
      <w:marRight w:val="0"/>
      <w:marTop w:val="0"/>
      <w:marBottom w:val="0"/>
      <w:divBdr>
        <w:top w:val="none" w:sz="0" w:space="0" w:color="auto"/>
        <w:left w:val="none" w:sz="0" w:space="0" w:color="auto"/>
        <w:bottom w:val="none" w:sz="0" w:space="0" w:color="auto"/>
        <w:right w:val="none" w:sz="0" w:space="0" w:color="auto"/>
      </w:divBdr>
    </w:div>
    <w:div w:id="53625658">
      <w:bodyDiv w:val="1"/>
      <w:marLeft w:val="0"/>
      <w:marRight w:val="0"/>
      <w:marTop w:val="0"/>
      <w:marBottom w:val="0"/>
      <w:divBdr>
        <w:top w:val="none" w:sz="0" w:space="0" w:color="auto"/>
        <w:left w:val="none" w:sz="0" w:space="0" w:color="auto"/>
        <w:bottom w:val="none" w:sz="0" w:space="0" w:color="auto"/>
        <w:right w:val="none" w:sz="0" w:space="0" w:color="auto"/>
      </w:divBdr>
    </w:div>
    <w:div w:id="91825218">
      <w:bodyDiv w:val="1"/>
      <w:marLeft w:val="0"/>
      <w:marRight w:val="0"/>
      <w:marTop w:val="0"/>
      <w:marBottom w:val="0"/>
      <w:divBdr>
        <w:top w:val="none" w:sz="0" w:space="0" w:color="auto"/>
        <w:left w:val="none" w:sz="0" w:space="0" w:color="auto"/>
        <w:bottom w:val="none" w:sz="0" w:space="0" w:color="auto"/>
        <w:right w:val="none" w:sz="0" w:space="0" w:color="auto"/>
      </w:divBdr>
    </w:div>
    <w:div w:id="93286150">
      <w:bodyDiv w:val="1"/>
      <w:marLeft w:val="0"/>
      <w:marRight w:val="0"/>
      <w:marTop w:val="0"/>
      <w:marBottom w:val="0"/>
      <w:divBdr>
        <w:top w:val="none" w:sz="0" w:space="0" w:color="auto"/>
        <w:left w:val="none" w:sz="0" w:space="0" w:color="auto"/>
        <w:bottom w:val="none" w:sz="0" w:space="0" w:color="auto"/>
        <w:right w:val="none" w:sz="0" w:space="0" w:color="auto"/>
      </w:divBdr>
    </w:div>
    <w:div w:id="106004403">
      <w:bodyDiv w:val="1"/>
      <w:marLeft w:val="0"/>
      <w:marRight w:val="0"/>
      <w:marTop w:val="0"/>
      <w:marBottom w:val="0"/>
      <w:divBdr>
        <w:top w:val="none" w:sz="0" w:space="0" w:color="auto"/>
        <w:left w:val="none" w:sz="0" w:space="0" w:color="auto"/>
        <w:bottom w:val="none" w:sz="0" w:space="0" w:color="auto"/>
        <w:right w:val="none" w:sz="0" w:space="0" w:color="auto"/>
      </w:divBdr>
    </w:div>
    <w:div w:id="141509160">
      <w:bodyDiv w:val="1"/>
      <w:marLeft w:val="0"/>
      <w:marRight w:val="0"/>
      <w:marTop w:val="0"/>
      <w:marBottom w:val="0"/>
      <w:divBdr>
        <w:top w:val="none" w:sz="0" w:space="0" w:color="auto"/>
        <w:left w:val="none" w:sz="0" w:space="0" w:color="auto"/>
        <w:bottom w:val="none" w:sz="0" w:space="0" w:color="auto"/>
        <w:right w:val="none" w:sz="0" w:space="0" w:color="auto"/>
      </w:divBdr>
    </w:div>
    <w:div w:id="276260992">
      <w:bodyDiv w:val="1"/>
      <w:marLeft w:val="0"/>
      <w:marRight w:val="0"/>
      <w:marTop w:val="0"/>
      <w:marBottom w:val="0"/>
      <w:divBdr>
        <w:top w:val="none" w:sz="0" w:space="0" w:color="auto"/>
        <w:left w:val="none" w:sz="0" w:space="0" w:color="auto"/>
        <w:bottom w:val="none" w:sz="0" w:space="0" w:color="auto"/>
        <w:right w:val="none" w:sz="0" w:space="0" w:color="auto"/>
      </w:divBdr>
    </w:div>
    <w:div w:id="620187081">
      <w:bodyDiv w:val="1"/>
      <w:marLeft w:val="0"/>
      <w:marRight w:val="0"/>
      <w:marTop w:val="0"/>
      <w:marBottom w:val="0"/>
      <w:divBdr>
        <w:top w:val="none" w:sz="0" w:space="0" w:color="auto"/>
        <w:left w:val="none" w:sz="0" w:space="0" w:color="auto"/>
        <w:bottom w:val="none" w:sz="0" w:space="0" w:color="auto"/>
        <w:right w:val="none" w:sz="0" w:space="0" w:color="auto"/>
      </w:divBdr>
    </w:div>
    <w:div w:id="669481964">
      <w:bodyDiv w:val="1"/>
      <w:marLeft w:val="0"/>
      <w:marRight w:val="0"/>
      <w:marTop w:val="0"/>
      <w:marBottom w:val="0"/>
      <w:divBdr>
        <w:top w:val="none" w:sz="0" w:space="0" w:color="auto"/>
        <w:left w:val="none" w:sz="0" w:space="0" w:color="auto"/>
        <w:bottom w:val="none" w:sz="0" w:space="0" w:color="auto"/>
        <w:right w:val="none" w:sz="0" w:space="0" w:color="auto"/>
      </w:divBdr>
    </w:div>
    <w:div w:id="740980789">
      <w:bodyDiv w:val="1"/>
      <w:marLeft w:val="0"/>
      <w:marRight w:val="0"/>
      <w:marTop w:val="0"/>
      <w:marBottom w:val="0"/>
      <w:divBdr>
        <w:top w:val="none" w:sz="0" w:space="0" w:color="auto"/>
        <w:left w:val="none" w:sz="0" w:space="0" w:color="auto"/>
        <w:bottom w:val="none" w:sz="0" w:space="0" w:color="auto"/>
        <w:right w:val="none" w:sz="0" w:space="0" w:color="auto"/>
      </w:divBdr>
    </w:div>
    <w:div w:id="758984064">
      <w:bodyDiv w:val="1"/>
      <w:marLeft w:val="0"/>
      <w:marRight w:val="0"/>
      <w:marTop w:val="0"/>
      <w:marBottom w:val="0"/>
      <w:divBdr>
        <w:top w:val="none" w:sz="0" w:space="0" w:color="auto"/>
        <w:left w:val="none" w:sz="0" w:space="0" w:color="auto"/>
        <w:bottom w:val="none" w:sz="0" w:space="0" w:color="auto"/>
        <w:right w:val="none" w:sz="0" w:space="0" w:color="auto"/>
      </w:divBdr>
    </w:div>
    <w:div w:id="772820398">
      <w:bodyDiv w:val="1"/>
      <w:marLeft w:val="0"/>
      <w:marRight w:val="0"/>
      <w:marTop w:val="0"/>
      <w:marBottom w:val="0"/>
      <w:divBdr>
        <w:top w:val="none" w:sz="0" w:space="0" w:color="auto"/>
        <w:left w:val="none" w:sz="0" w:space="0" w:color="auto"/>
        <w:bottom w:val="none" w:sz="0" w:space="0" w:color="auto"/>
        <w:right w:val="none" w:sz="0" w:space="0" w:color="auto"/>
      </w:divBdr>
    </w:div>
    <w:div w:id="864368850">
      <w:bodyDiv w:val="1"/>
      <w:marLeft w:val="0"/>
      <w:marRight w:val="0"/>
      <w:marTop w:val="0"/>
      <w:marBottom w:val="0"/>
      <w:divBdr>
        <w:top w:val="none" w:sz="0" w:space="0" w:color="auto"/>
        <w:left w:val="none" w:sz="0" w:space="0" w:color="auto"/>
        <w:bottom w:val="none" w:sz="0" w:space="0" w:color="auto"/>
        <w:right w:val="none" w:sz="0" w:space="0" w:color="auto"/>
      </w:divBdr>
    </w:div>
    <w:div w:id="865337978">
      <w:bodyDiv w:val="1"/>
      <w:marLeft w:val="0"/>
      <w:marRight w:val="0"/>
      <w:marTop w:val="0"/>
      <w:marBottom w:val="0"/>
      <w:divBdr>
        <w:top w:val="none" w:sz="0" w:space="0" w:color="auto"/>
        <w:left w:val="none" w:sz="0" w:space="0" w:color="auto"/>
        <w:bottom w:val="none" w:sz="0" w:space="0" w:color="auto"/>
        <w:right w:val="none" w:sz="0" w:space="0" w:color="auto"/>
      </w:divBdr>
    </w:div>
    <w:div w:id="899822475">
      <w:bodyDiv w:val="1"/>
      <w:marLeft w:val="0"/>
      <w:marRight w:val="0"/>
      <w:marTop w:val="0"/>
      <w:marBottom w:val="0"/>
      <w:divBdr>
        <w:top w:val="none" w:sz="0" w:space="0" w:color="auto"/>
        <w:left w:val="none" w:sz="0" w:space="0" w:color="auto"/>
        <w:bottom w:val="none" w:sz="0" w:space="0" w:color="auto"/>
        <w:right w:val="none" w:sz="0" w:space="0" w:color="auto"/>
      </w:divBdr>
    </w:div>
    <w:div w:id="1176725018">
      <w:bodyDiv w:val="1"/>
      <w:marLeft w:val="0"/>
      <w:marRight w:val="0"/>
      <w:marTop w:val="0"/>
      <w:marBottom w:val="0"/>
      <w:divBdr>
        <w:top w:val="none" w:sz="0" w:space="0" w:color="auto"/>
        <w:left w:val="none" w:sz="0" w:space="0" w:color="auto"/>
        <w:bottom w:val="none" w:sz="0" w:space="0" w:color="auto"/>
        <w:right w:val="none" w:sz="0" w:space="0" w:color="auto"/>
      </w:divBdr>
    </w:div>
    <w:div w:id="1367364742">
      <w:bodyDiv w:val="1"/>
      <w:marLeft w:val="0"/>
      <w:marRight w:val="0"/>
      <w:marTop w:val="0"/>
      <w:marBottom w:val="0"/>
      <w:divBdr>
        <w:top w:val="none" w:sz="0" w:space="0" w:color="auto"/>
        <w:left w:val="none" w:sz="0" w:space="0" w:color="auto"/>
        <w:bottom w:val="none" w:sz="0" w:space="0" w:color="auto"/>
        <w:right w:val="none" w:sz="0" w:space="0" w:color="auto"/>
      </w:divBdr>
    </w:div>
    <w:div w:id="1402872885">
      <w:bodyDiv w:val="1"/>
      <w:marLeft w:val="0"/>
      <w:marRight w:val="0"/>
      <w:marTop w:val="0"/>
      <w:marBottom w:val="0"/>
      <w:divBdr>
        <w:top w:val="none" w:sz="0" w:space="0" w:color="auto"/>
        <w:left w:val="none" w:sz="0" w:space="0" w:color="auto"/>
        <w:bottom w:val="none" w:sz="0" w:space="0" w:color="auto"/>
        <w:right w:val="none" w:sz="0" w:space="0" w:color="auto"/>
      </w:divBdr>
    </w:div>
    <w:div w:id="1662469302">
      <w:bodyDiv w:val="1"/>
      <w:marLeft w:val="0"/>
      <w:marRight w:val="0"/>
      <w:marTop w:val="0"/>
      <w:marBottom w:val="0"/>
      <w:divBdr>
        <w:top w:val="none" w:sz="0" w:space="0" w:color="auto"/>
        <w:left w:val="none" w:sz="0" w:space="0" w:color="auto"/>
        <w:bottom w:val="none" w:sz="0" w:space="0" w:color="auto"/>
        <w:right w:val="none" w:sz="0" w:space="0" w:color="auto"/>
      </w:divBdr>
    </w:div>
    <w:div w:id="1714959441">
      <w:bodyDiv w:val="1"/>
      <w:marLeft w:val="0"/>
      <w:marRight w:val="0"/>
      <w:marTop w:val="0"/>
      <w:marBottom w:val="0"/>
      <w:divBdr>
        <w:top w:val="none" w:sz="0" w:space="0" w:color="auto"/>
        <w:left w:val="none" w:sz="0" w:space="0" w:color="auto"/>
        <w:bottom w:val="none" w:sz="0" w:space="0" w:color="auto"/>
        <w:right w:val="none" w:sz="0" w:space="0" w:color="auto"/>
      </w:divBdr>
    </w:div>
    <w:div w:id="1805123772">
      <w:bodyDiv w:val="1"/>
      <w:marLeft w:val="0"/>
      <w:marRight w:val="0"/>
      <w:marTop w:val="0"/>
      <w:marBottom w:val="0"/>
      <w:divBdr>
        <w:top w:val="none" w:sz="0" w:space="0" w:color="auto"/>
        <w:left w:val="none" w:sz="0" w:space="0" w:color="auto"/>
        <w:bottom w:val="none" w:sz="0" w:space="0" w:color="auto"/>
        <w:right w:val="none" w:sz="0" w:space="0" w:color="auto"/>
      </w:divBdr>
    </w:div>
    <w:div w:id="1852331211">
      <w:bodyDiv w:val="1"/>
      <w:marLeft w:val="0"/>
      <w:marRight w:val="0"/>
      <w:marTop w:val="0"/>
      <w:marBottom w:val="0"/>
      <w:divBdr>
        <w:top w:val="none" w:sz="0" w:space="0" w:color="auto"/>
        <w:left w:val="none" w:sz="0" w:space="0" w:color="auto"/>
        <w:bottom w:val="none" w:sz="0" w:space="0" w:color="auto"/>
        <w:right w:val="none" w:sz="0" w:space="0" w:color="auto"/>
      </w:divBdr>
    </w:div>
    <w:div w:id="1991130145">
      <w:bodyDiv w:val="1"/>
      <w:marLeft w:val="0"/>
      <w:marRight w:val="0"/>
      <w:marTop w:val="0"/>
      <w:marBottom w:val="0"/>
      <w:divBdr>
        <w:top w:val="none" w:sz="0" w:space="0" w:color="auto"/>
        <w:left w:val="none" w:sz="0" w:space="0" w:color="auto"/>
        <w:bottom w:val="none" w:sz="0" w:space="0" w:color="auto"/>
        <w:right w:val="none" w:sz="0" w:space="0" w:color="auto"/>
      </w:divBdr>
    </w:div>
    <w:div w:id="2034576663">
      <w:bodyDiv w:val="1"/>
      <w:marLeft w:val="0"/>
      <w:marRight w:val="0"/>
      <w:marTop w:val="0"/>
      <w:marBottom w:val="0"/>
      <w:divBdr>
        <w:top w:val="none" w:sz="0" w:space="0" w:color="auto"/>
        <w:left w:val="none" w:sz="0" w:space="0" w:color="auto"/>
        <w:bottom w:val="none" w:sz="0" w:space="0" w:color="auto"/>
        <w:right w:val="none" w:sz="0" w:space="0" w:color="auto"/>
      </w:divBdr>
    </w:div>
    <w:div w:id="207195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1.xlsx"/><Relationship Id="rId18" Type="http://schemas.openxmlformats.org/officeDocument/2006/relationships/image" Target="media/image6.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Documento_de_Microsoft_Word3.docx"/><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Documento_de_Microsoft_Word_97-20032.doc"/><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package" Target="embeddings/Documento_de_Microsoft_Word2.docx"/><Relationship Id="rId23" Type="http://schemas.openxmlformats.org/officeDocument/2006/relationships/package" Target="embeddings/Documento_de_Microsoft_Word4.docx"/><Relationship Id="rId10" Type="http://schemas.openxmlformats.org/officeDocument/2006/relationships/image" Target="media/image2.emf"/><Relationship Id="rId19" Type="http://schemas.openxmlformats.org/officeDocument/2006/relationships/oleObject" Target="embeddings/Documento_de_Microsoft_Word_97-20033.doc"/><Relationship Id="rId4" Type="http://schemas.openxmlformats.org/officeDocument/2006/relationships/settings" Target="settings.xml"/><Relationship Id="rId9" Type="http://schemas.openxmlformats.org/officeDocument/2006/relationships/oleObject" Target="embeddings/Documento_de_Microsoft_Word_97-20031.doc"/><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373A83-5650-49CC-873B-DC5A3DA51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28</Pages>
  <Words>9218</Words>
  <Characters>50699</Characters>
  <Application>Microsoft Office Word</Application>
  <DocSecurity>0</DocSecurity>
  <Lines>422</Lines>
  <Paragraphs>119</Paragraphs>
  <ScaleCrop>false</ScaleCrop>
  <HeadingPairs>
    <vt:vector size="2" baseType="variant">
      <vt:variant>
        <vt:lpstr>Título</vt:lpstr>
      </vt:variant>
      <vt:variant>
        <vt:i4>1</vt:i4>
      </vt:variant>
    </vt:vector>
  </HeadingPairs>
  <TitlesOfParts>
    <vt:vector size="1" baseType="lpstr">
      <vt:lpstr>Considerando que:</vt:lpstr>
    </vt:vector>
  </TitlesOfParts>
  <Company/>
  <LinksUpToDate>false</LinksUpToDate>
  <CharactersWithSpaces>59798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Considerando que:</dc:title>
  <dc:subject/>
  <dc:creator>Carlos Mata</dc:creator>
  <cp:keywords/>
  <cp:lastModifiedBy>Ana Ruth Solano Moya</cp:lastModifiedBy>
  <cp:revision>9</cp:revision>
  <cp:lastPrinted>2017-09-29T15:16:00Z</cp:lastPrinted>
  <dcterms:created xsi:type="dcterms:W3CDTF">2017-09-29T16:04:00Z</dcterms:created>
  <dcterms:modified xsi:type="dcterms:W3CDTF">2017-09-29T16:35:00Z</dcterms:modified>
</cp:coreProperties>
</file>