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7C3D2B">
        <w:rPr>
          <w:rFonts w:ascii="Arial" w:hAnsi="Arial" w:cs="Arial"/>
          <w:b/>
          <w:bCs/>
          <w:iCs/>
          <w:sz w:val="26"/>
          <w:szCs w:val="22"/>
          <w:lang w:val="es-CR"/>
        </w:rPr>
        <w:t xml:space="preserve">178 </w:t>
      </w:r>
      <w:r w:rsidRPr="00D958BC">
        <w:rPr>
          <w:rFonts w:ascii="Arial" w:hAnsi="Arial" w:cs="Arial"/>
          <w:b/>
          <w:bCs/>
          <w:iCs/>
          <w:sz w:val="26"/>
          <w:szCs w:val="22"/>
          <w:lang w:val="es-CR"/>
        </w:rPr>
        <w:t>-201</w:t>
      </w:r>
      <w:r w:rsidR="006F7054">
        <w:rPr>
          <w:rFonts w:ascii="Arial" w:hAnsi="Arial" w:cs="Arial"/>
          <w:b/>
          <w:bCs/>
          <w:iCs/>
          <w:sz w:val="26"/>
          <w:szCs w:val="22"/>
          <w:lang w:val="es-CR"/>
        </w:rPr>
        <w:t>8</w:t>
      </w:r>
    </w:p>
    <w:p w:rsidR="007742A1" w:rsidRPr="00DA4A82" w:rsidRDefault="007742A1" w:rsidP="00DA4A82">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tbl>
      <w:tblPr>
        <w:tblW w:w="9675" w:type="dxa"/>
        <w:tblInd w:w="108" w:type="dxa"/>
        <w:tblLayout w:type="fixed"/>
        <w:tblLook w:val="01E0" w:firstRow="1" w:lastRow="1" w:firstColumn="1" w:lastColumn="1" w:noHBand="0" w:noVBand="0"/>
      </w:tblPr>
      <w:tblGrid>
        <w:gridCol w:w="1394"/>
        <w:gridCol w:w="199"/>
        <w:gridCol w:w="7883"/>
        <w:gridCol w:w="199"/>
      </w:tblGrid>
      <w:tr w:rsidR="007742A1" w:rsidRPr="00D958BC" w:rsidTr="009517D5">
        <w:trPr>
          <w:trHeight w:val="643"/>
        </w:trPr>
        <w:tc>
          <w:tcPr>
            <w:tcW w:w="1593" w:type="dxa"/>
            <w:gridSpan w:val="2"/>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gridSpan w:val="2"/>
          </w:tcPr>
          <w:p w:rsidR="00902ADF" w:rsidRPr="00DA4A82" w:rsidRDefault="00190010" w:rsidP="00337455">
            <w:pPr>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Dr. Julio Calvo Alvarado</w:t>
            </w:r>
            <w:r w:rsidR="0090700F" w:rsidRPr="00DA4A82">
              <w:rPr>
                <w:rFonts w:ascii="Arial" w:eastAsia="Cambria" w:hAnsi="Arial" w:cs="Arial"/>
                <w:sz w:val="22"/>
                <w:szCs w:val="22"/>
                <w:lang w:val="es-ES_tradnl" w:eastAsia="en-US"/>
              </w:rPr>
              <w:t>, Rector</w:t>
            </w:r>
          </w:p>
          <w:p w:rsidR="007C3D2B" w:rsidRPr="00DA4A82" w:rsidRDefault="007C3D2B" w:rsidP="00337455">
            <w:pPr>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Sr. Luis Guillermo Solís Rivera, Presidente Poder Ejecutivo, Casa Presidencial</w:t>
            </w:r>
          </w:p>
          <w:p w:rsidR="007C3D2B" w:rsidRPr="00DA4A82" w:rsidRDefault="007C3D2B" w:rsidP="00337455">
            <w:pPr>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Sr. Gonzalo Ramírez Zamora, Presidente Directorio Asamblea Legislativa</w:t>
            </w:r>
          </w:p>
          <w:p w:rsidR="007C3D2B" w:rsidRPr="00DA4A82" w:rsidRDefault="007C3D2B" w:rsidP="00337455">
            <w:pPr>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Magistrado Carlos Chinchilla Sandí, Presidente Tribunal Supremo del Poder Judicial</w:t>
            </w:r>
          </w:p>
          <w:p w:rsidR="009517D5" w:rsidRPr="00DA4A82" w:rsidRDefault="007C3D2B" w:rsidP="00337455">
            <w:pPr>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Lic. Juan Manuel Cordero González, </w:t>
            </w:r>
            <w:r w:rsidR="009517D5" w:rsidRPr="00DA4A82">
              <w:rPr>
                <w:rFonts w:ascii="Arial" w:eastAsia="Cambria" w:hAnsi="Arial" w:cs="Arial"/>
                <w:sz w:val="22"/>
                <w:szCs w:val="22"/>
                <w:lang w:val="es-ES_tradnl" w:eastAsia="en-US"/>
              </w:rPr>
              <w:t>Defensor, Defensoría de los Habitantes</w:t>
            </w:r>
          </w:p>
          <w:p w:rsidR="007C3D2B" w:rsidRPr="00DA4A82" w:rsidRDefault="009517D5" w:rsidP="009517D5">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Dra. Ileana Vargas Jiménez, Presidenta del Consejo Universitario, Universidad           Nacional</w:t>
            </w:r>
            <w:r w:rsidR="007C3D2B" w:rsidRPr="00DA4A82">
              <w:rPr>
                <w:rFonts w:ascii="Arial" w:eastAsia="Cambria" w:hAnsi="Arial" w:cs="Arial"/>
                <w:sz w:val="22"/>
                <w:szCs w:val="22"/>
                <w:lang w:val="es-ES_tradnl" w:eastAsia="en-US"/>
              </w:rPr>
              <w:t xml:space="preserve"> </w:t>
            </w:r>
          </w:p>
          <w:p w:rsidR="009517D5" w:rsidRPr="00DA4A82" w:rsidRDefault="009517D5" w:rsidP="009517D5">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w:t>
            </w:r>
            <w:proofErr w:type="spellStart"/>
            <w:r w:rsidRPr="00DA4A82">
              <w:rPr>
                <w:rFonts w:ascii="Arial" w:eastAsia="Cambria" w:hAnsi="Arial" w:cs="Arial"/>
                <w:sz w:val="22"/>
                <w:szCs w:val="22"/>
                <w:lang w:val="es-ES_tradnl" w:eastAsia="en-US"/>
              </w:rPr>
              <w:t>Mag</w:t>
            </w:r>
            <w:proofErr w:type="spellEnd"/>
            <w:r w:rsidRPr="00DA4A82">
              <w:rPr>
                <w:rFonts w:ascii="Arial" w:eastAsia="Cambria" w:hAnsi="Arial" w:cs="Arial"/>
                <w:sz w:val="22"/>
                <w:szCs w:val="22"/>
                <w:lang w:val="es-ES_tradnl" w:eastAsia="en-US"/>
              </w:rPr>
              <w:t xml:space="preserve">. Luis Guillermo Carpio </w:t>
            </w:r>
            <w:proofErr w:type="spellStart"/>
            <w:r w:rsidRPr="00DA4A82">
              <w:rPr>
                <w:rFonts w:ascii="Arial" w:eastAsia="Cambria" w:hAnsi="Arial" w:cs="Arial"/>
                <w:sz w:val="22"/>
                <w:szCs w:val="22"/>
                <w:lang w:val="es-ES_tradnl" w:eastAsia="en-US"/>
              </w:rPr>
              <w:t>Malavassi</w:t>
            </w:r>
            <w:proofErr w:type="spellEnd"/>
            <w:r w:rsidRPr="00DA4A82">
              <w:rPr>
                <w:rFonts w:ascii="Arial" w:eastAsia="Cambria" w:hAnsi="Arial" w:cs="Arial"/>
                <w:sz w:val="22"/>
                <w:szCs w:val="22"/>
                <w:lang w:val="es-ES_tradnl" w:eastAsia="en-US"/>
              </w:rPr>
              <w:t>, Presidente Consejo Universitario UNED</w:t>
            </w:r>
          </w:p>
          <w:p w:rsidR="009517D5" w:rsidRPr="00DA4A82" w:rsidRDefault="009517D5" w:rsidP="009517D5">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Lic. Marcelo Prieto Jiménez, Presidente UTN</w:t>
            </w:r>
          </w:p>
          <w:p w:rsidR="009517D5" w:rsidRPr="00DA4A82" w:rsidRDefault="009517D5" w:rsidP="009517D5">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Dr. Rodrigo </w:t>
            </w:r>
            <w:proofErr w:type="spellStart"/>
            <w:r w:rsidRPr="00DA4A82">
              <w:rPr>
                <w:rFonts w:ascii="Arial" w:eastAsia="Cambria" w:hAnsi="Arial" w:cs="Arial"/>
                <w:sz w:val="22"/>
                <w:szCs w:val="22"/>
                <w:lang w:val="es-ES_tradnl" w:eastAsia="en-US"/>
              </w:rPr>
              <w:t>Carboni</w:t>
            </w:r>
            <w:proofErr w:type="spellEnd"/>
            <w:r w:rsidRPr="00DA4A82">
              <w:rPr>
                <w:rFonts w:ascii="Arial" w:eastAsia="Cambria" w:hAnsi="Arial" w:cs="Arial"/>
                <w:sz w:val="22"/>
                <w:szCs w:val="22"/>
                <w:lang w:val="es-ES_tradnl" w:eastAsia="en-US"/>
              </w:rPr>
              <w:t xml:space="preserve"> Méndez, Director Consejo Universitario UCR</w:t>
            </w:r>
          </w:p>
          <w:p w:rsidR="009517D5" w:rsidRPr="00DA4A82" w:rsidRDefault="009517D5" w:rsidP="009517D5">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Lic. Marcelo Prieto Jiménez, Presidente CONARE </w:t>
            </w:r>
          </w:p>
          <w:p w:rsidR="005F3102" w:rsidRPr="00DA4A82" w:rsidRDefault="005F3102" w:rsidP="009517D5">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Dr. Carlos Alvarado Quesada, Candidato Presidencial Partido Acción Ciudadana</w:t>
            </w:r>
          </w:p>
          <w:p w:rsidR="005F3102" w:rsidRPr="00DA4A82" w:rsidRDefault="005F3102" w:rsidP="009517D5">
            <w:pPr>
              <w:ind w:left="85" w:hanging="8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 Sr. Fabricio Alvarado Muñoz, Candidato Presidencial Restauración Nacional</w:t>
            </w:r>
          </w:p>
          <w:p w:rsidR="007C3D2B" w:rsidRPr="00DA4A82" w:rsidRDefault="007C3D2B" w:rsidP="007C3D2B">
            <w:pPr>
              <w:ind w:left="4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Dr. Humberto Villalta, Vicerrector de Administración</w:t>
            </w:r>
          </w:p>
          <w:p w:rsidR="007C3D2B" w:rsidRPr="00DA4A82" w:rsidRDefault="007C3D2B" w:rsidP="007C3D2B">
            <w:pPr>
              <w:ind w:left="4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Ing. Luis Paulino Méndez, Vicerrector de Docencia</w:t>
            </w:r>
          </w:p>
          <w:p w:rsidR="007C3D2B" w:rsidRPr="00DA4A82" w:rsidRDefault="007C3D2B" w:rsidP="007C3D2B">
            <w:pPr>
              <w:ind w:left="4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Dra. Paola Vega, Vicerrectora de Investigación y Extensión </w:t>
            </w:r>
          </w:p>
          <w:p w:rsidR="007C3D2B" w:rsidRPr="00DA4A82" w:rsidRDefault="007C3D2B" w:rsidP="007C3D2B">
            <w:pPr>
              <w:ind w:left="4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Dra. Claudia Madrizova, Vicerrectora de Vida Estudiantil y Servicios Académicos </w:t>
            </w:r>
          </w:p>
          <w:p w:rsidR="007C3D2B" w:rsidRPr="00DA4A82" w:rsidRDefault="007C3D2B" w:rsidP="007C3D2B">
            <w:pPr>
              <w:ind w:left="4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Dr. Edgardo Vargas, Director Sede Regional San Carlos</w:t>
            </w:r>
          </w:p>
          <w:p w:rsidR="007C3D2B" w:rsidRPr="00DA4A82" w:rsidRDefault="007C3D2B" w:rsidP="007C3D2B">
            <w:pPr>
              <w:ind w:left="4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 xml:space="preserve">Máster </w:t>
            </w:r>
            <w:proofErr w:type="spellStart"/>
            <w:r w:rsidRPr="00DA4A82">
              <w:rPr>
                <w:rFonts w:ascii="Arial" w:eastAsia="Cambria" w:hAnsi="Arial" w:cs="Arial"/>
                <w:sz w:val="22"/>
                <w:szCs w:val="22"/>
                <w:lang w:val="es-ES_tradnl" w:eastAsia="en-US"/>
              </w:rPr>
              <w:t>Rónald</w:t>
            </w:r>
            <w:proofErr w:type="spellEnd"/>
            <w:r w:rsidRPr="00DA4A82">
              <w:rPr>
                <w:rFonts w:ascii="Arial" w:eastAsia="Cambria" w:hAnsi="Arial" w:cs="Arial"/>
                <w:sz w:val="22"/>
                <w:szCs w:val="22"/>
                <w:lang w:val="es-ES_tradnl" w:eastAsia="en-US"/>
              </w:rPr>
              <w:t xml:space="preserve"> Bonilla Rodríguez, Director Centro Académico de San José</w:t>
            </w:r>
          </w:p>
          <w:p w:rsidR="007C3D2B" w:rsidRPr="00DA4A82" w:rsidRDefault="007C3D2B" w:rsidP="007C3D2B">
            <w:pPr>
              <w:ind w:left="4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Dr. Roberto Pereira, Director Centro Académico de Alajuela</w:t>
            </w:r>
          </w:p>
          <w:p w:rsidR="007C3D2B" w:rsidRPr="00DA4A82" w:rsidRDefault="007C3D2B" w:rsidP="007C3D2B">
            <w:pPr>
              <w:ind w:left="4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Máster Roxana Jiménez, Directora Centro Académico de Limón</w:t>
            </w:r>
          </w:p>
          <w:p w:rsidR="009517D5" w:rsidRPr="00DA4A82" w:rsidRDefault="009517D5" w:rsidP="007C3D2B">
            <w:pPr>
              <w:ind w:left="45"/>
              <w:jc w:val="both"/>
              <w:rPr>
                <w:rFonts w:ascii="Arial" w:eastAsia="Cambria" w:hAnsi="Arial" w:cs="Arial"/>
                <w:sz w:val="22"/>
                <w:szCs w:val="22"/>
                <w:lang w:val="es-ES_tradnl" w:eastAsia="en-US"/>
              </w:rPr>
            </w:pPr>
            <w:r w:rsidRPr="00DA4A82">
              <w:rPr>
                <w:rFonts w:ascii="Arial" w:eastAsia="Cambria" w:hAnsi="Arial" w:cs="Arial"/>
                <w:sz w:val="22"/>
                <w:szCs w:val="22"/>
                <w:lang w:val="es-ES_tradnl" w:eastAsia="en-US"/>
              </w:rPr>
              <w:t>Comunidad Institucional</w:t>
            </w:r>
          </w:p>
          <w:p w:rsidR="00302A99" w:rsidRPr="00302A99" w:rsidRDefault="00302A99" w:rsidP="007C3D2B">
            <w:pPr>
              <w:ind w:left="45"/>
              <w:jc w:val="both"/>
              <w:rPr>
                <w:rFonts w:ascii="Arial" w:eastAsia="Cambria" w:hAnsi="Arial" w:cs="Arial"/>
                <w:sz w:val="22"/>
                <w:szCs w:val="22"/>
                <w:lang w:val="es-ES_tradnl" w:eastAsia="en-US"/>
              </w:rPr>
            </w:pPr>
          </w:p>
        </w:tc>
      </w:tr>
      <w:tr w:rsidR="007742A1" w:rsidRPr="00D958BC" w:rsidTr="009517D5">
        <w:trPr>
          <w:gridAfter w:val="1"/>
          <w:wAfter w:w="199" w:type="dxa"/>
          <w:trHeight w:val="632"/>
        </w:trPr>
        <w:tc>
          <w:tcPr>
            <w:tcW w:w="139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082" w:type="dxa"/>
            <w:gridSpan w:val="2"/>
          </w:tcPr>
          <w:p w:rsidR="00841F61" w:rsidRPr="00267FAF" w:rsidRDefault="00C55D84" w:rsidP="009517D5">
            <w:pPr>
              <w:ind w:left="227"/>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Máster Ana Damaris Quesada Murillo</w:t>
            </w:r>
            <w:r w:rsidR="00841F61">
              <w:rPr>
                <w:rFonts w:ascii="Arial" w:eastAsia="Cambria" w:hAnsi="Arial" w:cs="Arial"/>
                <w:sz w:val="22"/>
                <w:szCs w:val="22"/>
                <w:lang w:val="es-ES_tradnl" w:eastAsia="en-US"/>
              </w:rPr>
              <w:t>, Directora Ejecutiva</w:t>
            </w:r>
          </w:p>
          <w:p w:rsidR="00841F61" w:rsidRPr="00267FAF" w:rsidRDefault="00841F61" w:rsidP="009517D5">
            <w:pPr>
              <w:ind w:left="227"/>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Consejo </w:t>
            </w:r>
            <w:r w:rsidRPr="00267FAF">
              <w:rPr>
                <w:rFonts w:ascii="Arial" w:eastAsia="Cambria" w:hAnsi="Arial" w:cs="Arial"/>
                <w:sz w:val="22"/>
                <w:szCs w:val="22"/>
                <w:lang w:val="es-ES_tradnl" w:eastAsia="en-US"/>
              </w:rPr>
              <w:t>Institucional</w:t>
            </w:r>
          </w:p>
          <w:p w:rsidR="007742A1" w:rsidRPr="007F1052" w:rsidRDefault="00841F61" w:rsidP="009517D5">
            <w:pPr>
              <w:ind w:left="227"/>
              <w:jc w:val="both"/>
              <w:rPr>
                <w:rFonts w:ascii="Arial" w:eastAsia="Cambria" w:hAnsi="Arial" w:cs="Arial"/>
                <w:sz w:val="20"/>
                <w:szCs w:val="20"/>
                <w:lang w:val="es-ES_tradnl" w:eastAsia="en-US"/>
              </w:rPr>
            </w:pPr>
            <w:r w:rsidRPr="00267FAF">
              <w:rPr>
                <w:rFonts w:ascii="Arial" w:eastAsia="Cambria" w:hAnsi="Arial" w:cs="Arial"/>
                <w:sz w:val="22"/>
                <w:szCs w:val="22"/>
                <w:lang w:val="es-ES_tradnl" w:eastAsia="en-US"/>
              </w:rPr>
              <w:t>Instituto Tecnológico de Costa Rica</w:t>
            </w:r>
          </w:p>
        </w:tc>
      </w:tr>
      <w:tr w:rsidR="007742A1" w:rsidRPr="00D958BC" w:rsidTr="009517D5">
        <w:trPr>
          <w:gridAfter w:val="1"/>
          <w:wAfter w:w="199" w:type="dxa"/>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gridSpan w:val="2"/>
          </w:tcPr>
          <w:p w:rsidR="007742A1" w:rsidRPr="007F1052" w:rsidRDefault="007742A1" w:rsidP="007742A1">
            <w:pPr>
              <w:tabs>
                <w:tab w:val="right" w:pos="2410"/>
                <w:tab w:val="left" w:pos="2694"/>
              </w:tabs>
              <w:rPr>
                <w:rFonts w:ascii="Arial" w:eastAsia="Cambria" w:hAnsi="Arial" w:cs="Arial"/>
                <w:b/>
                <w:sz w:val="20"/>
                <w:szCs w:val="20"/>
                <w:lang w:eastAsia="en-US"/>
              </w:rPr>
            </w:pPr>
          </w:p>
          <w:p w:rsidR="007742A1" w:rsidRPr="00267FAF" w:rsidRDefault="004D2538" w:rsidP="009517D5">
            <w:pPr>
              <w:ind w:left="227"/>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07</w:t>
            </w:r>
            <w:r w:rsidR="00C001DF">
              <w:rPr>
                <w:rFonts w:ascii="Arial" w:eastAsia="Cambria" w:hAnsi="Arial" w:cs="Arial"/>
                <w:b/>
                <w:sz w:val="22"/>
                <w:szCs w:val="22"/>
                <w:lang w:val="es-ES_tradnl" w:eastAsia="en-US"/>
              </w:rPr>
              <w:t xml:space="preserve"> </w:t>
            </w:r>
            <w:r w:rsidR="007742A1" w:rsidRPr="00267FAF">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marzo</w:t>
            </w:r>
            <w:r w:rsidR="007742A1" w:rsidRPr="00267FAF">
              <w:rPr>
                <w:rFonts w:ascii="Arial" w:eastAsia="Cambria" w:hAnsi="Arial" w:cs="Arial"/>
                <w:b/>
                <w:sz w:val="22"/>
                <w:szCs w:val="22"/>
                <w:lang w:val="es-ES_tradnl" w:eastAsia="en-US"/>
              </w:rPr>
              <w:t xml:space="preserve"> de 201</w:t>
            </w:r>
            <w:r w:rsidR="003B6DC0">
              <w:rPr>
                <w:rFonts w:ascii="Arial" w:eastAsia="Cambria" w:hAnsi="Arial" w:cs="Arial"/>
                <w:b/>
                <w:sz w:val="22"/>
                <w:szCs w:val="22"/>
                <w:lang w:val="es-ES_tradnl" w:eastAsia="en-US"/>
              </w:rPr>
              <w:t>8</w:t>
            </w:r>
          </w:p>
          <w:p w:rsidR="007F1052" w:rsidRPr="007F1052" w:rsidRDefault="007F1052" w:rsidP="000B5852">
            <w:pPr>
              <w:jc w:val="both"/>
              <w:rPr>
                <w:rFonts w:ascii="Arial" w:eastAsia="Cambria" w:hAnsi="Arial" w:cs="Arial"/>
                <w:b/>
                <w:sz w:val="20"/>
                <w:szCs w:val="20"/>
                <w:lang w:val="es-ES_tradnl" w:eastAsia="en-US"/>
              </w:rPr>
            </w:pPr>
          </w:p>
        </w:tc>
      </w:tr>
      <w:tr w:rsidR="00A2484D" w:rsidRPr="00A2484D" w:rsidTr="009517D5">
        <w:trPr>
          <w:gridAfter w:val="1"/>
          <w:wAfter w:w="199" w:type="dxa"/>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gridSpan w:val="2"/>
          </w:tcPr>
          <w:p w:rsidR="00821E37" w:rsidRPr="007F1052" w:rsidRDefault="007742A1" w:rsidP="009517D5">
            <w:pPr>
              <w:ind w:left="227"/>
              <w:jc w:val="both"/>
              <w:rPr>
                <w:rFonts w:ascii="Arial" w:eastAsia="Cambria" w:hAnsi="Arial" w:cs="Arial"/>
                <w:b/>
                <w:sz w:val="20"/>
                <w:szCs w:val="20"/>
                <w:highlight w:val="yellow"/>
                <w:lang w:val="es-CR" w:eastAsia="en-US"/>
              </w:rPr>
            </w:pPr>
            <w:r w:rsidRPr="00267FAF">
              <w:rPr>
                <w:rFonts w:ascii="Arial" w:eastAsia="Calibri" w:hAnsi="Arial" w:cs="Arial"/>
                <w:b/>
                <w:sz w:val="22"/>
                <w:szCs w:val="22"/>
              </w:rPr>
              <w:t xml:space="preserve">Sesión Ordinaria No. </w:t>
            </w:r>
            <w:r w:rsidR="00337455" w:rsidRPr="00267FAF">
              <w:rPr>
                <w:rFonts w:ascii="Arial" w:eastAsia="Calibri" w:hAnsi="Arial" w:cs="Arial"/>
                <w:b/>
                <w:sz w:val="22"/>
                <w:szCs w:val="22"/>
              </w:rPr>
              <w:t>30</w:t>
            </w:r>
            <w:r w:rsidR="004D2538">
              <w:rPr>
                <w:rFonts w:ascii="Arial" w:eastAsia="Calibri" w:hAnsi="Arial" w:cs="Arial"/>
                <w:b/>
                <w:sz w:val="22"/>
                <w:szCs w:val="22"/>
              </w:rPr>
              <w:t>60</w:t>
            </w:r>
            <w:r w:rsidRPr="00267FAF">
              <w:rPr>
                <w:rFonts w:ascii="Arial" w:eastAsia="Calibri" w:hAnsi="Arial" w:cs="Arial"/>
                <w:b/>
                <w:sz w:val="22"/>
                <w:szCs w:val="22"/>
              </w:rPr>
              <w:t>, Artículo</w:t>
            </w:r>
            <w:r w:rsidR="00437F0F" w:rsidRPr="00267FAF">
              <w:rPr>
                <w:rFonts w:ascii="Arial" w:eastAsia="Calibri" w:hAnsi="Arial" w:cs="Arial"/>
                <w:b/>
                <w:sz w:val="22"/>
                <w:szCs w:val="22"/>
              </w:rPr>
              <w:t xml:space="preserve"> </w:t>
            </w:r>
            <w:r w:rsidR="004D2538">
              <w:rPr>
                <w:rFonts w:ascii="Arial" w:eastAsia="Calibri" w:hAnsi="Arial" w:cs="Arial"/>
                <w:b/>
                <w:sz w:val="22"/>
                <w:szCs w:val="22"/>
              </w:rPr>
              <w:t>9</w:t>
            </w:r>
            <w:r w:rsidR="00302A99">
              <w:rPr>
                <w:rFonts w:ascii="Arial" w:eastAsia="Calibri" w:hAnsi="Arial" w:cs="Arial"/>
                <w:b/>
                <w:sz w:val="22"/>
                <w:szCs w:val="22"/>
              </w:rPr>
              <w:t>,</w:t>
            </w:r>
            <w:r w:rsidRPr="00267FAF">
              <w:rPr>
                <w:rFonts w:ascii="Arial" w:eastAsia="Calibri" w:hAnsi="Arial" w:cs="Arial"/>
                <w:b/>
                <w:sz w:val="22"/>
                <w:szCs w:val="22"/>
              </w:rPr>
              <w:t xml:space="preserve"> del </w:t>
            </w:r>
            <w:r w:rsidR="004D2538">
              <w:rPr>
                <w:rFonts w:ascii="Arial" w:eastAsia="Calibri" w:hAnsi="Arial" w:cs="Arial"/>
                <w:b/>
                <w:sz w:val="22"/>
                <w:szCs w:val="22"/>
              </w:rPr>
              <w:t>07 de marzo de 2018.</w:t>
            </w:r>
            <w:r w:rsidR="00457DD8">
              <w:rPr>
                <w:rFonts w:ascii="Arial" w:eastAsia="Calibri" w:hAnsi="Arial" w:cs="Arial"/>
                <w:b/>
                <w:sz w:val="22"/>
                <w:szCs w:val="22"/>
              </w:rPr>
              <w:t xml:space="preserve"> </w:t>
            </w:r>
            <w:r w:rsidR="00FA3C47">
              <w:rPr>
                <w:rFonts w:ascii="Arial" w:eastAsia="Calibri" w:hAnsi="Arial" w:cs="Arial"/>
                <w:b/>
                <w:sz w:val="22"/>
                <w:szCs w:val="22"/>
              </w:rPr>
              <w:t xml:space="preserve"> </w:t>
            </w:r>
            <w:r w:rsidR="004D2538">
              <w:rPr>
                <w:rFonts w:ascii="Arial" w:eastAsia="Calibri" w:hAnsi="Arial" w:cs="Arial"/>
                <w:b/>
                <w:sz w:val="22"/>
                <w:szCs w:val="22"/>
              </w:rPr>
              <w:t>Instituto Tecnológico de Costa Rica y su compromiso con los Derechos Humanos</w:t>
            </w:r>
          </w:p>
        </w:tc>
      </w:tr>
    </w:tbl>
    <w:p w:rsidR="00C001DF" w:rsidRDefault="00C001DF"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9517D5" w:rsidRDefault="009517D5" w:rsidP="007742A1">
      <w:pPr>
        <w:jc w:val="both"/>
        <w:rPr>
          <w:rFonts w:ascii="Arial" w:eastAsia="Cambria" w:hAnsi="Arial" w:cs="Arial"/>
          <w:lang w:val="es-ES_tradnl" w:eastAsia="en-US"/>
        </w:rPr>
      </w:pP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CE7F7E" w:rsidRPr="00474B22" w:rsidTr="006D4AC3">
        <w:trPr>
          <w:trHeight w:val="183"/>
        </w:trPr>
        <w:tc>
          <w:tcPr>
            <w:tcW w:w="4361" w:type="dxa"/>
          </w:tcPr>
          <w:p w:rsidR="00CE7F7E" w:rsidRPr="00474B22" w:rsidRDefault="00CE7F7E" w:rsidP="006D4AC3">
            <w:pPr>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tcPr>
          <w:p w:rsidR="00CE7F7E" w:rsidRPr="00474B22" w:rsidRDefault="00CE7F7E" w:rsidP="004411B2">
            <w:pPr>
              <w:jc w:val="both"/>
              <w:rPr>
                <w:rFonts w:ascii="Arial" w:eastAsia="Cambria" w:hAnsi="Arial" w:cs="Arial"/>
                <w:b/>
                <w:sz w:val="16"/>
                <w:szCs w:val="16"/>
                <w:lang w:val="es-ES_tradnl" w:eastAsia="en-US"/>
              </w:rPr>
            </w:pPr>
          </w:p>
        </w:tc>
      </w:tr>
    </w:tbl>
    <w:p w:rsidR="006D4AC3" w:rsidRPr="006D4AC3" w:rsidRDefault="006D4AC3" w:rsidP="006D4AC3">
      <w:pPr>
        <w:rPr>
          <w:rFonts w:ascii="Arial" w:hAnsi="Arial" w:cs="Arial"/>
          <w:b/>
          <w:color w:val="000000"/>
        </w:rPr>
      </w:pPr>
      <w:r w:rsidRPr="006D4AC3">
        <w:rPr>
          <w:rFonts w:ascii="Arial" w:hAnsi="Arial" w:cs="Arial"/>
          <w:b/>
          <w:color w:val="000000"/>
        </w:rPr>
        <w:t>RESULTANDO QUE:</w:t>
      </w:r>
    </w:p>
    <w:p w:rsidR="006D4AC3" w:rsidRPr="006D4AC3" w:rsidRDefault="006D4AC3" w:rsidP="006D4AC3">
      <w:pPr>
        <w:rPr>
          <w:rFonts w:ascii="Arial" w:hAnsi="Arial" w:cs="Arial"/>
          <w:b/>
          <w:color w:val="000000"/>
        </w:rPr>
      </w:pPr>
    </w:p>
    <w:p w:rsidR="006D4AC3" w:rsidRPr="006D4AC3" w:rsidRDefault="006D4AC3" w:rsidP="006D4AC3">
      <w:pPr>
        <w:numPr>
          <w:ilvl w:val="0"/>
          <w:numId w:val="26"/>
        </w:numPr>
        <w:tabs>
          <w:tab w:val="num" w:pos="465"/>
        </w:tabs>
        <w:ind w:left="465"/>
        <w:jc w:val="both"/>
        <w:rPr>
          <w:rFonts w:ascii="Arial" w:hAnsi="Arial" w:cs="Arial"/>
          <w:color w:val="000000"/>
        </w:rPr>
      </w:pPr>
      <w:r w:rsidRPr="006D4AC3">
        <w:rPr>
          <w:rFonts w:ascii="Arial" w:hAnsi="Arial" w:cs="Arial"/>
          <w:color w:val="000000"/>
        </w:rPr>
        <w:t>El artículo 7 de la Constitución Política de la República de Costa Rica indica lo siguiente:</w:t>
      </w:r>
    </w:p>
    <w:p w:rsidR="006D4AC3" w:rsidRPr="006D4AC3" w:rsidRDefault="006D4AC3" w:rsidP="006D4AC3">
      <w:pPr>
        <w:jc w:val="both"/>
        <w:rPr>
          <w:rFonts w:ascii="Arial" w:hAnsi="Arial" w:cs="Arial"/>
          <w:color w:val="000000"/>
        </w:rPr>
      </w:pPr>
    </w:p>
    <w:p w:rsidR="006D4AC3" w:rsidRPr="006D4AC3" w:rsidRDefault="006D4AC3" w:rsidP="006D4AC3">
      <w:pPr>
        <w:ind w:left="426"/>
        <w:jc w:val="both"/>
        <w:rPr>
          <w:rFonts w:ascii="Arial" w:hAnsi="Arial" w:cs="Arial"/>
          <w:b/>
          <w:i/>
          <w:sz w:val="22"/>
          <w:szCs w:val="22"/>
          <w:lang w:val="es-CR" w:eastAsia="es-CR"/>
        </w:rPr>
      </w:pPr>
      <w:r w:rsidRPr="006D4AC3">
        <w:rPr>
          <w:rFonts w:ascii="Arial" w:hAnsi="Arial" w:cs="Arial"/>
          <w:b/>
          <w:i/>
          <w:sz w:val="22"/>
          <w:szCs w:val="22"/>
        </w:rPr>
        <w:t>“Artículo 7.-</w:t>
      </w:r>
    </w:p>
    <w:p w:rsidR="006D4AC3" w:rsidRPr="006D4AC3" w:rsidRDefault="006D4AC3" w:rsidP="006D4AC3">
      <w:pPr>
        <w:ind w:left="567" w:right="425"/>
        <w:jc w:val="both"/>
        <w:rPr>
          <w:rFonts w:ascii="Arial" w:hAnsi="Arial" w:cs="Arial"/>
          <w:i/>
          <w:sz w:val="22"/>
          <w:szCs w:val="22"/>
        </w:rPr>
      </w:pPr>
      <w:r w:rsidRPr="006D4AC3">
        <w:rPr>
          <w:rFonts w:ascii="Arial" w:hAnsi="Arial" w:cs="Arial"/>
          <w:i/>
          <w:sz w:val="22"/>
          <w:szCs w:val="22"/>
        </w:rPr>
        <w:t xml:space="preserve">Los tratados públicos, los convenios internacionales y los concordatos, debidamente aprobados por la Asamblea Legislativa, tendrán desde su promulgación o desde el día que ellos designen, autoridad superior a las leyes. </w:t>
      </w:r>
    </w:p>
    <w:p w:rsidR="006D4AC3" w:rsidRPr="006D4AC3" w:rsidRDefault="006D4AC3" w:rsidP="006D4AC3">
      <w:pPr>
        <w:ind w:left="567" w:right="425"/>
        <w:jc w:val="both"/>
        <w:rPr>
          <w:rFonts w:ascii="Arial" w:hAnsi="Arial" w:cs="Arial"/>
          <w:i/>
          <w:sz w:val="22"/>
          <w:szCs w:val="22"/>
        </w:rPr>
      </w:pPr>
      <w:r w:rsidRPr="006D4AC3">
        <w:rPr>
          <w:rFonts w:ascii="Arial" w:hAnsi="Arial" w:cs="Arial"/>
          <w:i/>
          <w:sz w:val="22"/>
          <w:szCs w:val="22"/>
        </w:rPr>
        <w:t xml:space="preserve">Los tratados públicos y los convenios internacionales referentes a la integridad territorial o la organización política del país, requerirán aprobación de la Asamblea Legislativa, por votación no menor de las tres cuartas partes de la totalidad de sus miembros, y la de los dos tercios de los miembros de una Asamblea Constituyente, convocada al efecto. </w:t>
      </w:r>
    </w:p>
    <w:p w:rsidR="006D4AC3" w:rsidRPr="006D4AC3" w:rsidRDefault="006D4AC3" w:rsidP="006D4AC3">
      <w:pPr>
        <w:ind w:left="567" w:right="425"/>
        <w:jc w:val="both"/>
        <w:rPr>
          <w:rFonts w:ascii="Arial" w:hAnsi="Arial" w:cs="Arial"/>
          <w:i/>
          <w:sz w:val="22"/>
          <w:szCs w:val="22"/>
        </w:rPr>
      </w:pPr>
      <w:r w:rsidRPr="006D4AC3">
        <w:rPr>
          <w:rFonts w:ascii="Arial" w:hAnsi="Arial" w:cs="Arial"/>
          <w:i/>
          <w:sz w:val="22"/>
          <w:szCs w:val="22"/>
        </w:rPr>
        <w:t>(Reformado por Ley No. 4123 de 30 de mayo de 1968”)</w:t>
      </w:r>
    </w:p>
    <w:p w:rsidR="006D4AC3" w:rsidRPr="006D4AC3" w:rsidRDefault="006D4AC3" w:rsidP="006D4AC3">
      <w:pPr>
        <w:ind w:left="567"/>
        <w:jc w:val="both"/>
        <w:rPr>
          <w:rFonts w:ascii="Arial" w:hAnsi="Arial" w:cs="Arial"/>
          <w:i/>
          <w:sz w:val="20"/>
          <w:szCs w:val="20"/>
        </w:rPr>
      </w:pPr>
    </w:p>
    <w:p w:rsidR="006D4AC3" w:rsidRPr="006D4AC3" w:rsidRDefault="006D4AC3" w:rsidP="006D4AC3">
      <w:pPr>
        <w:numPr>
          <w:ilvl w:val="0"/>
          <w:numId w:val="26"/>
        </w:numPr>
        <w:tabs>
          <w:tab w:val="num" w:pos="465"/>
        </w:tabs>
        <w:ind w:left="465"/>
        <w:jc w:val="both"/>
        <w:rPr>
          <w:rFonts w:ascii="Arial" w:hAnsi="Arial" w:cs="Arial"/>
          <w:color w:val="000000"/>
        </w:rPr>
      </w:pPr>
      <w:r w:rsidRPr="006D4AC3">
        <w:rPr>
          <w:rFonts w:ascii="Arial" w:hAnsi="Arial" w:cs="Arial"/>
          <w:color w:val="000000"/>
        </w:rPr>
        <w:t>Costa Rica, por medio de la Sentencia 3805-92, del 28 de noviembre de 1992, de la Sala Constitucional, ha señalado que los tratados internacionales de derechos humanos, tienen una fuerza superior a la Constitución Política del país.</w:t>
      </w:r>
    </w:p>
    <w:p w:rsidR="006D4AC3" w:rsidRPr="006D4AC3" w:rsidRDefault="006D4AC3" w:rsidP="006D4AC3">
      <w:pPr>
        <w:ind w:left="465"/>
        <w:jc w:val="both"/>
        <w:rPr>
          <w:rFonts w:ascii="Arial" w:hAnsi="Arial" w:cs="Arial"/>
          <w:color w:val="000000"/>
        </w:rPr>
      </w:pPr>
    </w:p>
    <w:p w:rsidR="006D4AC3" w:rsidRPr="006D4AC3" w:rsidRDefault="006D4AC3" w:rsidP="006D4AC3">
      <w:pPr>
        <w:numPr>
          <w:ilvl w:val="0"/>
          <w:numId w:val="26"/>
        </w:numPr>
        <w:tabs>
          <w:tab w:val="num" w:pos="465"/>
        </w:tabs>
        <w:ind w:left="465"/>
        <w:jc w:val="both"/>
        <w:rPr>
          <w:rFonts w:ascii="Arial" w:hAnsi="Arial" w:cs="Arial"/>
          <w:color w:val="000000"/>
        </w:rPr>
      </w:pPr>
      <w:r w:rsidRPr="006D4AC3">
        <w:rPr>
          <w:rFonts w:ascii="Arial" w:hAnsi="Arial" w:cs="Arial"/>
          <w:color w:val="000000"/>
        </w:rPr>
        <w:t>La Ley Orgánica del Instituto Tecnológico de Costa Rica, en su Artículo 1, señala:</w:t>
      </w:r>
    </w:p>
    <w:p w:rsidR="006D4AC3" w:rsidRPr="006D4AC3" w:rsidRDefault="006D4AC3" w:rsidP="006D4AC3">
      <w:pPr>
        <w:ind w:left="720"/>
        <w:contextualSpacing/>
        <w:rPr>
          <w:rFonts w:ascii="Arial" w:hAnsi="Arial" w:cs="Arial"/>
          <w:color w:val="000000"/>
        </w:rPr>
      </w:pPr>
    </w:p>
    <w:p w:rsidR="006D4AC3" w:rsidRPr="006D4AC3" w:rsidRDefault="006D4AC3" w:rsidP="006D4AC3">
      <w:pPr>
        <w:ind w:left="426" w:right="425"/>
        <w:jc w:val="both"/>
        <w:rPr>
          <w:rFonts w:ascii="Roboto" w:hAnsi="Roboto" w:cs="Arial"/>
          <w:i/>
          <w:color w:val="000000"/>
          <w:sz w:val="22"/>
          <w:szCs w:val="22"/>
        </w:rPr>
      </w:pPr>
      <w:r w:rsidRPr="006D4AC3">
        <w:rPr>
          <w:rFonts w:ascii="Arial" w:hAnsi="Arial" w:cs="Arial"/>
          <w:color w:val="000000"/>
          <w:sz w:val="22"/>
          <w:szCs w:val="22"/>
        </w:rPr>
        <w:t xml:space="preserve"> “</w:t>
      </w:r>
      <w:r w:rsidRPr="006D4AC3">
        <w:rPr>
          <w:rFonts w:ascii="Arial" w:hAnsi="Arial" w:cs="Arial"/>
          <w:i/>
          <w:color w:val="000000"/>
          <w:sz w:val="22"/>
          <w:szCs w:val="22"/>
        </w:rPr>
        <w:t>El Instituto Tecnológico de Costa Rica es una institución autónoma, de educación superior universitaria que, de acuerdo con lo que expresa el artículo 84 de la Constitución Política, goza de independencia para el desempeño de sus funciones y de plena capacidad jurídica para adquirir derechos y contraer obligaciones.”</w:t>
      </w:r>
    </w:p>
    <w:p w:rsidR="006D4AC3" w:rsidRPr="006D4AC3" w:rsidRDefault="006D4AC3" w:rsidP="006D4AC3">
      <w:pPr>
        <w:ind w:left="465"/>
        <w:jc w:val="both"/>
        <w:rPr>
          <w:rFonts w:ascii="Arial" w:hAnsi="Arial" w:cs="Arial"/>
          <w:color w:val="000000"/>
        </w:rPr>
      </w:pPr>
    </w:p>
    <w:p w:rsidR="006D4AC3" w:rsidRPr="006D4AC3" w:rsidRDefault="006D4AC3" w:rsidP="006D4AC3">
      <w:pPr>
        <w:numPr>
          <w:ilvl w:val="0"/>
          <w:numId w:val="26"/>
        </w:numPr>
        <w:tabs>
          <w:tab w:val="num" w:pos="465"/>
        </w:tabs>
        <w:ind w:left="465"/>
        <w:jc w:val="both"/>
        <w:rPr>
          <w:rFonts w:ascii="Arial" w:hAnsi="Arial" w:cs="Arial"/>
          <w:color w:val="000000"/>
        </w:rPr>
      </w:pPr>
      <w:r w:rsidRPr="006D4AC3">
        <w:rPr>
          <w:rFonts w:ascii="Arial" w:hAnsi="Arial" w:cs="Arial"/>
          <w:color w:val="000000"/>
        </w:rPr>
        <w:t>En el ejercicio de la autonomía universitaria que le concede el Artículo 84 de la Constitución Política de la República de Costa Rica, el Instituto Tecnológico de Costa Rica, ha adoptado las siguientes disposiciones:</w:t>
      </w:r>
    </w:p>
    <w:p w:rsidR="006D4AC3" w:rsidRPr="006D4AC3" w:rsidRDefault="006D4AC3" w:rsidP="006D4AC3">
      <w:pPr>
        <w:ind w:left="465"/>
        <w:jc w:val="both"/>
        <w:rPr>
          <w:rFonts w:ascii="Arial" w:hAnsi="Arial" w:cs="Arial"/>
          <w:i/>
          <w:color w:val="000000"/>
        </w:rPr>
      </w:pPr>
    </w:p>
    <w:p w:rsidR="006D4AC3" w:rsidRPr="006D4AC3" w:rsidRDefault="006D4AC3" w:rsidP="006D4AC3">
      <w:pPr>
        <w:numPr>
          <w:ilvl w:val="1"/>
          <w:numId w:val="37"/>
        </w:numPr>
        <w:ind w:left="1134" w:hanging="552"/>
        <w:jc w:val="both"/>
        <w:rPr>
          <w:rFonts w:ascii="Arial" w:hAnsi="Arial" w:cs="Arial"/>
          <w:color w:val="000000"/>
        </w:rPr>
      </w:pPr>
      <w:r w:rsidRPr="006D4AC3">
        <w:rPr>
          <w:rFonts w:ascii="Arial" w:hAnsi="Arial" w:cs="Arial"/>
          <w:color w:val="000000"/>
        </w:rPr>
        <w:t>La visión del Instituto Tecnológico de Costa Rica:</w:t>
      </w:r>
    </w:p>
    <w:p w:rsidR="006D4AC3" w:rsidRPr="006D4AC3" w:rsidRDefault="006D4AC3" w:rsidP="006D4AC3">
      <w:pPr>
        <w:ind w:left="465"/>
        <w:jc w:val="both"/>
        <w:rPr>
          <w:rFonts w:ascii="Arial" w:hAnsi="Arial" w:cs="Arial"/>
          <w:i/>
          <w:color w:val="000000"/>
        </w:rPr>
      </w:pPr>
    </w:p>
    <w:p w:rsidR="006D4AC3" w:rsidRPr="006D4AC3" w:rsidRDefault="006D4AC3" w:rsidP="006D4AC3">
      <w:pPr>
        <w:ind w:left="993" w:right="425"/>
        <w:jc w:val="both"/>
        <w:rPr>
          <w:rFonts w:ascii="Arial" w:hAnsi="Arial" w:cs="Arial"/>
          <w:i/>
          <w:color w:val="000000"/>
          <w:sz w:val="22"/>
          <w:szCs w:val="22"/>
        </w:rPr>
      </w:pPr>
      <w:r w:rsidRPr="006D4AC3">
        <w:rPr>
          <w:rFonts w:ascii="Arial" w:hAnsi="Arial" w:cs="Arial"/>
          <w:i/>
          <w:color w:val="000000"/>
          <w:sz w:val="22"/>
          <w:szCs w:val="22"/>
        </w:rPr>
        <w:t xml:space="preserve">“El Instituto Tecnológico de Costa Rica seguirá contribuyendo mediante la sólida formación del talento humano, el desarrollo de la </w:t>
      </w:r>
      <w:r w:rsidRPr="006D4AC3">
        <w:rPr>
          <w:rFonts w:ascii="Arial" w:hAnsi="Arial" w:cs="Arial"/>
          <w:color w:val="000000"/>
          <w:sz w:val="22"/>
          <w:szCs w:val="22"/>
        </w:rPr>
        <w:t>investigación</w:t>
      </w:r>
      <w:r w:rsidRPr="006D4AC3">
        <w:rPr>
          <w:rFonts w:ascii="Arial" w:hAnsi="Arial" w:cs="Arial"/>
          <w:i/>
          <w:color w:val="000000"/>
          <w:sz w:val="22"/>
          <w:szCs w:val="22"/>
        </w:rPr>
        <w:t xml:space="preserve">, la extensión, la acción social y la innovación científico-tecnológica pertinente, la iniciativa emprendedora y la estrecha vinculación con los diferentes actores sociales a la edificación de una sociedad más solidaria e inclusiva; comprometida con </w:t>
      </w:r>
      <w:r w:rsidRPr="006D4AC3">
        <w:rPr>
          <w:rFonts w:ascii="Arial" w:hAnsi="Arial" w:cs="Arial"/>
          <w:i/>
          <w:color w:val="000000"/>
          <w:sz w:val="22"/>
          <w:szCs w:val="22"/>
          <w:u w:val="single"/>
        </w:rPr>
        <w:t>la búsqueda de la justicia social, el respeto de los derechos humanos y del ambiente</w:t>
      </w:r>
      <w:r w:rsidRPr="006D4AC3">
        <w:rPr>
          <w:rFonts w:ascii="Arial" w:hAnsi="Arial" w:cs="Arial"/>
          <w:i/>
          <w:color w:val="000000"/>
          <w:sz w:val="22"/>
          <w:szCs w:val="22"/>
        </w:rPr>
        <w:t>”.</w:t>
      </w:r>
    </w:p>
    <w:p w:rsidR="006D4AC3" w:rsidRPr="006D4AC3" w:rsidRDefault="006D4AC3" w:rsidP="006D4AC3">
      <w:pPr>
        <w:ind w:left="993" w:right="425"/>
        <w:jc w:val="both"/>
        <w:rPr>
          <w:rFonts w:ascii="Arial" w:hAnsi="Arial" w:cs="Arial"/>
          <w:i/>
          <w:color w:val="000000"/>
          <w:sz w:val="22"/>
          <w:szCs w:val="22"/>
        </w:rPr>
      </w:pPr>
    </w:p>
    <w:p w:rsidR="006D4AC3" w:rsidRPr="006D4AC3" w:rsidRDefault="006D4AC3" w:rsidP="006D4AC3">
      <w:pPr>
        <w:numPr>
          <w:ilvl w:val="1"/>
          <w:numId w:val="37"/>
        </w:numPr>
        <w:ind w:left="1134" w:hanging="552"/>
        <w:jc w:val="both"/>
        <w:rPr>
          <w:rFonts w:ascii="Arial" w:hAnsi="Arial" w:cs="Arial"/>
          <w:color w:val="000000"/>
        </w:rPr>
      </w:pPr>
      <w:r w:rsidRPr="006D4AC3">
        <w:rPr>
          <w:rFonts w:ascii="Arial" w:hAnsi="Arial" w:cs="Arial"/>
          <w:color w:val="000000"/>
        </w:rPr>
        <w:t>Los fines del Instituto Tecnológico de Costa Rica:</w:t>
      </w:r>
    </w:p>
    <w:p w:rsidR="006D4AC3" w:rsidRPr="006D4AC3" w:rsidRDefault="006D4AC3" w:rsidP="006D4AC3">
      <w:pPr>
        <w:tabs>
          <w:tab w:val="left" w:pos="1984"/>
          <w:tab w:val="left" w:pos="6124"/>
          <w:tab w:val="left" w:pos="7655"/>
        </w:tabs>
        <w:ind w:left="708"/>
        <w:jc w:val="both"/>
        <w:rPr>
          <w:rFonts w:ascii="Arial" w:hAnsi="Arial" w:cs="Arial"/>
          <w:i/>
          <w:color w:val="000000"/>
        </w:rPr>
      </w:pPr>
    </w:p>
    <w:p w:rsidR="006D4AC3" w:rsidRPr="006D4AC3" w:rsidRDefault="006D4AC3" w:rsidP="006D4AC3">
      <w:pPr>
        <w:tabs>
          <w:tab w:val="left" w:pos="1984"/>
          <w:tab w:val="left" w:pos="6124"/>
          <w:tab w:val="left" w:pos="7655"/>
        </w:tabs>
        <w:ind w:left="993"/>
        <w:jc w:val="both"/>
        <w:rPr>
          <w:rFonts w:ascii="Arial" w:hAnsi="Arial" w:cs="Arial"/>
          <w:i/>
          <w:color w:val="000000"/>
        </w:rPr>
      </w:pPr>
      <w:r w:rsidRPr="006D4AC3">
        <w:rPr>
          <w:rFonts w:ascii="Arial" w:hAnsi="Arial" w:cs="Arial"/>
          <w:i/>
          <w:color w:val="000000"/>
        </w:rPr>
        <w:t>“El Artículo 3 del Estatuto Orgánico, establece los fines del Instituto Tecnológico de Costa Rica y se rige por los siguientes principios:</w:t>
      </w:r>
    </w:p>
    <w:p w:rsidR="006D4AC3" w:rsidRPr="006D4AC3" w:rsidRDefault="006D4AC3" w:rsidP="006D4AC3">
      <w:pPr>
        <w:tabs>
          <w:tab w:val="left" w:pos="1984"/>
          <w:tab w:val="left" w:pos="6124"/>
          <w:tab w:val="left" w:pos="7655"/>
        </w:tabs>
        <w:ind w:left="708"/>
        <w:jc w:val="both"/>
        <w:rPr>
          <w:rFonts w:ascii="Arial" w:hAnsi="Arial" w:cs="Arial"/>
          <w:i/>
          <w:color w:val="000000"/>
        </w:rPr>
      </w:pPr>
    </w:p>
    <w:p w:rsidR="006D4AC3" w:rsidRPr="006D4AC3" w:rsidRDefault="006D4AC3" w:rsidP="006D4AC3">
      <w:pPr>
        <w:tabs>
          <w:tab w:val="left" w:pos="1984"/>
          <w:tab w:val="left" w:pos="6124"/>
          <w:tab w:val="left" w:pos="7655"/>
        </w:tabs>
        <w:ind w:left="1418" w:right="282" w:hanging="425"/>
        <w:jc w:val="both"/>
        <w:rPr>
          <w:rFonts w:ascii="Arial" w:hAnsi="Arial" w:cs="Arial"/>
          <w:i/>
          <w:color w:val="000000"/>
        </w:rPr>
      </w:pPr>
      <w:r w:rsidRPr="006D4AC3">
        <w:rPr>
          <w:rFonts w:ascii="Arial" w:hAnsi="Arial" w:cs="Arial"/>
          <w:i/>
          <w:color w:val="000000"/>
        </w:rPr>
        <w:t xml:space="preserve">“e. </w:t>
      </w:r>
      <w:r w:rsidRPr="006D4AC3">
        <w:rPr>
          <w:rFonts w:ascii="Arial" w:hAnsi="Arial" w:cs="Arial"/>
          <w:i/>
          <w:color w:val="000000"/>
        </w:rPr>
        <w:tab/>
        <w:t xml:space="preserve">La </w:t>
      </w:r>
      <w:r w:rsidRPr="006D4AC3">
        <w:rPr>
          <w:rFonts w:ascii="Arial" w:hAnsi="Arial" w:cs="Arial"/>
          <w:b/>
          <w:i/>
          <w:color w:val="000000"/>
        </w:rPr>
        <w:t>libertad de cátedra</w:t>
      </w:r>
      <w:r w:rsidRPr="006D4AC3">
        <w:rPr>
          <w:rFonts w:ascii="Arial" w:hAnsi="Arial" w:cs="Arial"/>
          <w:i/>
          <w:color w:val="000000"/>
        </w:rPr>
        <w:t>, entendida como el derecho del profesorado de proponer los programas académicos y desarrollar los ya establecidos, de conformidad con sus propias convicciones filosóficas, científicas, políticas y religiosas.</w:t>
      </w:r>
    </w:p>
    <w:p w:rsidR="006D4AC3" w:rsidRPr="006D4AC3" w:rsidRDefault="006D4AC3" w:rsidP="006D4AC3">
      <w:pPr>
        <w:tabs>
          <w:tab w:val="left" w:pos="1984"/>
          <w:tab w:val="left" w:pos="6124"/>
          <w:tab w:val="left" w:pos="7655"/>
        </w:tabs>
        <w:ind w:left="1418" w:right="282" w:hanging="425"/>
        <w:jc w:val="both"/>
        <w:rPr>
          <w:rFonts w:ascii="Arial" w:hAnsi="Arial" w:cs="Arial"/>
          <w:b/>
          <w:i/>
          <w:color w:val="000000"/>
        </w:rPr>
      </w:pPr>
      <w:r w:rsidRPr="006D4AC3">
        <w:rPr>
          <w:rFonts w:ascii="Arial" w:hAnsi="Arial" w:cs="Arial"/>
          <w:i/>
          <w:color w:val="000000"/>
        </w:rPr>
        <w:t xml:space="preserve">f.   </w:t>
      </w:r>
      <w:r w:rsidRPr="006D4AC3">
        <w:rPr>
          <w:rFonts w:ascii="Arial" w:hAnsi="Arial" w:cs="Arial"/>
          <w:i/>
          <w:color w:val="000000"/>
        </w:rPr>
        <w:tab/>
        <w:t xml:space="preserve">La </w:t>
      </w:r>
      <w:r w:rsidRPr="006D4AC3">
        <w:rPr>
          <w:rFonts w:ascii="Arial" w:hAnsi="Arial" w:cs="Arial"/>
          <w:b/>
          <w:i/>
          <w:color w:val="000000"/>
        </w:rPr>
        <w:t>libertad de expresión</w:t>
      </w:r>
      <w:r w:rsidRPr="006D4AC3">
        <w:rPr>
          <w:rFonts w:ascii="Arial" w:hAnsi="Arial" w:cs="Arial"/>
          <w:i/>
          <w:color w:val="000000"/>
        </w:rPr>
        <w:t xml:space="preserve"> de las ideas filosóficas, científicas, políticas y religiosas de los miembros de la Comunidad del Instituto; dentro de un marco de </w:t>
      </w:r>
      <w:r w:rsidRPr="006D4AC3">
        <w:rPr>
          <w:rFonts w:ascii="Arial" w:hAnsi="Arial" w:cs="Arial"/>
          <w:b/>
          <w:i/>
          <w:color w:val="000000"/>
        </w:rPr>
        <w:t>respeto por las personas</w:t>
      </w:r>
    </w:p>
    <w:p w:rsidR="006D4AC3" w:rsidRPr="006D4AC3" w:rsidRDefault="006D4AC3" w:rsidP="006D4AC3">
      <w:pPr>
        <w:tabs>
          <w:tab w:val="left" w:pos="1984"/>
          <w:tab w:val="left" w:pos="6124"/>
          <w:tab w:val="left" w:pos="7655"/>
        </w:tabs>
        <w:ind w:left="1418" w:right="282" w:hanging="425"/>
        <w:jc w:val="both"/>
        <w:rPr>
          <w:rFonts w:ascii="Arial" w:hAnsi="Arial" w:cs="Arial"/>
          <w:i/>
          <w:color w:val="000000"/>
        </w:rPr>
      </w:pPr>
      <w:r w:rsidRPr="006D4AC3">
        <w:rPr>
          <w:rFonts w:ascii="Arial" w:hAnsi="Arial" w:cs="Arial"/>
          <w:i/>
          <w:color w:val="000000"/>
        </w:rPr>
        <w:t xml:space="preserve">g. La </w:t>
      </w:r>
      <w:r w:rsidRPr="006D4AC3">
        <w:rPr>
          <w:rFonts w:ascii="Arial" w:hAnsi="Arial" w:cs="Arial"/>
          <w:b/>
          <w:i/>
          <w:color w:val="000000"/>
        </w:rPr>
        <w:t>igualdad de oportunidades</w:t>
      </w:r>
      <w:r w:rsidRPr="006D4AC3">
        <w:rPr>
          <w:rFonts w:ascii="Arial" w:hAnsi="Arial" w:cs="Arial"/>
          <w:i/>
          <w:color w:val="000000"/>
        </w:rPr>
        <w:t xml:space="preserve"> para el ingreso y permanencia de los estudiantes en la Institución”</w:t>
      </w:r>
    </w:p>
    <w:p w:rsidR="006D4AC3" w:rsidRPr="006D4AC3" w:rsidRDefault="006D4AC3" w:rsidP="006D4AC3">
      <w:pPr>
        <w:tabs>
          <w:tab w:val="left" w:pos="1984"/>
          <w:tab w:val="left" w:pos="6124"/>
          <w:tab w:val="left" w:pos="7655"/>
        </w:tabs>
        <w:ind w:left="708"/>
        <w:jc w:val="both"/>
        <w:rPr>
          <w:rFonts w:ascii="Arial" w:hAnsi="Arial" w:cs="Arial"/>
          <w:i/>
          <w:color w:val="000000"/>
        </w:rPr>
      </w:pPr>
    </w:p>
    <w:p w:rsidR="006D4AC3" w:rsidRPr="006D4AC3" w:rsidRDefault="006D4AC3" w:rsidP="006D4AC3">
      <w:pPr>
        <w:numPr>
          <w:ilvl w:val="1"/>
          <w:numId w:val="37"/>
        </w:numPr>
        <w:ind w:left="1134" w:hanging="552"/>
        <w:jc w:val="both"/>
        <w:rPr>
          <w:rFonts w:ascii="Arial" w:hAnsi="Arial" w:cs="Arial"/>
          <w:color w:val="000000"/>
        </w:rPr>
      </w:pPr>
      <w:r w:rsidRPr="006D4AC3">
        <w:rPr>
          <w:rFonts w:ascii="Arial" w:hAnsi="Arial" w:cs="Arial"/>
          <w:color w:val="000000"/>
        </w:rPr>
        <w:t>El Estatuto Orgánico, establece como deberes y derechos del personal docente, administrativo y estudiantes, los siguientes:</w:t>
      </w:r>
    </w:p>
    <w:p w:rsidR="006D4AC3" w:rsidRPr="006D4AC3" w:rsidRDefault="006D4AC3" w:rsidP="006D4AC3">
      <w:pPr>
        <w:tabs>
          <w:tab w:val="left" w:pos="1984"/>
          <w:tab w:val="left" w:pos="6124"/>
          <w:tab w:val="left" w:pos="7655"/>
        </w:tabs>
        <w:ind w:left="1416"/>
        <w:jc w:val="both"/>
        <w:rPr>
          <w:rFonts w:ascii="Arial" w:hAnsi="Arial" w:cs="Arial"/>
          <w:i/>
          <w:color w:val="000000"/>
        </w:rPr>
      </w:pPr>
    </w:p>
    <w:p w:rsidR="006D4AC3" w:rsidRPr="006D4AC3" w:rsidRDefault="006D4AC3" w:rsidP="006D4AC3">
      <w:pPr>
        <w:tabs>
          <w:tab w:val="left" w:pos="6124"/>
          <w:tab w:val="left" w:pos="7655"/>
        </w:tabs>
        <w:spacing w:after="120"/>
        <w:ind w:left="1560" w:hanging="284"/>
        <w:jc w:val="both"/>
        <w:rPr>
          <w:rFonts w:ascii="Arial" w:hAnsi="Arial" w:cs="Arial"/>
          <w:color w:val="000000"/>
        </w:rPr>
      </w:pPr>
      <w:r w:rsidRPr="006D4AC3">
        <w:rPr>
          <w:rFonts w:ascii="Arial" w:hAnsi="Arial" w:cs="Arial"/>
          <w:i/>
          <w:color w:val="000000"/>
        </w:rPr>
        <w:t xml:space="preserve">“Artículo 103 </w:t>
      </w:r>
    </w:p>
    <w:p w:rsidR="006D4AC3" w:rsidRPr="006D4AC3" w:rsidRDefault="006D4AC3" w:rsidP="006D4AC3">
      <w:pPr>
        <w:tabs>
          <w:tab w:val="left" w:pos="6124"/>
          <w:tab w:val="left" w:pos="7655"/>
        </w:tabs>
        <w:spacing w:after="120"/>
        <w:ind w:left="1560" w:hanging="284"/>
        <w:jc w:val="both"/>
        <w:rPr>
          <w:rFonts w:ascii="Arial" w:hAnsi="Arial" w:cs="Arial"/>
          <w:color w:val="000000"/>
        </w:rPr>
      </w:pPr>
      <w:r w:rsidRPr="006D4AC3">
        <w:rPr>
          <w:rFonts w:ascii="Arial" w:hAnsi="Arial" w:cs="Arial"/>
          <w:i/>
          <w:color w:val="000000"/>
        </w:rPr>
        <w:t>Son deberes de los profesores:</w:t>
      </w:r>
    </w:p>
    <w:p w:rsidR="006D4AC3" w:rsidRPr="006D4AC3" w:rsidRDefault="006D4AC3" w:rsidP="006D4AC3">
      <w:pPr>
        <w:tabs>
          <w:tab w:val="left" w:pos="6124"/>
          <w:tab w:val="left" w:pos="7655"/>
        </w:tabs>
        <w:ind w:left="1560" w:hanging="284"/>
        <w:jc w:val="both"/>
        <w:rPr>
          <w:rFonts w:ascii="Arial" w:hAnsi="Arial" w:cs="Arial"/>
          <w:color w:val="000000"/>
        </w:rPr>
      </w:pPr>
      <w:r w:rsidRPr="006D4AC3">
        <w:rPr>
          <w:rFonts w:ascii="Arial" w:hAnsi="Arial" w:cs="Arial"/>
          <w:i/>
          <w:color w:val="000000"/>
        </w:rPr>
        <w:t xml:space="preserve">c. </w:t>
      </w:r>
      <w:r w:rsidRPr="006D4AC3">
        <w:rPr>
          <w:rFonts w:ascii="Arial" w:hAnsi="Arial" w:cs="Arial"/>
          <w:b/>
          <w:i/>
          <w:color w:val="000000"/>
        </w:rPr>
        <w:t>Respetar</w:t>
      </w:r>
      <w:r w:rsidRPr="006D4AC3">
        <w:rPr>
          <w:rFonts w:ascii="Arial" w:hAnsi="Arial" w:cs="Arial"/>
          <w:i/>
          <w:color w:val="000000"/>
        </w:rPr>
        <w:t xml:space="preserve"> las convicciones filosóficas, científicas, políticas y religiosas de los miembros de la Comunidad Institucional</w:t>
      </w:r>
    </w:p>
    <w:p w:rsidR="006D4AC3" w:rsidRPr="006D4AC3" w:rsidRDefault="006D4AC3" w:rsidP="006D4AC3">
      <w:pPr>
        <w:tabs>
          <w:tab w:val="left" w:pos="1985"/>
          <w:tab w:val="left" w:pos="6124"/>
          <w:tab w:val="left" w:pos="7655"/>
        </w:tabs>
        <w:ind w:left="1985" w:hanging="284"/>
        <w:jc w:val="both"/>
        <w:rPr>
          <w:rFonts w:ascii="Arial" w:hAnsi="Arial" w:cs="Arial"/>
          <w:i/>
          <w:color w:val="000000"/>
        </w:rPr>
      </w:pPr>
    </w:p>
    <w:p w:rsidR="006D4AC3" w:rsidRPr="006D4AC3" w:rsidRDefault="006D4AC3" w:rsidP="006D4AC3">
      <w:pPr>
        <w:tabs>
          <w:tab w:val="left" w:pos="6124"/>
          <w:tab w:val="left" w:pos="7655"/>
        </w:tabs>
        <w:spacing w:after="120"/>
        <w:ind w:left="1560" w:hanging="284"/>
        <w:jc w:val="both"/>
        <w:rPr>
          <w:rFonts w:ascii="Arial" w:hAnsi="Arial" w:cs="Arial"/>
          <w:color w:val="000000"/>
        </w:rPr>
      </w:pPr>
      <w:r w:rsidRPr="006D4AC3">
        <w:rPr>
          <w:rFonts w:ascii="Arial" w:hAnsi="Arial" w:cs="Arial"/>
          <w:i/>
          <w:color w:val="000000"/>
        </w:rPr>
        <w:t xml:space="preserve">Artículo 104 </w:t>
      </w:r>
    </w:p>
    <w:p w:rsidR="006D4AC3" w:rsidRPr="006D4AC3" w:rsidRDefault="006D4AC3" w:rsidP="006D4AC3">
      <w:pPr>
        <w:tabs>
          <w:tab w:val="left" w:pos="6124"/>
          <w:tab w:val="left" w:pos="7655"/>
        </w:tabs>
        <w:spacing w:after="120"/>
        <w:ind w:left="1560" w:hanging="284"/>
        <w:jc w:val="both"/>
        <w:rPr>
          <w:rFonts w:ascii="Arial" w:hAnsi="Arial" w:cs="Arial"/>
          <w:color w:val="000000"/>
        </w:rPr>
      </w:pPr>
      <w:r w:rsidRPr="006D4AC3">
        <w:rPr>
          <w:rFonts w:ascii="Arial" w:hAnsi="Arial" w:cs="Arial"/>
          <w:i/>
          <w:color w:val="000000"/>
        </w:rPr>
        <w:t>Son derechos de los profesores:</w:t>
      </w:r>
    </w:p>
    <w:p w:rsidR="006D4AC3" w:rsidRPr="006D4AC3" w:rsidRDefault="006D4AC3" w:rsidP="006D4AC3">
      <w:pPr>
        <w:tabs>
          <w:tab w:val="left" w:pos="6124"/>
          <w:tab w:val="left" w:pos="7655"/>
        </w:tabs>
        <w:ind w:left="1560" w:hanging="284"/>
        <w:jc w:val="both"/>
        <w:rPr>
          <w:rFonts w:ascii="Arial" w:hAnsi="Arial" w:cs="Arial"/>
          <w:color w:val="000000"/>
        </w:rPr>
      </w:pPr>
      <w:r w:rsidRPr="006D4AC3">
        <w:rPr>
          <w:rFonts w:ascii="Arial" w:hAnsi="Arial" w:cs="Arial"/>
          <w:i/>
          <w:color w:val="000000"/>
        </w:rPr>
        <w:t>b.</w:t>
      </w:r>
      <w:r w:rsidRPr="006D4AC3">
        <w:rPr>
          <w:rFonts w:ascii="Arial" w:hAnsi="Arial" w:cs="Arial"/>
          <w:i/>
          <w:color w:val="000000"/>
        </w:rPr>
        <w:tab/>
      </w:r>
      <w:r w:rsidRPr="006D4AC3">
        <w:rPr>
          <w:rFonts w:ascii="Arial" w:hAnsi="Arial" w:cs="Arial"/>
          <w:b/>
          <w:i/>
          <w:color w:val="000000"/>
        </w:rPr>
        <w:t>Expresar libremente</w:t>
      </w:r>
      <w:r w:rsidRPr="006D4AC3">
        <w:rPr>
          <w:rFonts w:ascii="Arial" w:hAnsi="Arial" w:cs="Arial"/>
          <w:i/>
          <w:color w:val="000000"/>
        </w:rPr>
        <w:t xml:space="preserve"> sus convicciones filosóficas, científicas, políticas y religiosas</w:t>
      </w:r>
    </w:p>
    <w:p w:rsidR="006D4AC3" w:rsidRPr="006D4AC3" w:rsidRDefault="006D4AC3" w:rsidP="006D4AC3">
      <w:pPr>
        <w:tabs>
          <w:tab w:val="left" w:pos="1985"/>
          <w:tab w:val="left" w:pos="6124"/>
          <w:tab w:val="left" w:pos="7655"/>
        </w:tabs>
        <w:ind w:left="1985" w:hanging="284"/>
        <w:jc w:val="both"/>
        <w:rPr>
          <w:rFonts w:ascii="Arial" w:hAnsi="Arial" w:cs="Arial"/>
          <w:i/>
          <w:color w:val="000000"/>
        </w:rPr>
      </w:pPr>
    </w:p>
    <w:p w:rsidR="006D4AC3" w:rsidRPr="006D4AC3" w:rsidRDefault="006D4AC3" w:rsidP="006D4AC3">
      <w:pPr>
        <w:tabs>
          <w:tab w:val="left" w:pos="6124"/>
          <w:tab w:val="left" w:pos="7655"/>
        </w:tabs>
        <w:spacing w:after="120"/>
        <w:ind w:left="1560" w:hanging="284"/>
        <w:jc w:val="both"/>
        <w:rPr>
          <w:rFonts w:ascii="Arial" w:hAnsi="Arial" w:cs="Arial"/>
          <w:color w:val="000000"/>
        </w:rPr>
      </w:pPr>
      <w:r w:rsidRPr="006D4AC3">
        <w:rPr>
          <w:rFonts w:ascii="Arial" w:hAnsi="Arial" w:cs="Arial"/>
          <w:i/>
          <w:color w:val="000000"/>
        </w:rPr>
        <w:t xml:space="preserve">Artículo 107 </w:t>
      </w:r>
    </w:p>
    <w:p w:rsidR="006D4AC3" w:rsidRPr="006D4AC3" w:rsidRDefault="006D4AC3" w:rsidP="006D4AC3">
      <w:pPr>
        <w:tabs>
          <w:tab w:val="left" w:pos="6124"/>
          <w:tab w:val="left" w:pos="7655"/>
        </w:tabs>
        <w:spacing w:after="120"/>
        <w:ind w:left="1560" w:hanging="284"/>
        <w:jc w:val="both"/>
        <w:rPr>
          <w:rFonts w:ascii="Arial" w:hAnsi="Arial" w:cs="Arial"/>
          <w:color w:val="000000"/>
        </w:rPr>
      </w:pPr>
      <w:r w:rsidRPr="006D4AC3">
        <w:rPr>
          <w:rFonts w:ascii="Arial" w:hAnsi="Arial" w:cs="Arial"/>
          <w:i/>
          <w:color w:val="000000"/>
        </w:rPr>
        <w:t>Son derechos y deberes de los estudiantes:</w:t>
      </w:r>
    </w:p>
    <w:p w:rsidR="006D4AC3" w:rsidRPr="006D4AC3" w:rsidRDefault="006D4AC3" w:rsidP="006D4AC3">
      <w:pPr>
        <w:tabs>
          <w:tab w:val="left" w:pos="6124"/>
          <w:tab w:val="left" w:pos="7655"/>
        </w:tabs>
        <w:ind w:left="1540" w:hanging="284"/>
        <w:jc w:val="both"/>
        <w:rPr>
          <w:rFonts w:ascii="Arial" w:hAnsi="Arial" w:cs="Arial"/>
          <w:color w:val="000000"/>
        </w:rPr>
      </w:pPr>
      <w:r w:rsidRPr="006D4AC3">
        <w:rPr>
          <w:rFonts w:ascii="Arial" w:hAnsi="Arial" w:cs="Arial"/>
          <w:i/>
          <w:color w:val="000000"/>
        </w:rPr>
        <w:t>b.</w:t>
      </w:r>
      <w:r w:rsidRPr="006D4AC3">
        <w:rPr>
          <w:rFonts w:ascii="Arial" w:hAnsi="Arial" w:cs="Arial"/>
          <w:i/>
          <w:color w:val="000000"/>
        </w:rPr>
        <w:tab/>
      </w:r>
      <w:r w:rsidRPr="006D4AC3">
        <w:rPr>
          <w:rFonts w:ascii="Arial" w:hAnsi="Arial" w:cs="Arial"/>
          <w:b/>
          <w:i/>
          <w:color w:val="000000"/>
        </w:rPr>
        <w:t>Expresar libremente</w:t>
      </w:r>
      <w:r w:rsidRPr="006D4AC3">
        <w:rPr>
          <w:rFonts w:ascii="Arial" w:hAnsi="Arial" w:cs="Arial"/>
          <w:i/>
          <w:color w:val="000000"/>
        </w:rPr>
        <w:t xml:space="preserve"> sus convicciones filosóficas, científicas, religiosas y políticas y respetar las de los miembros de la Comunidad Institucional</w:t>
      </w:r>
    </w:p>
    <w:p w:rsidR="006D4AC3" w:rsidRPr="006D4AC3" w:rsidRDefault="006D4AC3" w:rsidP="006D4AC3">
      <w:pPr>
        <w:tabs>
          <w:tab w:val="left" w:pos="6124"/>
          <w:tab w:val="left" w:pos="7655"/>
        </w:tabs>
        <w:ind w:left="1540" w:hanging="284"/>
        <w:jc w:val="both"/>
        <w:rPr>
          <w:rFonts w:ascii="Arial" w:hAnsi="Arial" w:cs="Arial"/>
          <w:color w:val="000000"/>
        </w:rPr>
      </w:pPr>
      <w:r w:rsidRPr="006D4AC3">
        <w:rPr>
          <w:rFonts w:ascii="Arial" w:hAnsi="Arial" w:cs="Arial"/>
          <w:i/>
          <w:color w:val="000000"/>
        </w:rPr>
        <w:t>f.</w:t>
      </w:r>
      <w:r w:rsidRPr="006D4AC3">
        <w:rPr>
          <w:rFonts w:ascii="Arial" w:hAnsi="Arial" w:cs="Arial"/>
          <w:i/>
          <w:color w:val="000000"/>
        </w:rPr>
        <w:tab/>
      </w:r>
      <w:r w:rsidRPr="006D4AC3">
        <w:rPr>
          <w:rFonts w:ascii="Arial" w:hAnsi="Arial" w:cs="Arial"/>
          <w:b/>
          <w:i/>
          <w:color w:val="000000"/>
        </w:rPr>
        <w:t>Hacer valer</w:t>
      </w:r>
      <w:r w:rsidRPr="006D4AC3">
        <w:rPr>
          <w:rFonts w:ascii="Arial" w:hAnsi="Arial" w:cs="Arial"/>
          <w:i/>
          <w:color w:val="000000"/>
        </w:rPr>
        <w:t>, en forma individual o por medio de los organismos estudiantiles, sus derechos cuando consideren que han sido lesionados en lo académico o en lo personal</w:t>
      </w:r>
    </w:p>
    <w:p w:rsidR="006D4AC3" w:rsidRPr="006D4AC3" w:rsidRDefault="006D4AC3" w:rsidP="006D4AC3">
      <w:pPr>
        <w:rPr>
          <w:rFonts w:ascii="Arial" w:hAnsi="Arial" w:cs="Arial"/>
          <w:i/>
          <w:color w:val="000000"/>
        </w:rPr>
      </w:pPr>
    </w:p>
    <w:p w:rsidR="006D4AC3" w:rsidRPr="006D4AC3" w:rsidRDefault="006D4AC3" w:rsidP="006D4AC3">
      <w:pPr>
        <w:tabs>
          <w:tab w:val="left" w:pos="6124"/>
          <w:tab w:val="left" w:pos="7655"/>
        </w:tabs>
        <w:spacing w:after="120"/>
        <w:ind w:left="1560" w:hanging="284"/>
        <w:jc w:val="both"/>
        <w:rPr>
          <w:rFonts w:ascii="Arial" w:hAnsi="Arial" w:cs="Arial"/>
          <w:i/>
          <w:color w:val="000000"/>
        </w:rPr>
      </w:pPr>
      <w:r w:rsidRPr="006D4AC3">
        <w:rPr>
          <w:rFonts w:ascii="Arial" w:hAnsi="Arial" w:cs="Arial"/>
          <w:i/>
          <w:color w:val="000000"/>
        </w:rPr>
        <w:t xml:space="preserve">Artículo 124 </w:t>
      </w:r>
    </w:p>
    <w:p w:rsidR="006D4AC3" w:rsidRPr="006D4AC3" w:rsidRDefault="006D4AC3" w:rsidP="006D4AC3">
      <w:pPr>
        <w:tabs>
          <w:tab w:val="left" w:pos="6124"/>
          <w:tab w:val="left" w:pos="7655"/>
        </w:tabs>
        <w:spacing w:after="120"/>
        <w:ind w:left="1560" w:hanging="284"/>
        <w:jc w:val="both"/>
        <w:rPr>
          <w:rFonts w:ascii="Arial" w:hAnsi="Arial" w:cs="Arial"/>
          <w:color w:val="000000"/>
        </w:rPr>
      </w:pPr>
      <w:r w:rsidRPr="006D4AC3">
        <w:rPr>
          <w:rFonts w:ascii="Arial" w:hAnsi="Arial" w:cs="Arial"/>
          <w:i/>
          <w:color w:val="000000"/>
        </w:rPr>
        <w:t>Son deberes y derechos del personal administrativo:</w:t>
      </w:r>
    </w:p>
    <w:p w:rsidR="006D4AC3" w:rsidRPr="006D4AC3" w:rsidRDefault="006D4AC3" w:rsidP="006D4AC3">
      <w:pPr>
        <w:tabs>
          <w:tab w:val="left" w:pos="1638"/>
          <w:tab w:val="left" w:pos="6124"/>
          <w:tab w:val="left" w:pos="7655"/>
        </w:tabs>
        <w:ind w:left="1624" w:hanging="389"/>
        <w:jc w:val="both"/>
        <w:rPr>
          <w:rFonts w:ascii="Arial" w:hAnsi="Arial" w:cs="Arial"/>
          <w:color w:val="000000"/>
        </w:rPr>
      </w:pPr>
      <w:r w:rsidRPr="006D4AC3">
        <w:rPr>
          <w:rFonts w:ascii="Arial" w:hAnsi="Arial" w:cs="Arial"/>
          <w:i/>
          <w:color w:val="000000"/>
        </w:rPr>
        <w:t xml:space="preserve">c. </w:t>
      </w:r>
      <w:r w:rsidRPr="006D4AC3">
        <w:rPr>
          <w:rFonts w:ascii="Arial" w:hAnsi="Arial" w:cs="Arial"/>
          <w:b/>
          <w:i/>
          <w:color w:val="000000"/>
        </w:rPr>
        <w:t>Expresar libremente</w:t>
      </w:r>
      <w:r w:rsidRPr="006D4AC3">
        <w:rPr>
          <w:rFonts w:ascii="Arial" w:hAnsi="Arial" w:cs="Arial"/>
          <w:i/>
          <w:color w:val="000000"/>
        </w:rPr>
        <w:t xml:space="preserve"> sus convicciones filosóficas, científicas, religiosas y políticas y respetar las de los demás miembros de la Comunidad Institucional”</w:t>
      </w:r>
    </w:p>
    <w:p w:rsidR="006D4AC3" w:rsidRPr="006D4AC3" w:rsidRDefault="006D4AC3" w:rsidP="006D4AC3">
      <w:pPr>
        <w:ind w:left="709"/>
        <w:rPr>
          <w:rFonts w:ascii="Arial" w:hAnsi="Arial" w:cs="Arial"/>
          <w:color w:val="000000"/>
        </w:rPr>
      </w:pPr>
    </w:p>
    <w:p w:rsidR="006D4AC3" w:rsidRPr="006D4AC3" w:rsidRDefault="006D4AC3" w:rsidP="006D4AC3">
      <w:pPr>
        <w:numPr>
          <w:ilvl w:val="0"/>
          <w:numId w:val="26"/>
        </w:numPr>
        <w:tabs>
          <w:tab w:val="num" w:pos="465"/>
        </w:tabs>
        <w:ind w:left="465"/>
        <w:jc w:val="both"/>
        <w:rPr>
          <w:rFonts w:ascii="Arial" w:hAnsi="Arial" w:cs="Arial"/>
          <w:color w:val="000000"/>
        </w:rPr>
      </w:pPr>
      <w:r w:rsidRPr="006D4AC3">
        <w:rPr>
          <w:rFonts w:ascii="Arial" w:hAnsi="Arial" w:cs="Arial"/>
          <w:color w:val="000000"/>
        </w:rPr>
        <w:t>El Reglamento de Convivencia y Régimen Disciplinario de los y las Estudiantes del Instituto Tecnológico de Costa Rica y sus reformas, establece lo siguiente:</w:t>
      </w:r>
    </w:p>
    <w:p w:rsidR="006D4AC3" w:rsidRPr="006D4AC3" w:rsidRDefault="006D4AC3" w:rsidP="006D4AC3">
      <w:pPr>
        <w:ind w:left="825"/>
        <w:jc w:val="both"/>
        <w:rPr>
          <w:rFonts w:ascii="Arial" w:hAnsi="Arial" w:cs="Arial"/>
          <w:color w:val="000000"/>
        </w:rPr>
      </w:pPr>
    </w:p>
    <w:p w:rsidR="006D4AC3" w:rsidRPr="006D4AC3" w:rsidRDefault="006D4AC3" w:rsidP="006D4AC3">
      <w:pPr>
        <w:tabs>
          <w:tab w:val="left" w:pos="6124"/>
          <w:tab w:val="left" w:pos="7655"/>
        </w:tabs>
        <w:spacing w:after="120"/>
        <w:ind w:left="1560" w:hanging="1134"/>
        <w:jc w:val="both"/>
        <w:rPr>
          <w:rFonts w:ascii="Arial" w:hAnsi="Arial" w:cs="Arial"/>
          <w:i/>
          <w:color w:val="000000"/>
        </w:rPr>
      </w:pPr>
      <w:r w:rsidRPr="006D4AC3">
        <w:rPr>
          <w:rFonts w:ascii="Arial" w:hAnsi="Arial" w:cs="Arial"/>
          <w:i/>
          <w:color w:val="000000"/>
        </w:rPr>
        <w:t xml:space="preserve">“Artículo 5 </w:t>
      </w:r>
    </w:p>
    <w:p w:rsidR="006D4AC3" w:rsidRPr="006D4AC3" w:rsidRDefault="006D4AC3" w:rsidP="006D4AC3">
      <w:pPr>
        <w:tabs>
          <w:tab w:val="left" w:pos="6124"/>
          <w:tab w:val="left" w:pos="7655"/>
        </w:tabs>
        <w:spacing w:after="120"/>
        <w:ind w:left="1560" w:hanging="1134"/>
        <w:jc w:val="both"/>
        <w:rPr>
          <w:rFonts w:ascii="Arial" w:hAnsi="Arial" w:cs="Arial"/>
          <w:i/>
          <w:color w:val="000000"/>
        </w:rPr>
      </w:pPr>
      <w:r w:rsidRPr="006D4AC3">
        <w:rPr>
          <w:rFonts w:ascii="Arial" w:hAnsi="Arial" w:cs="Arial"/>
          <w:i/>
          <w:color w:val="000000"/>
        </w:rPr>
        <w:t>Son deberes de los y las estudiantes los siguientes:</w:t>
      </w:r>
    </w:p>
    <w:p w:rsidR="006D4AC3" w:rsidRPr="006D4AC3" w:rsidRDefault="006D4AC3" w:rsidP="006D4AC3">
      <w:pPr>
        <w:ind w:left="851" w:right="282" w:hanging="425"/>
        <w:jc w:val="both"/>
        <w:rPr>
          <w:rFonts w:ascii="Arial" w:hAnsi="Arial" w:cs="Arial"/>
          <w:i/>
          <w:color w:val="000000"/>
        </w:rPr>
      </w:pPr>
      <w:r w:rsidRPr="006D4AC3">
        <w:rPr>
          <w:rFonts w:ascii="Arial" w:hAnsi="Arial" w:cs="Arial"/>
          <w:i/>
          <w:color w:val="000000"/>
        </w:rPr>
        <w:t xml:space="preserve">b. </w:t>
      </w:r>
      <w:r w:rsidRPr="006D4AC3">
        <w:rPr>
          <w:rFonts w:ascii="Arial" w:hAnsi="Arial" w:cs="Arial"/>
          <w:i/>
          <w:color w:val="000000"/>
        </w:rPr>
        <w:tab/>
      </w:r>
      <w:r w:rsidRPr="006D4AC3">
        <w:rPr>
          <w:rFonts w:ascii="Arial" w:hAnsi="Arial" w:cs="Arial"/>
          <w:b/>
          <w:i/>
          <w:color w:val="000000"/>
        </w:rPr>
        <w:t>Respetar</w:t>
      </w:r>
      <w:r w:rsidRPr="006D4AC3">
        <w:rPr>
          <w:rFonts w:ascii="Arial" w:hAnsi="Arial" w:cs="Arial"/>
          <w:i/>
          <w:color w:val="000000"/>
        </w:rPr>
        <w:t xml:space="preserve"> las ideas, la </w:t>
      </w:r>
      <w:r w:rsidRPr="006D4AC3">
        <w:rPr>
          <w:rFonts w:ascii="Arial" w:hAnsi="Arial" w:cs="Arial"/>
          <w:b/>
          <w:i/>
          <w:color w:val="000000"/>
        </w:rPr>
        <w:t>dignidad</w:t>
      </w:r>
      <w:r w:rsidRPr="006D4AC3">
        <w:rPr>
          <w:rFonts w:ascii="Arial" w:hAnsi="Arial" w:cs="Arial"/>
          <w:i/>
          <w:color w:val="000000"/>
        </w:rPr>
        <w:t xml:space="preserve"> e </w:t>
      </w:r>
      <w:r w:rsidRPr="006D4AC3">
        <w:rPr>
          <w:rFonts w:ascii="Arial" w:hAnsi="Arial" w:cs="Arial"/>
          <w:b/>
          <w:i/>
          <w:color w:val="000000"/>
        </w:rPr>
        <w:t>integridad física y moral de las personas</w:t>
      </w:r>
      <w:r w:rsidRPr="006D4AC3">
        <w:rPr>
          <w:rFonts w:ascii="Arial" w:hAnsi="Arial" w:cs="Arial"/>
          <w:i/>
          <w:color w:val="000000"/>
        </w:rPr>
        <w:t xml:space="preserve"> y los bienes materiales de los estudiantes y demás miembros de la comunidad institucional, así como los visitantes e invitados a la Institución.</w:t>
      </w:r>
    </w:p>
    <w:p w:rsidR="006D4AC3" w:rsidRPr="006D4AC3" w:rsidRDefault="006D4AC3" w:rsidP="006D4AC3">
      <w:pPr>
        <w:ind w:left="709" w:right="282" w:hanging="283"/>
        <w:jc w:val="both"/>
        <w:rPr>
          <w:rFonts w:ascii="Arial" w:hAnsi="Arial" w:cs="Arial"/>
          <w:i/>
          <w:color w:val="000000"/>
        </w:rPr>
      </w:pPr>
      <w:r w:rsidRPr="006D4AC3">
        <w:rPr>
          <w:rFonts w:ascii="Arial" w:hAnsi="Arial" w:cs="Arial"/>
          <w:i/>
          <w:color w:val="000000"/>
        </w:rPr>
        <w:t xml:space="preserve">h. Observar </w:t>
      </w:r>
      <w:r w:rsidRPr="006D4AC3">
        <w:rPr>
          <w:rFonts w:ascii="Arial" w:hAnsi="Arial" w:cs="Arial"/>
          <w:b/>
          <w:i/>
          <w:color w:val="000000"/>
        </w:rPr>
        <w:t>conductas y costumbres</w:t>
      </w:r>
      <w:r w:rsidRPr="006D4AC3">
        <w:rPr>
          <w:rFonts w:ascii="Arial" w:hAnsi="Arial" w:cs="Arial"/>
          <w:i/>
          <w:color w:val="000000"/>
        </w:rPr>
        <w:t xml:space="preserve"> que no atenten contra, la moral, el orden y la salud pública.</w:t>
      </w:r>
    </w:p>
    <w:p w:rsidR="006D4AC3" w:rsidRPr="006D4AC3" w:rsidRDefault="006D4AC3" w:rsidP="006D4AC3">
      <w:pPr>
        <w:ind w:left="709" w:right="282" w:hanging="283"/>
        <w:jc w:val="both"/>
        <w:rPr>
          <w:rFonts w:ascii="Arial" w:hAnsi="Arial" w:cs="Arial"/>
          <w:i/>
          <w:color w:val="000000"/>
        </w:rPr>
      </w:pPr>
      <w:r w:rsidRPr="006D4AC3">
        <w:rPr>
          <w:rFonts w:ascii="Arial" w:hAnsi="Arial" w:cs="Arial"/>
          <w:i/>
          <w:color w:val="000000"/>
        </w:rPr>
        <w:t xml:space="preserve">i. </w:t>
      </w:r>
      <w:r w:rsidRPr="006D4AC3">
        <w:rPr>
          <w:rFonts w:ascii="Arial" w:hAnsi="Arial" w:cs="Arial"/>
          <w:i/>
          <w:color w:val="000000"/>
        </w:rPr>
        <w:tab/>
        <w:t xml:space="preserve">Respetar la normativa institucional </w:t>
      </w:r>
      <w:r w:rsidRPr="006D4AC3">
        <w:rPr>
          <w:rFonts w:ascii="Arial" w:hAnsi="Arial" w:cs="Arial"/>
          <w:b/>
          <w:i/>
          <w:color w:val="000000"/>
        </w:rPr>
        <w:t>respecto a acoso y hostigamiento</w:t>
      </w:r>
      <w:r w:rsidRPr="006D4AC3">
        <w:rPr>
          <w:rFonts w:ascii="Arial" w:hAnsi="Arial" w:cs="Arial"/>
          <w:i/>
          <w:color w:val="000000"/>
        </w:rPr>
        <w:t xml:space="preserve">, y las políticas generadas con base en principios de </w:t>
      </w:r>
      <w:r w:rsidRPr="006D4AC3">
        <w:rPr>
          <w:rFonts w:ascii="Arial" w:hAnsi="Arial" w:cs="Arial"/>
          <w:b/>
          <w:i/>
          <w:color w:val="000000"/>
        </w:rPr>
        <w:t>equidad de género</w:t>
      </w:r>
      <w:r w:rsidRPr="006D4AC3">
        <w:rPr>
          <w:rFonts w:ascii="Arial" w:hAnsi="Arial" w:cs="Arial"/>
          <w:i/>
          <w:color w:val="000000"/>
        </w:rPr>
        <w:t>.</w:t>
      </w:r>
    </w:p>
    <w:p w:rsidR="006D4AC3" w:rsidRPr="006D4AC3" w:rsidRDefault="006D4AC3" w:rsidP="006D4AC3">
      <w:pPr>
        <w:ind w:left="2127" w:right="282" w:hanging="284"/>
        <w:jc w:val="both"/>
        <w:rPr>
          <w:rFonts w:ascii="Arial" w:hAnsi="Arial" w:cs="Arial"/>
          <w:color w:val="000000"/>
        </w:rPr>
      </w:pPr>
    </w:p>
    <w:p w:rsidR="006D4AC3" w:rsidRPr="006D4AC3" w:rsidRDefault="006D4AC3" w:rsidP="006D4AC3">
      <w:pPr>
        <w:tabs>
          <w:tab w:val="left" w:pos="6124"/>
          <w:tab w:val="left" w:pos="7655"/>
        </w:tabs>
        <w:spacing w:after="120"/>
        <w:ind w:left="1560" w:hanging="1134"/>
        <w:jc w:val="both"/>
        <w:rPr>
          <w:rFonts w:ascii="Arial" w:hAnsi="Arial" w:cs="Arial"/>
          <w:i/>
          <w:color w:val="000000"/>
        </w:rPr>
      </w:pPr>
      <w:r w:rsidRPr="006D4AC3">
        <w:rPr>
          <w:rFonts w:ascii="Arial" w:hAnsi="Arial" w:cs="Arial"/>
          <w:i/>
          <w:color w:val="000000"/>
        </w:rPr>
        <w:t xml:space="preserve">Artículo 6 </w:t>
      </w:r>
    </w:p>
    <w:p w:rsidR="006D4AC3" w:rsidRPr="006D4AC3" w:rsidRDefault="006D4AC3" w:rsidP="006D4AC3">
      <w:pPr>
        <w:tabs>
          <w:tab w:val="left" w:pos="6124"/>
          <w:tab w:val="left" w:pos="7655"/>
        </w:tabs>
        <w:spacing w:after="120"/>
        <w:ind w:left="1560" w:hanging="1134"/>
        <w:jc w:val="both"/>
        <w:rPr>
          <w:rFonts w:ascii="Arial" w:hAnsi="Arial" w:cs="Arial"/>
          <w:i/>
          <w:color w:val="000000"/>
        </w:rPr>
      </w:pPr>
      <w:r w:rsidRPr="006D4AC3">
        <w:rPr>
          <w:rFonts w:ascii="Arial" w:hAnsi="Arial" w:cs="Arial"/>
          <w:i/>
          <w:color w:val="000000"/>
        </w:rPr>
        <w:t>Son derechos de los estudiantes los siguientes:</w:t>
      </w:r>
    </w:p>
    <w:p w:rsidR="006D4AC3" w:rsidRPr="006D4AC3" w:rsidRDefault="006D4AC3" w:rsidP="006D4AC3">
      <w:pPr>
        <w:ind w:left="709" w:right="282" w:hanging="283"/>
        <w:jc w:val="both"/>
        <w:rPr>
          <w:rFonts w:ascii="Arial" w:hAnsi="Arial" w:cs="Arial"/>
          <w:i/>
          <w:color w:val="000000"/>
        </w:rPr>
      </w:pPr>
      <w:r w:rsidRPr="006D4AC3">
        <w:rPr>
          <w:rFonts w:ascii="Arial" w:hAnsi="Arial" w:cs="Arial"/>
          <w:i/>
          <w:color w:val="000000"/>
        </w:rPr>
        <w:t xml:space="preserve">f. </w:t>
      </w:r>
      <w:r w:rsidRPr="006D4AC3">
        <w:rPr>
          <w:rFonts w:ascii="Arial" w:hAnsi="Arial" w:cs="Arial"/>
          <w:i/>
          <w:color w:val="000000"/>
        </w:rPr>
        <w:tab/>
        <w:t xml:space="preserve">Disfrutar plenamente de los derechos que se basan en los </w:t>
      </w:r>
      <w:r w:rsidRPr="006D4AC3">
        <w:rPr>
          <w:rFonts w:ascii="Arial" w:hAnsi="Arial" w:cs="Arial"/>
          <w:b/>
          <w:i/>
          <w:color w:val="000000"/>
        </w:rPr>
        <w:t>principios y valores de respeto a la igualdad de oportunidades</w:t>
      </w:r>
      <w:r w:rsidRPr="006D4AC3">
        <w:rPr>
          <w:rFonts w:ascii="Arial" w:hAnsi="Arial" w:cs="Arial"/>
          <w:i/>
          <w:color w:val="000000"/>
        </w:rPr>
        <w:t xml:space="preserve"> para ingresar y permanecer en la Institución, </w:t>
      </w:r>
      <w:r w:rsidRPr="006D4AC3">
        <w:rPr>
          <w:rFonts w:ascii="Arial" w:hAnsi="Arial" w:cs="Arial"/>
          <w:b/>
          <w:i/>
          <w:color w:val="000000"/>
        </w:rPr>
        <w:t>la diversidad cultural y la preferencia sexual, la equidad de género y la discapacidad</w:t>
      </w:r>
      <w:r w:rsidRPr="006D4AC3">
        <w:rPr>
          <w:rFonts w:ascii="Arial" w:hAnsi="Arial" w:cs="Arial"/>
          <w:i/>
          <w:color w:val="000000"/>
        </w:rPr>
        <w:t xml:space="preserve"> y la protección al medio ambiente y de la vida”.</w:t>
      </w:r>
    </w:p>
    <w:p w:rsidR="006D4AC3" w:rsidRPr="006D4AC3" w:rsidRDefault="006D4AC3" w:rsidP="006D4AC3">
      <w:pPr>
        <w:ind w:left="2127" w:right="282" w:hanging="284"/>
        <w:rPr>
          <w:rFonts w:ascii="Arial" w:hAnsi="Arial" w:cs="Arial"/>
          <w:i/>
          <w:color w:val="000000"/>
        </w:rPr>
      </w:pPr>
    </w:p>
    <w:p w:rsidR="006D4AC3" w:rsidRPr="006D4AC3" w:rsidRDefault="006D4AC3" w:rsidP="006D4AC3">
      <w:pPr>
        <w:numPr>
          <w:ilvl w:val="0"/>
          <w:numId w:val="26"/>
        </w:numPr>
        <w:tabs>
          <w:tab w:val="num" w:pos="465"/>
        </w:tabs>
        <w:ind w:left="465"/>
        <w:jc w:val="both"/>
        <w:rPr>
          <w:rFonts w:ascii="Arial" w:hAnsi="Arial" w:cs="Arial"/>
          <w:color w:val="000000"/>
        </w:rPr>
      </w:pPr>
      <w:r w:rsidRPr="006D4AC3">
        <w:rPr>
          <w:rFonts w:ascii="Arial" w:hAnsi="Arial" w:cs="Arial"/>
          <w:color w:val="000000"/>
        </w:rPr>
        <w:t>El Reglamento del Régimen Enseñanza-Aprendizaje del Instituto Tecnológico de Costa Rica y sus reformas, dispone lo siguiente:</w:t>
      </w:r>
    </w:p>
    <w:p w:rsidR="006D4AC3" w:rsidRPr="006D4AC3" w:rsidRDefault="006D4AC3" w:rsidP="006D4AC3">
      <w:pPr>
        <w:ind w:left="825"/>
        <w:jc w:val="both"/>
        <w:rPr>
          <w:rFonts w:ascii="Arial" w:hAnsi="Arial" w:cs="Arial"/>
          <w:i/>
          <w:color w:val="000000"/>
        </w:rPr>
      </w:pPr>
    </w:p>
    <w:p w:rsidR="006D4AC3" w:rsidRPr="006D4AC3" w:rsidRDefault="006D4AC3" w:rsidP="006D4AC3">
      <w:pPr>
        <w:ind w:left="1134" w:hanging="567"/>
        <w:jc w:val="both"/>
        <w:rPr>
          <w:rFonts w:ascii="Arial" w:hAnsi="Arial" w:cs="Arial"/>
          <w:i/>
          <w:color w:val="000000"/>
        </w:rPr>
      </w:pPr>
      <w:r w:rsidRPr="006D4AC3">
        <w:rPr>
          <w:rFonts w:ascii="Arial" w:hAnsi="Arial" w:cs="Arial"/>
          <w:i/>
          <w:color w:val="000000"/>
        </w:rPr>
        <w:t>“ASPECTOS CONCEPTUALES</w:t>
      </w:r>
    </w:p>
    <w:p w:rsidR="006D4AC3" w:rsidRPr="006D4AC3" w:rsidRDefault="006D4AC3" w:rsidP="006D4AC3">
      <w:pPr>
        <w:ind w:left="709"/>
        <w:jc w:val="both"/>
        <w:rPr>
          <w:rFonts w:ascii="Arial" w:hAnsi="Arial" w:cs="Arial"/>
          <w:i/>
          <w:color w:val="000000"/>
        </w:rPr>
      </w:pPr>
      <w:r w:rsidRPr="006D4AC3">
        <w:rPr>
          <w:rFonts w:ascii="Arial" w:hAnsi="Arial" w:cs="Arial"/>
          <w:i/>
          <w:color w:val="000000"/>
        </w:rPr>
        <w:t>El proceso de enseñanza aprendizaje que se realiza en el Instituto Tecnológico de Costa Rica se inspira en una serie de aspectos conceptuales que reflejan el espíritu del Estatuto Orgánico. A continuación, se enumeran los fundamentales:</w:t>
      </w:r>
    </w:p>
    <w:p w:rsidR="006D4AC3" w:rsidRPr="006D4AC3" w:rsidRDefault="006D4AC3" w:rsidP="006D4AC3">
      <w:pPr>
        <w:ind w:left="1701"/>
        <w:jc w:val="both"/>
        <w:rPr>
          <w:rFonts w:ascii="Arial" w:hAnsi="Arial" w:cs="Arial"/>
          <w:i/>
          <w:color w:val="000000"/>
        </w:rPr>
      </w:pPr>
    </w:p>
    <w:p w:rsidR="006D4AC3" w:rsidRPr="006D4AC3" w:rsidRDefault="006D4AC3" w:rsidP="006D4AC3">
      <w:pPr>
        <w:numPr>
          <w:ilvl w:val="0"/>
          <w:numId w:val="40"/>
        </w:numPr>
        <w:ind w:left="1276" w:hanging="425"/>
        <w:contextualSpacing/>
        <w:jc w:val="both"/>
        <w:rPr>
          <w:rFonts w:ascii="Arial" w:hAnsi="Arial" w:cs="Arial"/>
          <w:i/>
          <w:color w:val="000000"/>
        </w:rPr>
      </w:pPr>
      <w:r w:rsidRPr="006D4AC3">
        <w:rPr>
          <w:rFonts w:ascii="Arial" w:hAnsi="Arial" w:cs="Arial"/>
          <w:i/>
          <w:color w:val="000000"/>
        </w:rPr>
        <w:t xml:space="preserve">El Instituto debe garantizar y fortalecer, mediante la promoción y establecimiento de mecanismos de comunicación adecuados, el derecho y responsabilidad de todos los miembros de la Comunidad Institucional para exponer libremente opiniones y sugerencias sin más limitaciones que el </w:t>
      </w:r>
      <w:r w:rsidRPr="006D4AC3">
        <w:rPr>
          <w:rFonts w:ascii="Arial" w:hAnsi="Arial" w:cs="Arial"/>
          <w:b/>
          <w:i/>
          <w:color w:val="000000"/>
        </w:rPr>
        <w:t>respeto y el decoro</w:t>
      </w:r>
      <w:r w:rsidRPr="006D4AC3">
        <w:rPr>
          <w:rFonts w:ascii="Arial" w:hAnsi="Arial" w:cs="Arial"/>
          <w:i/>
          <w:color w:val="000000"/>
        </w:rPr>
        <w:t>.</w:t>
      </w:r>
    </w:p>
    <w:p w:rsidR="006D4AC3" w:rsidRPr="006D4AC3" w:rsidRDefault="006D4AC3" w:rsidP="006D4AC3">
      <w:pPr>
        <w:ind w:left="360"/>
        <w:jc w:val="both"/>
        <w:rPr>
          <w:rFonts w:ascii="Arial" w:hAnsi="Arial" w:cs="Arial"/>
          <w:i/>
          <w:color w:val="000000"/>
        </w:rPr>
      </w:pPr>
    </w:p>
    <w:p w:rsidR="006D4AC3" w:rsidRPr="006D4AC3" w:rsidRDefault="006D4AC3" w:rsidP="006D4AC3">
      <w:pPr>
        <w:numPr>
          <w:ilvl w:val="0"/>
          <w:numId w:val="40"/>
        </w:numPr>
        <w:ind w:left="1276" w:hanging="425"/>
        <w:contextualSpacing/>
        <w:jc w:val="both"/>
        <w:rPr>
          <w:rFonts w:ascii="Arial" w:hAnsi="Arial" w:cs="Arial"/>
          <w:i/>
          <w:color w:val="000000"/>
        </w:rPr>
      </w:pPr>
      <w:r w:rsidRPr="006D4AC3">
        <w:rPr>
          <w:rFonts w:ascii="Arial" w:hAnsi="Arial" w:cs="Arial"/>
          <w:i/>
          <w:color w:val="000000"/>
        </w:rPr>
        <w:t xml:space="preserve">El Instituto propiciará el desarrollo de los siguientes </w:t>
      </w:r>
      <w:r w:rsidRPr="006D4AC3">
        <w:rPr>
          <w:rFonts w:ascii="Arial" w:hAnsi="Arial" w:cs="Arial"/>
          <w:b/>
          <w:i/>
          <w:color w:val="000000"/>
        </w:rPr>
        <w:t>valores</w:t>
      </w:r>
      <w:r w:rsidRPr="006D4AC3">
        <w:rPr>
          <w:rFonts w:ascii="Arial" w:hAnsi="Arial" w:cs="Arial"/>
          <w:i/>
          <w:color w:val="000000"/>
        </w:rPr>
        <w:t xml:space="preserve"> y características en las personas que participen en el proceso de enseñanza aprendizaje:</w:t>
      </w:r>
    </w:p>
    <w:p w:rsidR="006D4AC3" w:rsidRPr="006D4AC3" w:rsidRDefault="006D4AC3" w:rsidP="006D4AC3">
      <w:pPr>
        <w:ind w:left="1737"/>
        <w:jc w:val="both"/>
        <w:rPr>
          <w:rFonts w:ascii="Arial" w:hAnsi="Arial" w:cs="Arial"/>
          <w:i/>
          <w:color w:val="000000"/>
        </w:rPr>
      </w:pPr>
    </w:p>
    <w:p w:rsidR="006D4AC3" w:rsidRPr="006D4AC3" w:rsidRDefault="006D4AC3" w:rsidP="006D4AC3">
      <w:pPr>
        <w:ind w:left="1985" w:hanging="426"/>
        <w:jc w:val="both"/>
        <w:rPr>
          <w:rFonts w:ascii="Arial" w:hAnsi="Arial" w:cs="Arial"/>
          <w:i/>
          <w:color w:val="000000"/>
        </w:rPr>
      </w:pPr>
      <w:r w:rsidRPr="006D4AC3">
        <w:rPr>
          <w:rFonts w:ascii="Arial" w:hAnsi="Arial" w:cs="Arial"/>
          <w:i/>
          <w:color w:val="000000"/>
        </w:rPr>
        <w:t xml:space="preserve">a. </w:t>
      </w:r>
      <w:r w:rsidRPr="006D4AC3">
        <w:rPr>
          <w:rFonts w:ascii="Arial" w:hAnsi="Arial" w:cs="Arial"/>
          <w:i/>
          <w:color w:val="000000"/>
        </w:rPr>
        <w:tab/>
        <w:t>Actitud creativa, crítica, innovadora e investigativa, que les permita determinar técnicas y soluciones adecuadas a la realidad costarricense.</w:t>
      </w:r>
    </w:p>
    <w:p w:rsidR="006D4AC3" w:rsidRPr="006D4AC3" w:rsidRDefault="006D4AC3" w:rsidP="006D4AC3">
      <w:pPr>
        <w:ind w:left="1985" w:hanging="426"/>
        <w:jc w:val="both"/>
        <w:rPr>
          <w:rFonts w:ascii="Arial" w:hAnsi="Arial" w:cs="Arial"/>
          <w:i/>
          <w:color w:val="000000"/>
        </w:rPr>
      </w:pPr>
      <w:r w:rsidRPr="006D4AC3">
        <w:rPr>
          <w:rFonts w:ascii="Arial" w:hAnsi="Arial" w:cs="Arial"/>
          <w:i/>
          <w:color w:val="000000"/>
        </w:rPr>
        <w:t>b. Manejo de un amplio bagaje de conocimientos, habilidades y destrezas que les permita proponer opciones de solución integral a los problemas nacionales.</w:t>
      </w:r>
    </w:p>
    <w:p w:rsidR="006D4AC3" w:rsidRPr="006D4AC3" w:rsidRDefault="006D4AC3" w:rsidP="006D4AC3">
      <w:pPr>
        <w:ind w:left="1985" w:hanging="426"/>
        <w:jc w:val="both"/>
        <w:rPr>
          <w:rFonts w:ascii="Arial" w:hAnsi="Arial" w:cs="Arial"/>
          <w:i/>
          <w:color w:val="000000"/>
        </w:rPr>
      </w:pPr>
      <w:r w:rsidRPr="006D4AC3">
        <w:rPr>
          <w:rFonts w:ascii="Arial" w:hAnsi="Arial" w:cs="Arial"/>
          <w:i/>
          <w:color w:val="000000"/>
        </w:rPr>
        <w:t>c. Conciencia de las implicaciones sociales, políticas, económicas, culturales y ambientales de su profesión en el contexto del país.</w:t>
      </w:r>
    </w:p>
    <w:p w:rsidR="006D4AC3" w:rsidRPr="006D4AC3" w:rsidRDefault="006D4AC3" w:rsidP="006D4AC3">
      <w:pPr>
        <w:ind w:left="1985" w:hanging="426"/>
        <w:jc w:val="both"/>
        <w:rPr>
          <w:rFonts w:ascii="Arial" w:hAnsi="Arial" w:cs="Arial"/>
          <w:i/>
          <w:color w:val="000000"/>
        </w:rPr>
      </w:pPr>
      <w:r w:rsidRPr="006D4AC3">
        <w:rPr>
          <w:rFonts w:ascii="Arial" w:hAnsi="Arial" w:cs="Arial"/>
          <w:i/>
          <w:color w:val="000000"/>
        </w:rPr>
        <w:t xml:space="preserve">d.   Sentido de </w:t>
      </w:r>
      <w:r w:rsidRPr="006D4AC3">
        <w:rPr>
          <w:rFonts w:ascii="Arial" w:hAnsi="Arial" w:cs="Arial"/>
          <w:b/>
          <w:i/>
          <w:color w:val="000000"/>
        </w:rPr>
        <w:t>responsabilidad</w:t>
      </w:r>
      <w:r w:rsidRPr="006D4AC3">
        <w:rPr>
          <w:rFonts w:ascii="Arial" w:hAnsi="Arial" w:cs="Arial"/>
          <w:i/>
          <w:color w:val="000000"/>
        </w:rPr>
        <w:t xml:space="preserve"> y </w:t>
      </w:r>
      <w:r w:rsidRPr="006D4AC3">
        <w:rPr>
          <w:rFonts w:ascii="Arial" w:hAnsi="Arial" w:cs="Arial"/>
          <w:b/>
          <w:i/>
          <w:color w:val="000000"/>
        </w:rPr>
        <w:t>ética</w:t>
      </w:r>
      <w:r w:rsidRPr="006D4AC3">
        <w:rPr>
          <w:rFonts w:ascii="Arial" w:hAnsi="Arial" w:cs="Arial"/>
          <w:i/>
          <w:color w:val="000000"/>
        </w:rPr>
        <w:t xml:space="preserve"> en todos sus actos.</w:t>
      </w:r>
    </w:p>
    <w:p w:rsidR="006D4AC3" w:rsidRPr="006D4AC3" w:rsidRDefault="006D4AC3" w:rsidP="006D4AC3">
      <w:pPr>
        <w:ind w:left="1985" w:hanging="426"/>
        <w:jc w:val="both"/>
        <w:rPr>
          <w:rFonts w:ascii="Arial" w:hAnsi="Arial" w:cs="Arial"/>
          <w:i/>
          <w:color w:val="000000"/>
        </w:rPr>
      </w:pPr>
      <w:r w:rsidRPr="006D4AC3">
        <w:rPr>
          <w:rFonts w:ascii="Arial" w:hAnsi="Arial" w:cs="Arial"/>
          <w:i/>
          <w:color w:val="000000"/>
        </w:rPr>
        <w:t xml:space="preserve">f.    </w:t>
      </w:r>
      <w:r w:rsidRPr="006D4AC3">
        <w:rPr>
          <w:rFonts w:ascii="Arial" w:hAnsi="Arial" w:cs="Arial"/>
          <w:b/>
          <w:i/>
          <w:color w:val="000000"/>
        </w:rPr>
        <w:t>Respeto</w:t>
      </w:r>
      <w:r w:rsidRPr="006D4AC3">
        <w:rPr>
          <w:rFonts w:ascii="Arial" w:hAnsi="Arial" w:cs="Arial"/>
          <w:i/>
          <w:color w:val="000000"/>
        </w:rPr>
        <w:t xml:space="preserve"> e </w:t>
      </w:r>
      <w:r w:rsidRPr="006D4AC3">
        <w:rPr>
          <w:rFonts w:ascii="Arial" w:hAnsi="Arial" w:cs="Arial"/>
          <w:b/>
          <w:i/>
          <w:color w:val="000000"/>
        </w:rPr>
        <w:t>interés</w:t>
      </w:r>
      <w:r w:rsidRPr="006D4AC3">
        <w:rPr>
          <w:rFonts w:ascii="Arial" w:hAnsi="Arial" w:cs="Arial"/>
          <w:i/>
          <w:color w:val="000000"/>
        </w:rPr>
        <w:t xml:space="preserve"> por la </w:t>
      </w:r>
      <w:r w:rsidRPr="006D4AC3">
        <w:rPr>
          <w:rFonts w:ascii="Arial" w:hAnsi="Arial" w:cs="Arial"/>
          <w:b/>
          <w:i/>
          <w:color w:val="000000"/>
        </w:rPr>
        <w:t>cultura</w:t>
      </w:r>
      <w:r w:rsidRPr="006D4AC3">
        <w:rPr>
          <w:rFonts w:ascii="Arial" w:hAnsi="Arial" w:cs="Arial"/>
          <w:i/>
          <w:color w:val="000000"/>
        </w:rPr>
        <w:t xml:space="preserve"> y </w:t>
      </w:r>
      <w:r w:rsidRPr="006D4AC3">
        <w:rPr>
          <w:rFonts w:ascii="Arial" w:hAnsi="Arial" w:cs="Arial"/>
          <w:b/>
          <w:i/>
          <w:color w:val="000000"/>
        </w:rPr>
        <w:t>los valores sociales</w:t>
      </w:r>
      <w:r w:rsidRPr="006D4AC3">
        <w:rPr>
          <w:rFonts w:ascii="Arial" w:hAnsi="Arial" w:cs="Arial"/>
          <w:i/>
          <w:color w:val="000000"/>
        </w:rPr>
        <w:t>.</w:t>
      </w:r>
    </w:p>
    <w:p w:rsidR="006D4AC3" w:rsidRPr="006D4AC3" w:rsidRDefault="006D4AC3" w:rsidP="006D4AC3">
      <w:pPr>
        <w:ind w:left="1985" w:hanging="426"/>
        <w:jc w:val="both"/>
        <w:rPr>
          <w:rFonts w:ascii="Arial" w:hAnsi="Arial" w:cs="Arial"/>
          <w:i/>
          <w:color w:val="000000"/>
        </w:rPr>
      </w:pPr>
      <w:r w:rsidRPr="006D4AC3">
        <w:rPr>
          <w:rFonts w:ascii="Arial" w:hAnsi="Arial" w:cs="Arial"/>
          <w:i/>
          <w:color w:val="000000"/>
        </w:rPr>
        <w:t xml:space="preserve">h.  Actitud de </w:t>
      </w:r>
      <w:r w:rsidRPr="006D4AC3">
        <w:rPr>
          <w:rFonts w:ascii="Arial" w:hAnsi="Arial" w:cs="Arial"/>
          <w:b/>
          <w:i/>
          <w:color w:val="000000"/>
        </w:rPr>
        <w:t>respeto</w:t>
      </w:r>
      <w:r w:rsidRPr="006D4AC3">
        <w:rPr>
          <w:rFonts w:ascii="Arial" w:hAnsi="Arial" w:cs="Arial"/>
          <w:i/>
          <w:color w:val="000000"/>
        </w:rPr>
        <w:t xml:space="preserve"> y servicio hacia su país.</w:t>
      </w:r>
    </w:p>
    <w:p w:rsidR="006D4AC3" w:rsidRPr="006D4AC3" w:rsidRDefault="006D4AC3" w:rsidP="006D4AC3">
      <w:pPr>
        <w:ind w:left="1985" w:hanging="426"/>
        <w:jc w:val="both"/>
        <w:rPr>
          <w:rFonts w:ascii="Arial" w:hAnsi="Arial" w:cs="Arial"/>
          <w:i/>
          <w:color w:val="000000"/>
        </w:rPr>
      </w:pPr>
    </w:p>
    <w:p w:rsidR="006D4AC3" w:rsidRPr="006D4AC3" w:rsidRDefault="006D4AC3" w:rsidP="006D4AC3">
      <w:pPr>
        <w:ind w:left="1418" w:hanging="567"/>
        <w:jc w:val="both"/>
        <w:rPr>
          <w:rFonts w:ascii="Arial" w:hAnsi="Arial" w:cs="Arial"/>
          <w:i/>
          <w:color w:val="000000"/>
        </w:rPr>
      </w:pPr>
      <w:r w:rsidRPr="006D4AC3">
        <w:rPr>
          <w:rFonts w:ascii="Arial" w:hAnsi="Arial" w:cs="Arial"/>
          <w:i/>
          <w:color w:val="000000"/>
        </w:rPr>
        <w:t>Capítulo 1 FINES Y OBJETIVOS</w:t>
      </w:r>
    </w:p>
    <w:p w:rsidR="006D4AC3" w:rsidRPr="006D4AC3" w:rsidRDefault="006D4AC3" w:rsidP="006D4AC3">
      <w:pPr>
        <w:ind w:left="1418"/>
        <w:jc w:val="both"/>
        <w:rPr>
          <w:rFonts w:ascii="Arial" w:hAnsi="Arial" w:cs="Arial"/>
          <w:i/>
          <w:color w:val="000000"/>
        </w:rPr>
      </w:pPr>
    </w:p>
    <w:p w:rsidR="006D4AC3" w:rsidRPr="006D4AC3" w:rsidRDefault="006D4AC3" w:rsidP="006D4AC3">
      <w:pPr>
        <w:ind w:left="851"/>
        <w:jc w:val="both"/>
        <w:rPr>
          <w:rFonts w:ascii="Arial" w:hAnsi="Arial" w:cs="Arial"/>
          <w:i/>
          <w:color w:val="000000"/>
        </w:rPr>
      </w:pPr>
      <w:r w:rsidRPr="006D4AC3">
        <w:rPr>
          <w:rFonts w:ascii="Arial" w:hAnsi="Arial" w:cs="Arial"/>
          <w:i/>
          <w:color w:val="000000"/>
        </w:rPr>
        <w:t xml:space="preserve">Artículo 1 </w:t>
      </w:r>
    </w:p>
    <w:p w:rsidR="006D4AC3" w:rsidRPr="006D4AC3" w:rsidRDefault="006D4AC3" w:rsidP="006D4AC3">
      <w:pPr>
        <w:ind w:left="851"/>
        <w:jc w:val="both"/>
        <w:rPr>
          <w:rFonts w:ascii="Arial" w:hAnsi="Arial" w:cs="Arial"/>
          <w:i/>
          <w:color w:val="000000"/>
        </w:rPr>
      </w:pPr>
      <w:r w:rsidRPr="006D4AC3">
        <w:rPr>
          <w:rFonts w:ascii="Arial" w:hAnsi="Arial" w:cs="Arial"/>
          <w:i/>
          <w:color w:val="000000"/>
        </w:rPr>
        <w:t>Este Reglamento norma el sistema de estudios del Instituto Tecnológico de Costa Rica y tiene como fin desarrollar en forma óptima el proceso de enseñanza aprendizaje dentro del marco derechos, obligaciones, funciones y responsabilidades de profesores y estudiantes.</w:t>
      </w:r>
    </w:p>
    <w:p w:rsidR="006D4AC3" w:rsidRPr="006D4AC3" w:rsidRDefault="006D4AC3" w:rsidP="006D4AC3">
      <w:pPr>
        <w:ind w:left="1418"/>
        <w:jc w:val="both"/>
        <w:rPr>
          <w:rFonts w:ascii="Arial" w:hAnsi="Arial" w:cs="Arial"/>
          <w:i/>
          <w:color w:val="000000"/>
        </w:rPr>
      </w:pPr>
    </w:p>
    <w:p w:rsidR="006D4AC3" w:rsidRPr="006D4AC3" w:rsidRDefault="006D4AC3" w:rsidP="006D4AC3">
      <w:pPr>
        <w:ind w:left="851"/>
        <w:jc w:val="both"/>
        <w:rPr>
          <w:rFonts w:ascii="Arial" w:hAnsi="Arial" w:cs="Arial"/>
          <w:i/>
          <w:color w:val="000000"/>
        </w:rPr>
      </w:pPr>
      <w:r w:rsidRPr="006D4AC3">
        <w:rPr>
          <w:rFonts w:ascii="Arial" w:hAnsi="Arial" w:cs="Arial"/>
          <w:i/>
          <w:color w:val="000000"/>
        </w:rPr>
        <w:t xml:space="preserve">Artículo 2 </w:t>
      </w:r>
    </w:p>
    <w:p w:rsidR="006D4AC3" w:rsidRPr="006D4AC3" w:rsidRDefault="006D4AC3" w:rsidP="006D4AC3">
      <w:pPr>
        <w:ind w:left="851"/>
        <w:jc w:val="both"/>
        <w:rPr>
          <w:rFonts w:ascii="Arial" w:hAnsi="Arial" w:cs="Arial"/>
          <w:i/>
          <w:color w:val="000000"/>
        </w:rPr>
      </w:pPr>
      <w:r w:rsidRPr="006D4AC3">
        <w:rPr>
          <w:rFonts w:ascii="Arial" w:hAnsi="Arial" w:cs="Arial"/>
          <w:i/>
          <w:color w:val="000000"/>
        </w:rPr>
        <w:t>Las normas y mecanismos establecidos en este Reglamento se orientan a:</w:t>
      </w:r>
    </w:p>
    <w:p w:rsidR="006D4AC3" w:rsidRPr="006D4AC3" w:rsidRDefault="006D4AC3" w:rsidP="006D4AC3">
      <w:pPr>
        <w:ind w:left="1418"/>
        <w:jc w:val="both"/>
        <w:rPr>
          <w:rFonts w:ascii="Arial" w:hAnsi="Arial" w:cs="Arial"/>
          <w:i/>
          <w:color w:val="000000"/>
        </w:rPr>
      </w:pPr>
    </w:p>
    <w:p w:rsidR="006D4AC3" w:rsidRPr="006D4AC3" w:rsidRDefault="006D4AC3" w:rsidP="006D4AC3">
      <w:pPr>
        <w:ind w:left="1134" w:hanging="283"/>
        <w:jc w:val="both"/>
        <w:rPr>
          <w:rFonts w:ascii="Arial" w:hAnsi="Arial" w:cs="Arial"/>
          <w:i/>
          <w:color w:val="000000"/>
        </w:rPr>
      </w:pPr>
      <w:r w:rsidRPr="006D4AC3">
        <w:rPr>
          <w:rFonts w:ascii="Arial" w:hAnsi="Arial" w:cs="Arial"/>
          <w:i/>
          <w:color w:val="000000"/>
        </w:rPr>
        <w:t xml:space="preserve">a. Proporcionar una adecuada formación profesional, </w:t>
      </w:r>
      <w:r w:rsidRPr="006D4AC3">
        <w:rPr>
          <w:rFonts w:ascii="Arial" w:hAnsi="Arial" w:cs="Arial"/>
          <w:b/>
          <w:i/>
          <w:color w:val="000000"/>
        </w:rPr>
        <w:t>humana</w:t>
      </w:r>
      <w:r w:rsidRPr="006D4AC3">
        <w:rPr>
          <w:rFonts w:ascii="Arial" w:hAnsi="Arial" w:cs="Arial"/>
          <w:i/>
          <w:color w:val="000000"/>
        </w:rPr>
        <w:t xml:space="preserve"> y </w:t>
      </w:r>
      <w:r w:rsidRPr="006D4AC3">
        <w:rPr>
          <w:rFonts w:ascii="Arial" w:hAnsi="Arial" w:cs="Arial"/>
          <w:b/>
          <w:i/>
          <w:color w:val="000000"/>
        </w:rPr>
        <w:t>social</w:t>
      </w:r>
      <w:r w:rsidRPr="006D4AC3">
        <w:rPr>
          <w:rFonts w:ascii="Arial" w:hAnsi="Arial" w:cs="Arial"/>
          <w:i/>
          <w:color w:val="000000"/>
        </w:rPr>
        <w:t xml:space="preserve"> de los estudiantes.</w:t>
      </w:r>
    </w:p>
    <w:p w:rsidR="006D4AC3" w:rsidRPr="006D4AC3" w:rsidRDefault="006D4AC3" w:rsidP="006D4AC3">
      <w:pPr>
        <w:ind w:left="1134" w:hanging="283"/>
        <w:jc w:val="both"/>
        <w:rPr>
          <w:rFonts w:ascii="Arial" w:hAnsi="Arial" w:cs="Arial"/>
          <w:i/>
          <w:color w:val="000000"/>
        </w:rPr>
      </w:pPr>
      <w:r w:rsidRPr="006D4AC3">
        <w:rPr>
          <w:rFonts w:ascii="Arial" w:hAnsi="Arial" w:cs="Arial"/>
          <w:i/>
          <w:color w:val="000000"/>
        </w:rPr>
        <w:t xml:space="preserve">d. Procurar el desarrollo de un ambiente institucional que favorezca, bajo el marco del </w:t>
      </w:r>
      <w:r w:rsidRPr="006D4AC3">
        <w:rPr>
          <w:rFonts w:ascii="Arial" w:hAnsi="Arial" w:cs="Arial"/>
          <w:b/>
          <w:i/>
          <w:color w:val="000000"/>
        </w:rPr>
        <w:t>respeto mutuo y del decoro</w:t>
      </w:r>
      <w:r w:rsidRPr="006D4AC3">
        <w:rPr>
          <w:rFonts w:ascii="Arial" w:hAnsi="Arial" w:cs="Arial"/>
          <w:i/>
          <w:color w:val="000000"/>
        </w:rPr>
        <w:t>, la confrontación y el libre juego de ideas.</w:t>
      </w:r>
    </w:p>
    <w:p w:rsidR="006D4AC3" w:rsidRPr="006D4AC3" w:rsidRDefault="006D4AC3" w:rsidP="006D4AC3">
      <w:pPr>
        <w:spacing w:after="120"/>
        <w:ind w:left="708"/>
        <w:jc w:val="both"/>
        <w:rPr>
          <w:rFonts w:ascii="Arial" w:hAnsi="Arial" w:cs="Arial"/>
          <w:b/>
          <w:i/>
          <w:color w:val="000000"/>
        </w:rPr>
      </w:pPr>
    </w:p>
    <w:p w:rsidR="006D4AC3" w:rsidRPr="006D4AC3" w:rsidRDefault="006D4AC3" w:rsidP="006D4AC3">
      <w:pPr>
        <w:numPr>
          <w:ilvl w:val="0"/>
          <w:numId w:val="26"/>
        </w:numPr>
        <w:tabs>
          <w:tab w:val="num" w:pos="465"/>
        </w:tabs>
        <w:ind w:left="465"/>
        <w:jc w:val="both"/>
        <w:rPr>
          <w:rFonts w:ascii="Arial" w:hAnsi="Arial" w:cs="Arial"/>
          <w:color w:val="000000"/>
        </w:rPr>
      </w:pPr>
      <w:r w:rsidRPr="006D4AC3">
        <w:rPr>
          <w:rFonts w:ascii="Arial" w:hAnsi="Arial" w:cs="Arial"/>
          <w:color w:val="000000"/>
        </w:rPr>
        <w:t>El Consejo Institucional aprueba en Sesión Ordinaria No. 2599, Artículo 11, del 12 de marzo del 2009, la creación de la Unidad de Equidad de Género denominada: “Oficina de Equidad de Género”, atendiendo el acuerdo del II Congreso Institucional, el cual señala:</w:t>
      </w:r>
    </w:p>
    <w:p w:rsidR="006D4AC3" w:rsidRPr="006D4AC3" w:rsidRDefault="006D4AC3" w:rsidP="006D4AC3">
      <w:pPr>
        <w:ind w:left="825"/>
        <w:jc w:val="both"/>
        <w:rPr>
          <w:rFonts w:ascii="Arial" w:hAnsi="Arial" w:cs="Arial"/>
          <w:color w:val="000000"/>
        </w:rPr>
      </w:pPr>
    </w:p>
    <w:p w:rsidR="006D4AC3" w:rsidRPr="006D4AC3" w:rsidRDefault="006D4AC3" w:rsidP="006D4AC3">
      <w:pPr>
        <w:ind w:left="567"/>
        <w:jc w:val="both"/>
        <w:rPr>
          <w:rFonts w:ascii="Arial" w:hAnsi="Arial" w:cs="Arial"/>
          <w:i/>
          <w:color w:val="000000"/>
          <w:sz w:val="22"/>
          <w:szCs w:val="22"/>
        </w:rPr>
      </w:pPr>
      <w:r w:rsidRPr="006D4AC3">
        <w:rPr>
          <w:rFonts w:ascii="Arial" w:hAnsi="Arial" w:cs="Arial"/>
          <w:i/>
          <w:color w:val="000000"/>
          <w:sz w:val="22"/>
          <w:szCs w:val="22"/>
        </w:rPr>
        <w:t>“En julio de 1998 el II Congreso Institucional, publica los acuerdos del evento y en cuanto a equidad de género.</w:t>
      </w:r>
    </w:p>
    <w:p w:rsidR="006D4AC3" w:rsidRPr="006D4AC3" w:rsidRDefault="006D4AC3" w:rsidP="006D4AC3">
      <w:pPr>
        <w:ind w:left="1351"/>
        <w:rPr>
          <w:rFonts w:ascii="Arial" w:hAnsi="Arial" w:cs="Arial"/>
          <w:i/>
          <w:color w:val="000000"/>
        </w:rPr>
      </w:pPr>
    </w:p>
    <w:p w:rsidR="006D4AC3" w:rsidRPr="006D4AC3" w:rsidRDefault="006D4AC3" w:rsidP="006D4AC3">
      <w:pPr>
        <w:spacing w:after="120"/>
        <w:ind w:left="851" w:hanging="284"/>
        <w:rPr>
          <w:rFonts w:ascii="Arial" w:hAnsi="Arial" w:cs="Arial"/>
          <w:i/>
          <w:color w:val="000000"/>
        </w:rPr>
      </w:pPr>
      <w:r w:rsidRPr="006D4AC3">
        <w:rPr>
          <w:rFonts w:ascii="Arial" w:hAnsi="Arial" w:cs="Arial"/>
          <w:i/>
          <w:color w:val="000000"/>
        </w:rPr>
        <w:t>“Acuerda proponer al Consejo Institucional:</w:t>
      </w:r>
    </w:p>
    <w:p w:rsidR="006D4AC3" w:rsidRPr="006D4AC3" w:rsidRDefault="006D4AC3" w:rsidP="006D4AC3">
      <w:pPr>
        <w:numPr>
          <w:ilvl w:val="0"/>
          <w:numId w:val="36"/>
        </w:numPr>
        <w:ind w:left="993" w:hanging="426"/>
        <w:jc w:val="both"/>
        <w:rPr>
          <w:rFonts w:ascii="Arial" w:hAnsi="Arial" w:cs="Arial"/>
          <w:i/>
          <w:color w:val="000000"/>
        </w:rPr>
      </w:pPr>
      <w:r w:rsidRPr="006D4AC3">
        <w:rPr>
          <w:rFonts w:ascii="Arial" w:hAnsi="Arial" w:cs="Arial"/>
          <w:i/>
          <w:color w:val="000000"/>
        </w:rPr>
        <w:t xml:space="preserve">Proponer a </w:t>
      </w:r>
      <w:smartTag w:uri="urn:schemas-microsoft-com:office:smarttags" w:element="PersonName">
        <w:smartTagPr>
          <w:attr w:name="ProductID" w:val="la AIR"/>
        </w:smartTagPr>
        <w:r w:rsidRPr="006D4AC3">
          <w:rPr>
            <w:rFonts w:ascii="Arial" w:hAnsi="Arial" w:cs="Arial"/>
            <w:i/>
            <w:color w:val="000000"/>
          </w:rPr>
          <w:t>la AIR</w:t>
        </w:r>
      </w:smartTag>
      <w:r w:rsidRPr="006D4AC3">
        <w:rPr>
          <w:rFonts w:ascii="Arial" w:hAnsi="Arial" w:cs="Arial"/>
          <w:i/>
          <w:color w:val="000000"/>
        </w:rPr>
        <w:t xml:space="preserve"> (Ver artículo 11, inciso a del Estatuto Orgánico del ITCR) la creación de una política institucional que permita una perspectiva de género a nivel de todas las actividades de </w:t>
      </w:r>
      <w:smartTag w:uri="urn:schemas-microsoft-com:office:smarttags" w:element="PersonName">
        <w:smartTagPr>
          <w:attr w:name="ProductID" w:val="la Instituci￳n.  Esta"/>
        </w:smartTagPr>
        <w:r w:rsidRPr="006D4AC3">
          <w:rPr>
            <w:rFonts w:ascii="Arial" w:hAnsi="Arial" w:cs="Arial"/>
            <w:i/>
            <w:color w:val="000000"/>
          </w:rPr>
          <w:t>la Institución.  Esta</w:t>
        </w:r>
      </w:smartTag>
      <w:r w:rsidRPr="006D4AC3">
        <w:rPr>
          <w:rFonts w:ascii="Arial" w:hAnsi="Arial" w:cs="Arial"/>
          <w:i/>
          <w:color w:val="000000"/>
        </w:rPr>
        <w:t xml:space="preserve"> dirá:</w:t>
      </w:r>
    </w:p>
    <w:p w:rsidR="006D4AC3" w:rsidRPr="006D4AC3" w:rsidRDefault="006D4AC3" w:rsidP="006D4AC3">
      <w:pPr>
        <w:ind w:left="991"/>
        <w:rPr>
          <w:rFonts w:ascii="Arial" w:hAnsi="Arial" w:cs="Arial"/>
          <w:i/>
          <w:color w:val="000000"/>
        </w:rPr>
      </w:pPr>
    </w:p>
    <w:p w:rsidR="006D4AC3" w:rsidRPr="006D4AC3" w:rsidRDefault="006D4AC3" w:rsidP="006D4AC3">
      <w:pPr>
        <w:ind w:left="1843"/>
        <w:jc w:val="both"/>
        <w:rPr>
          <w:rFonts w:ascii="Arial" w:hAnsi="Arial" w:cs="Arial"/>
          <w:b/>
          <w:bCs/>
          <w:i/>
          <w:iCs/>
          <w:color w:val="000000"/>
          <w:sz w:val="22"/>
          <w:szCs w:val="22"/>
        </w:rPr>
      </w:pPr>
      <w:r w:rsidRPr="006D4AC3">
        <w:rPr>
          <w:rFonts w:ascii="Arial" w:hAnsi="Arial" w:cs="Arial"/>
          <w:b/>
          <w:bCs/>
          <w:i/>
          <w:iCs/>
          <w:color w:val="000000"/>
          <w:sz w:val="22"/>
          <w:szCs w:val="22"/>
        </w:rPr>
        <w:t>“Incorporar la perspectiva de equidad de género en la formulación, aprobación, ejecución, control y evaluación de planes de desarrollo y operativos de la Institución, específicamente en los programas que atiendan el desarrollo de la docencia, investigación, extensión, servicios académicos y estudiantes, venta de bienes y servicios, capacitación y la administración.”</w:t>
      </w:r>
    </w:p>
    <w:p w:rsidR="006D4AC3" w:rsidRPr="006D4AC3" w:rsidRDefault="006D4AC3" w:rsidP="006D4AC3">
      <w:pPr>
        <w:ind w:left="991"/>
        <w:rPr>
          <w:rFonts w:ascii="Arial" w:hAnsi="Arial" w:cs="Arial"/>
          <w:i/>
          <w:color w:val="000000"/>
        </w:rPr>
      </w:pPr>
    </w:p>
    <w:p w:rsidR="006D4AC3" w:rsidRPr="006D4AC3" w:rsidRDefault="006D4AC3" w:rsidP="006D4AC3">
      <w:pPr>
        <w:numPr>
          <w:ilvl w:val="0"/>
          <w:numId w:val="36"/>
        </w:numPr>
        <w:ind w:left="993" w:hanging="426"/>
        <w:jc w:val="both"/>
        <w:rPr>
          <w:rFonts w:ascii="Arial" w:hAnsi="Arial" w:cs="Arial"/>
          <w:i/>
          <w:color w:val="000000"/>
        </w:rPr>
      </w:pPr>
      <w:r w:rsidRPr="006D4AC3">
        <w:rPr>
          <w:rFonts w:ascii="Arial" w:hAnsi="Arial" w:cs="Arial"/>
          <w:i/>
          <w:color w:val="000000"/>
        </w:rPr>
        <w:t>Crear la Oficina de Equidad de Género dentro del Desarrollo Científico-Tecnológico, con carácter institucional, y adscrita al Consejo Institucional, con desconcentración máxima e independiente…”</w:t>
      </w:r>
    </w:p>
    <w:p w:rsidR="006D4AC3" w:rsidRPr="006D4AC3" w:rsidRDefault="006D4AC3" w:rsidP="006D4AC3">
      <w:pPr>
        <w:spacing w:after="120"/>
        <w:ind w:left="708"/>
        <w:jc w:val="both"/>
        <w:rPr>
          <w:rFonts w:ascii="Arial" w:hAnsi="Arial" w:cs="Arial"/>
          <w:b/>
          <w:i/>
          <w:color w:val="000000"/>
        </w:rPr>
      </w:pPr>
    </w:p>
    <w:p w:rsidR="006D4AC3" w:rsidRPr="006D4AC3" w:rsidRDefault="006D4AC3" w:rsidP="006D4AC3">
      <w:pPr>
        <w:numPr>
          <w:ilvl w:val="0"/>
          <w:numId w:val="26"/>
        </w:numPr>
        <w:tabs>
          <w:tab w:val="num" w:pos="465"/>
        </w:tabs>
        <w:ind w:left="465"/>
        <w:jc w:val="both"/>
        <w:rPr>
          <w:rFonts w:ascii="Arial" w:hAnsi="Arial" w:cs="Arial"/>
          <w:color w:val="000000"/>
        </w:rPr>
      </w:pPr>
      <w:r w:rsidRPr="006D4AC3">
        <w:rPr>
          <w:rFonts w:ascii="Arial" w:hAnsi="Arial" w:cs="Arial"/>
          <w:color w:val="000000"/>
        </w:rPr>
        <w:t>El III Congreso Institucional acordó:</w:t>
      </w:r>
    </w:p>
    <w:p w:rsidR="006D4AC3" w:rsidRPr="006D4AC3" w:rsidRDefault="006D4AC3" w:rsidP="006D4AC3">
      <w:pPr>
        <w:ind w:left="825"/>
        <w:jc w:val="both"/>
        <w:rPr>
          <w:rFonts w:ascii="Arial" w:hAnsi="Arial" w:cs="Arial"/>
          <w:color w:val="000000"/>
        </w:rPr>
      </w:pPr>
    </w:p>
    <w:p w:rsidR="006D4AC3" w:rsidRPr="006D4AC3" w:rsidRDefault="006D4AC3" w:rsidP="006D4AC3">
      <w:pPr>
        <w:numPr>
          <w:ilvl w:val="0"/>
          <w:numId w:val="35"/>
        </w:numPr>
        <w:spacing w:after="120"/>
        <w:ind w:left="851" w:hanging="284"/>
        <w:contextualSpacing/>
        <w:jc w:val="both"/>
        <w:rPr>
          <w:rFonts w:ascii="Arial" w:hAnsi="Arial" w:cs="Arial"/>
          <w:i/>
          <w:color w:val="000000"/>
        </w:rPr>
      </w:pPr>
      <w:r w:rsidRPr="006D4AC3">
        <w:rPr>
          <w:rFonts w:ascii="Arial" w:hAnsi="Arial" w:cs="Arial"/>
          <w:i/>
          <w:color w:val="000000"/>
        </w:rPr>
        <w:t>“Se aprueba el “Modelo Académico del Instituto Tecnológico de Costa Rica”, que a continuación se detalla:</w:t>
      </w:r>
    </w:p>
    <w:p w:rsidR="006D4AC3" w:rsidRPr="006D4AC3" w:rsidRDefault="006D4AC3" w:rsidP="006D4AC3">
      <w:pPr>
        <w:spacing w:after="120"/>
        <w:ind w:left="851"/>
        <w:contextualSpacing/>
        <w:jc w:val="both"/>
        <w:rPr>
          <w:rFonts w:ascii="Arial" w:hAnsi="Arial" w:cs="Arial"/>
          <w:i/>
          <w:color w:val="000000"/>
        </w:rPr>
      </w:pPr>
    </w:p>
    <w:p w:rsidR="006D4AC3" w:rsidRPr="006D4AC3" w:rsidRDefault="006D4AC3" w:rsidP="006D4AC3">
      <w:pPr>
        <w:numPr>
          <w:ilvl w:val="0"/>
          <w:numId w:val="41"/>
        </w:numPr>
        <w:autoSpaceDE w:val="0"/>
        <w:autoSpaceDN w:val="0"/>
        <w:adjustRightInd w:val="0"/>
        <w:ind w:left="1418" w:hanging="567"/>
        <w:rPr>
          <w:rFonts w:ascii="Arial-BoldMT" w:eastAsia="Calibri" w:hAnsi="Arial-BoldMT" w:cs="Arial-BoldMT"/>
          <w:b/>
          <w:bCs/>
          <w:i/>
          <w:color w:val="000000"/>
          <w:lang w:val="es-CR" w:eastAsia="en-US"/>
        </w:rPr>
      </w:pPr>
      <w:r w:rsidRPr="006D4AC3">
        <w:rPr>
          <w:rFonts w:ascii="TimesNewRomanPSMT" w:eastAsia="Calibri" w:hAnsi="TimesNewRomanPSMT" w:cs="TimesNewRomanPSMT"/>
          <w:i/>
          <w:color w:val="000000"/>
          <w:lang w:val="es-CR" w:eastAsia="en-US"/>
        </w:rPr>
        <w:t xml:space="preserve"> </w:t>
      </w:r>
      <w:r w:rsidRPr="006D4AC3">
        <w:rPr>
          <w:rFonts w:ascii="Arial-BoldMT" w:eastAsia="Calibri" w:hAnsi="Arial-BoldMT" w:cs="Arial-BoldMT"/>
          <w:b/>
          <w:bCs/>
          <w:i/>
          <w:color w:val="000000"/>
          <w:lang w:val="es-CR" w:eastAsia="en-US"/>
        </w:rPr>
        <w:t>SOBRE EL MARCO DE REFERENCIA DEL MODELO ACADÉMICO</w:t>
      </w:r>
    </w:p>
    <w:p w:rsidR="006D4AC3" w:rsidRPr="006D4AC3" w:rsidRDefault="006D4AC3" w:rsidP="006D4AC3">
      <w:pPr>
        <w:autoSpaceDE w:val="0"/>
        <w:autoSpaceDN w:val="0"/>
        <w:adjustRightInd w:val="0"/>
        <w:ind w:left="1701" w:hanging="283"/>
        <w:rPr>
          <w:rFonts w:ascii="Arial-BoldMT" w:eastAsia="Calibri" w:hAnsi="Arial-BoldMT" w:cs="Arial-BoldMT"/>
          <w:b/>
          <w:bCs/>
          <w:i/>
          <w:color w:val="000000"/>
          <w:sz w:val="28"/>
          <w:szCs w:val="28"/>
          <w:lang w:val="es-CR" w:eastAsia="en-US"/>
        </w:rPr>
      </w:pPr>
    </w:p>
    <w:p w:rsidR="006D4AC3" w:rsidRPr="006D4AC3" w:rsidRDefault="006D4AC3" w:rsidP="006D4AC3">
      <w:pPr>
        <w:autoSpaceDE w:val="0"/>
        <w:autoSpaceDN w:val="0"/>
        <w:adjustRightInd w:val="0"/>
        <w:ind w:left="1416"/>
        <w:jc w:val="both"/>
        <w:rPr>
          <w:rFonts w:ascii="Arial" w:hAnsi="Arial" w:cs="Arial"/>
          <w:i/>
          <w:color w:val="000000"/>
        </w:rPr>
      </w:pPr>
      <w:r w:rsidRPr="006D4AC3">
        <w:rPr>
          <w:rFonts w:ascii="ArialMT" w:eastAsia="Calibri" w:hAnsi="ArialMT" w:cs="ArialMT"/>
          <w:i/>
          <w:color w:val="000000"/>
          <w:lang w:val="es-CR" w:eastAsia="en-US"/>
        </w:rPr>
        <w:t>El Instituto Tecnológico de Costa Rica, con el compromiso de construir un modelo académico que lo distinga por la excelencia, la pertinencia social, la igualdad de oportunidades y el liderazgo tecnológico en los campos de su quehacer, en favor de una sociedad costarricense soberana, solidaria, justa, democrática e igualitaria, mantiene:</w:t>
      </w:r>
    </w:p>
    <w:p w:rsidR="006D4AC3" w:rsidRPr="006D4AC3" w:rsidRDefault="006D4AC3" w:rsidP="006D4AC3">
      <w:pPr>
        <w:autoSpaceDE w:val="0"/>
        <w:autoSpaceDN w:val="0"/>
        <w:adjustRightInd w:val="0"/>
        <w:ind w:left="1416"/>
        <w:rPr>
          <w:rFonts w:ascii="Arial" w:hAnsi="Arial" w:cs="Arial"/>
          <w:i/>
          <w:color w:val="000000"/>
        </w:rPr>
      </w:pPr>
    </w:p>
    <w:p w:rsidR="006D4AC3" w:rsidRPr="006D4AC3" w:rsidRDefault="006D4AC3" w:rsidP="006D4AC3">
      <w:pPr>
        <w:numPr>
          <w:ilvl w:val="1"/>
          <w:numId w:val="38"/>
        </w:numPr>
        <w:autoSpaceDE w:val="0"/>
        <w:autoSpaceDN w:val="0"/>
        <w:adjustRightInd w:val="0"/>
        <w:contextualSpacing/>
        <w:rPr>
          <w:rFonts w:ascii="Arial" w:hAnsi="Arial" w:cs="Arial"/>
          <w:i/>
          <w:color w:val="000000"/>
        </w:rPr>
      </w:pPr>
      <w:r w:rsidRPr="006D4AC3">
        <w:rPr>
          <w:rFonts w:ascii="Arial" w:hAnsi="Arial" w:cs="Arial"/>
          <w:i/>
          <w:color w:val="000000"/>
        </w:rPr>
        <w:t>UNA PERMANENTE VOCACIÓN DE SERVICIO Y DESARROLLO SOCIAL, TENIENDO COMO GRANDES COMPROMISOS SOCIALES LOS SIGUIENTES:</w:t>
      </w:r>
    </w:p>
    <w:p w:rsidR="006D4AC3" w:rsidRPr="006D4AC3" w:rsidRDefault="006D4AC3" w:rsidP="006D4AC3">
      <w:pPr>
        <w:autoSpaceDE w:val="0"/>
        <w:autoSpaceDN w:val="0"/>
        <w:adjustRightInd w:val="0"/>
        <w:ind w:left="1416"/>
        <w:rPr>
          <w:rFonts w:ascii="Arial" w:hAnsi="Arial" w:cs="Arial"/>
          <w:i/>
          <w:color w:val="000000"/>
        </w:rPr>
      </w:pPr>
    </w:p>
    <w:p w:rsidR="006D4AC3" w:rsidRPr="006D4AC3" w:rsidRDefault="006D4AC3" w:rsidP="006D4AC3">
      <w:pPr>
        <w:autoSpaceDE w:val="0"/>
        <w:autoSpaceDN w:val="0"/>
        <w:adjustRightInd w:val="0"/>
        <w:ind w:left="1843" w:hanging="283"/>
        <w:jc w:val="both"/>
        <w:rPr>
          <w:rFonts w:ascii="Arial" w:hAnsi="Arial" w:cs="Arial"/>
          <w:i/>
          <w:color w:val="000000"/>
        </w:rPr>
      </w:pPr>
      <w:r w:rsidRPr="006D4AC3">
        <w:rPr>
          <w:rFonts w:ascii="Arial" w:hAnsi="Arial" w:cs="Arial"/>
          <w:i/>
          <w:color w:val="000000"/>
        </w:rPr>
        <w:t>a. El Instituto Tecnológico de Costa Rica es un elemento insustituible en la búsqueda permanente del progreso nacional, en el mejoramiento de la calidad de vida de la población, en la lucha contra la pobreza, en el mantenimiento del equilibrio ambiental, en el fortalecimiento de la identidad cultural, en la potenciación de la participación colectiva, en la igualdad de oportunidades sin diferencias, entre otras, de género, extracción social, necesidades especiales, etnia, religión, preferencia sexual y formas de aprender, en el respeto de la libertad de expresión, en la promoción de la cultura de paz y en el fortalecimiento de las instituciones democráticas del país.</w:t>
      </w:r>
    </w:p>
    <w:p w:rsidR="006D4AC3" w:rsidRPr="006D4AC3" w:rsidRDefault="006D4AC3" w:rsidP="006D4AC3">
      <w:pPr>
        <w:autoSpaceDE w:val="0"/>
        <w:autoSpaceDN w:val="0"/>
        <w:adjustRightInd w:val="0"/>
        <w:ind w:left="1416"/>
        <w:jc w:val="both"/>
        <w:rPr>
          <w:rFonts w:ascii="Arial" w:hAnsi="Arial" w:cs="Arial"/>
          <w:i/>
          <w:color w:val="000000"/>
        </w:rPr>
      </w:pPr>
      <w:r w:rsidRPr="006D4AC3">
        <w:rPr>
          <w:rFonts w:ascii="Arial" w:hAnsi="Arial" w:cs="Arial"/>
          <w:i/>
          <w:color w:val="000000"/>
        </w:rPr>
        <w:t>…</w:t>
      </w:r>
    </w:p>
    <w:p w:rsidR="006D4AC3" w:rsidRPr="006D4AC3" w:rsidRDefault="006D4AC3" w:rsidP="006D4AC3">
      <w:pPr>
        <w:autoSpaceDE w:val="0"/>
        <w:autoSpaceDN w:val="0"/>
        <w:adjustRightInd w:val="0"/>
        <w:ind w:left="1416"/>
        <w:jc w:val="both"/>
        <w:rPr>
          <w:rFonts w:ascii="Arial" w:hAnsi="Arial" w:cs="Arial"/>
          <w:i/>
          <w:color w:val="000000"/>
        </w:rPr>
      </w:pPr>
    </w:p>
    <w:p w:rsidR="006D4AC3" w:rsidRPr="006D4AC3" w:rsidRDefault="006D4AC3" w:rsidP="006D4AC3">
      <w:pPr>
        <w:numPr>
          <w:ilvl w:val="0"/>
          <w:numId w:val="41"/>
        </w:numPr>
        <w:autoSpaceDE w:val="0"/>
        <w:autoSpaceDN w:val="0"/>
        <w:adjustRightInd w:val="0"/>
        <w:ind w:firstLine="131"/>
        <w:rPr>
          <w:rFonts w:ascii="Arial" w:eastAsia="Calibri" w:hAnsi="Arial" w:cs="Arial"/>
          <w:b/>
          <w:bCs/>
          <w:i/>
          <w:color w:val="000000"/>
          <w:lang w:val="es-CR" w:eastAsia="en-US"/>
        </w:rPr>
      </w:pPr>
      <w:r w:rsidRPr="006D4AC3">
        <w:rPr>
          <w:rFonts w:ascii="Arial" w:eastAsia="Calibri" w:hAnsi="Arial" w:cs="Arial"/>
          <w:b/>
          <w:bCs/>
          <w:i/>
          <w:color w:val="000000"/>
          <w:lang w:val="es-CR" w:eastAsia="en-US"/>
        </w:rPr>
        <w:t>SOBRE LOS EJES TRANSVERSALES</w:t>
      </w:r>
    </w:p>
    <w:p w:rsidR="006D4AC3" w:rsidRPr="006D4AC3" w:rsidRDefault="006D4AC3" w:rsidP="006D4AC3">
      <w:pPr>
        <w:autoSpaceDE w:val="0"/>
        <w:autoSpaceDN w:val="0"/>
        <w:adjustRightInd w:val="0"/>
        <w:ind w:left="1418"/>
        <w:rPr>
          <w:rFonts w:ascii="ArialMT" w:eastAsia="Calibri" w:hAnsi="ArialMT" w:cs="ArialMT"/>
          <w:i/>
          <w:color w:val="000000"/>
          <w:lang w:val="es-CR" w:eastAsia="en-US"/>
        </w:rPr>
      </w:pPr>
      <w:r w:rsidRPr="006D4AC3">
        <w:rPr>
          <w:rFonts w:ascii="ArialMT" w:eastAsia="Calibri" w:hAnsi="ArialMT" w:cs="ArialMT"/>
          <w:i/>
          <w:color w:val="000000"/>
          <w:lang w:val="es-CR" w:eastAsia="en-US"/>
        </w:rPr>
        <w:t>El Instituto Tecnológico de Costa Rica, con el propósito de velar por la persona, la igualdad, la excelencia y los principios democráticos, adopta los siguientes ejes transversales para que orienten su quehacer:</w:t>
      </w:r>
    </w:p>
    <w:p w:rsidR="006D4AC3" w:rsidRPr="006D4AC3" w:rsidRDefault="006D4AC3" w:rsidP="006D4AC3">
      <w:pPr>
        <w:autoSpaceDE w:val="0"/>
        <w:autoSpaceDN w:val="0"/>
        <w:adjustRightInd w:val="0"/>
        <w:ind w:left="1068"/>
        <w:rPr>
          <w:rFonts w:ascii="ArialMT" w:eastAsia="Calibri" w:hAnsi="ArialMT" w:cs="ArialMT"/>
          <w:i/>
          <w:color w:val="000000"/>
          <w:lang w:val="es-CR" w:eastAsia="en-US"/>
        </w:rPr>
      </w:pPr>
    </w:p>
    <w:p w:rsidR="006D4AC3" w:rsidRPr="006D4AC3" w:rsidRDefault="006D4AC3" w:rsidP="006D4AC3">
      <w:pPr>
        <w:autoSpaceDE w:val="0"/>
        <w:autoSpaceDN w:val="0"/>
        <w:adjustRightInd w:val="0"/>
        <w:ind w:left="1418"/>
        <w:rPr>
          <w:rFonts w:ascii="ArialMT" w:eastAsia="Calibri" w:hAnsi="ArialMT" w:cs="ArialMT"/>
          <w:i/>
          <w:color w:val="000000"/>
          <w:lang w:val="es-CR" w:eastAsia="en-US"/>
        </w:rPr>
      </w:pPr>
      <w:r w:rsidRPr="006D4AC3">
        <w:rPr>
          <w:rFonts w:ascii="TimesNewRomanPSMT" w:eastAsia="Calibri" w:hAnsi="TimesNewRomanPSMT" w:cs="TimesNewRomanPSMT"/>
          <w:i/>
          <w:color w:val="000000"/>
          <w:lang w:val="es-CR" w:eastAsia="en-US"/>
        </w:rPr>
        <w:t xml:space="preserve">a. </w:t>
      </w:r>
      <w:r w:rsidRPr="006D4AC3">
        <w:rPr>
          <w:rFonts w:ascii="ArialMT" w:eastAsia="Calibri" w:hAnsi="ArialMT" w:cs="ArialMT"/>
          <w:i/>
          <w:color w:val="000000"/>
          <w:lang w:val="es-CR" w:eastAsia="en-US"/>
        </w:rPr>
        <w:t>El ser humano como principio y fin de la acción institucional.</w:t>
      </w:r>
    </w:p>
    <w:p w:rsidR="006D4AC3" w:rsidRPr="006D4AC3" w:rsidRDefault="006D4AC3" w:rsidP="006D4AC3">
      <w:pPr>
        <w:autoSpaceDE w:val="0"/>
        <w:autoSpaceDN w:val="0"/>
        <w:adjustRightInd w:val="0"/>
        <w:ind w:left="1418"/>
        <w:rPr>
          <w:rFonts w:ascii="ArialMT" w:eastAsia="Calibri" w:hAnsi="ArialMT" w:cs="ArialMT"/>
          <w:i/>
          <w:color w:val="000000"/>
          <w:lang w:val="es-CR" w:eastAsia="en-US"/>
        </w:rPr>
      </w:pPr>
      <w:r w:rsidRPr="006D4AC3">
        <w:rPr>
          <w:rFonts w:ascii="TimesNewRomanPSMT" w:eastAsia="Calibri" w:hAnsi="TimesNewRomanPSMT" w:cs="TimesNewRomanPSMT"/>
          <w:i/>
          <w:color w:val="000000"/>
          <w:lang w:val="es-CR" w:eastAsia="en-US"/>
        </w:rPr>
        <w:t xml:space="preserve">b. </w:t>
      </w:r>
      <w:r w:rsidRPr="006D4AC3">
        <w:rPr>
          <w:rFonts w:ascii="ArialMT" w:eastAsia="Calibri" w:hAnsi="ArialMT" w:cs="ArialMT"/>
          <w:i/>
          <w:color w:val="000000"/>
          <w:lang w:val="es-CR" w:eastAsia="en-US"/>
        </w:rPr>
        <w:t>El respeto a las diferencias de todas las personas.</w:t>
      </w:r>
    </w:p>
    <w:p w:rsidR="006D4AC3" w:rsidRPr="006D4AC3" w:rsidRDefault="006D4AC3" w:rsidP="006D4AC3">
      <w:pPr>
        <w:autoSpaceDE w:val="0"/>
        <w:autoSpaceDN w:val="0"/>
        <w:adjustRightInd w:val="0"/>
        <w:ind w:left="1418"/>
        <w:rPr>
          <w:rFonts w:ascii="ArialMT" w:eastAsia="Calibri" w:hAnsi="ArialMT" w:cs="ArialMT"/>
          <w:i/>
          <w:color w:val="000000"/>
          <w:lang w:val="es-CR" w:eastAsia="en-US"/>
        </w:rPr>
      </w:pPr>
      <w:r w:rsidRPr="006D4AC3">
        <w:rPr>
          <w:rFonts w:ascii="TimesNewRomanPSMT" w:eastAsia="Calibri" w:hAnsi="TimesNewRomanPSMT" w:cs="TimesNewRomanPSMT"/>
          <w:i/>
          <w:color w:val="000000"/>
          <w:lang w:val="es-CR" w:eastAsia="en-US"/>
        </w:rPr>
        <w:t>…</w:t>
      </w:r>
    </w:p>
    <w:p w:rsidR="006D4AC3" w:rsidRPr="006D4AC3" w:rsidRDefault="006D4AC3" w:rsidP="006D4AC3">
      <w:pPr>
        <w:autoSpaceDE w:val="0"/>
        <w:autoSpaceDN w:val="0"/>
        <w:adjustRightInd w:val="0"/>
        <w:ind w:left="1701" w:hanging="283"/>
        <w:rPr>
          <w:rFonts w:ascii="ArialMT" w:eastAsia="Calibri" w:hAnsi="ArialMT" w:cs="ArialMT"/>
          <w:i/>
          <w:color w:val="000000"/>
          <w:lang w:val="es-CR" w:eastAsia="en-US"/>
        </w:rPr>
      </w:pPr>
      <w:r w:rsidRPr="006D4AC3">
        <w:rPr>
          <w:rFonts w:ascii="TimesNewRomanPSMT" w:eastAsia="Calibri" w:hAnsi="TimesNewRomanPSMT" w:cs="TimesNewRomanPSMT"/>
          <w:i/>
          <w:color w:val="000000"/>
          <w:lang w:val="es-CR" w:eastAsia="en-US"/>
        </w:rPr>
        <w:t xml:space="preserve">d. </w:t>
      </w:r>
      <w:r w:rsidRPr="006D4AC3">
        <w:rPr>
          <w:rFonts w:ascii="ArialMT" w:eastAsia="Calibri" w:hAnsi="ArialMT" w:cs="ArialMT"/>
          <w:i/>
          <w:color w:val="000000"/>
          <w:lang w:val="es-CR" w:eastAsia="en-US"/>
        </w:rPr>
        <w:t>El acceso y permanencia en igualdad de oportunidades a las personas con potencial, sin distingos de etnia, religión, género, desarrollo psicoeducativo, necesidades especiales, condición socioeconómica y tendencia política.</w:t>
      </w:r>
    </w:p>
    <w:p w:rsidR="006D4AC3" w:rsidRPr="006D4AC3" w:rsidRDefault="006D4AC3" w:rsidP="006D4AC3">
      <w:pPr>
        <w:autoSpaceDE w:val="0"/>
        <w:autoSpaceDN w:val="0"/>
        <w:adjustRightInd w:val="0"/>
        <w:ind w:left="1418"/>
        <w:rPr>
          <w:rFonts w:ascii="ArialMT" w:eastAsia="Calibri" w:hAnsi="ArialMT" w:cs="ArialMT"/>
          <w:i/>
          <w:color w:val="000000"/>
          <w:lang w:val="es-CR" w:eastAsia="en-US"/>
        </w:rPr>
      </w:pPr>
      <w:r w:rsidRPr="006D4AC3">
        <w:rPr>
          <w:rFonts w:ascii="TimesNewRomanPSMT" w:eastAsia="Calibri" w:hAnsi="TimesNewRomanPSMT" w:cs="TimesNewRomanPSMT"/>
          <w:i/>
          <w:color w:val="000000"/>
          <w:lang w:val="es-CR" w:eastAsia="en-US"/>
        </w:rPr>
        <w:t>…</w:t>
      </w:r>
    </w:p>
    <w:p w:rsidR="006D4AC3" w:rsidRPr="006D4AC3" w:rsidRDefault="006D4AC3" w:rsidP="006D4AC3">
      <w:pPr>
        <w:numPr>
          <w:ilvl w:val="0"/>
          <w:numId w:val="39"/>
        </w:numPr>
        <w:autoSpaceDE w:val="0"/>
        <w:autoSpaceDN w:val="0"/>
        <w:adjustRightInd w:val="0"/>
        <w:ind w:hanging="370"/>
        <w:contextualSpacing/>
        <w:jc w:val="both"/>
        <w:rPr>
          <w:rFonts w:ascii="ArialMT" w:eastAsia="Calibri" w:hAnsi="ArialMT" w:cs="ArialMT"/>
          <w:i/>
          <w:color w:val="000000"/>
          <w:lang w:val="es-CR" w:eastAsia="en-US"/>
        </w:rPr>
      </w:pPr>
      <w:r w:rsidRPr="006D4AC3">
        <w:rPr>
          <w:rFonts w:ascii="ArialMT" w:eastAsia="Calibri" w:hAnsi="ArialMT" w:cs="ArialMT"/>
          <w:i/>
          <w:color w:val="000000"/>
          <w:lang w:val="es-CR" w:eastAsia="en-US"/>
        </w:rPr>
        <w:t>El fomento y fortalecimiento de la cultura de paz.</w:t>
      </w:r>
    </w:p>
    <w:p w:rsidR="006D4AC3" w:rsidRPr="006D4AC3" w:rsidRDefault="006D4AC3" w:rsidP="006D4AC3">
      <w:pPr>
        <w:autoSpaceDE w:val="0"/>
        <w:autoSpaceDN w:val="0"/>
        <w:adjustRightInd w:val="0"/>
        <w:ind w:left="1068"/>
        <w:jc w:val="both"/>
        <w:rPr>
          <w:rFonts w:ascii="Arial" w:hAnsi="Arial" w:cs="Arial"/>
          <w:i/>
          <w:color w:val="000000"/>
        </w:rPr>
      </w:pPr>
    </w:p>
    <w:p w:rsidR="006D4AC3" w:rsidRPr="006D4AC3" w:rsidRDefault="006D4AC3" w:rsidP="006D4AC3">
      <w:pPr>
        <w:numPr>
          <w:ilvl w:val="0"/>
          <w:numId w:val="41"/>
        </w:numPr>
        <w:autoSpaceDE w:val="0"/>
        <w:autoSpaceDN w:val="0"/>
        <w:adjustRightInd w:val="0"/>
        <w:ind w:firstLine="131"/>
        <w:rPr>
          <w:rFonts w:ascii="Arial" w:eastAsia="Calibri" w:hAnsi="Arial" w:cs="Arial"/>
          <w:b/>
          <w:bCs/>
          <w:i/>
          <w:color w:val="000000"/>
          <w:lang w:val="es-CR" w:eastAsia="en-US"/>
        </w:rPr>
      </w:pPr>
      <w:r w:rsidRPr="006D4AC3">
        <w:rPr>
          <w:rFonts w:ascii="Arial" w:eastAsia="Calibri" w:hAnsi="Arial" w:cs="Arial"/>
          <w:b/>
          <w:bCs/>
          <w:i/>
          <w:color w:val="000000"/>
          <w:lang w:val="es-CR" w:eastAsia="en-US"/>
        </w:rPr>
        <w:t>SOBRE LA INVESTIGACIÓN</w:t>
      </w:r>
    </w:p>
    <w:p w:rsidR="006D4AC3" w:rsidRPr="006D4AC3" w:rsidRDefault="006D4AC3" w:rsidP="006D4AC3">
      <w:pPr>
        <w:autoSpaceDE w:val="0"/>
        <w:autoSpaceDN w:val="0"/>
        <w:adjustRightInd w:val="0"/>
        <w:ind w:left="1418"/>
        <w:rPr>
          <w:rFonts w:ascii="Arial-BoldMT" w:eastAsia="Calibri" w:hAnsi="Arial-BoldMT" w:cs="Arial-BoldMT"/>
          <w:bCs/>
          <w:i/>
          <w:color w:val="000000"/>
          <w:szCs w:val="28"/>
          <w:lang w:val="es-CR" w:eastAsia="en-US"/>
        </w:rPr>
      </w:pPr>
      <w:r w:rsidRPr="006D4AC3">
        <w:rPr>
          <w:rFonts w:ascii="Arial-BoldMT" w:eastAsia="Calibri" w:hAnsi="Arial-BoldMT" w:cs="Arial-BoldMT"/>
          <w:bCs/>
          <w:i/>
          <w:color w:val="000000"/>
          <w:szCs w:val="28"/>
          <w:lang w:val="es-CR" w:eastAsia="en-US"/>
        </w:rPr>
        <w:t>…</w:t>
      </w:r>
    </w:p>
    <w:p w:rsidR="006D4AC3" w:rsidRPr="006D4AC3" w:rsidRDefault="006D4AC3" w:rsidP="006D4AC3">
      <w:pPr>
        <w:autoSpaceDE w:val="0"/>
        <w:autoSpaceDN w:val="0"/>
        <w:adjustRightInd w:val="0"/>
        <w:ind w:left="993" w:firstLine="425"/>
        <w:contextualSpacing/>
        <w:jc w:val="both"/>
        <w:rPr>
          <w:rFonts w:ascii="ArialMT" w:eastAsia="Calibri" w:hAnsi="ArialMT" w:cs="ArialMT"/>
          <w:i/>
          <w:color w:val="000000"/>
          <w:lang w:val="es-CR" w:eastAsia="en-US"/>
        </w:rPr>
      </w:pPr>
      <w:r w:rsidRPr="006D4AC3">
        <w:rPr>
          <w:rFonts w:ascii="TimesNewRomanPSMT" w:eastAsia="Calibri" w:hAnsi="TimesNewRomanPSMT" w:cs="TimesNewRomanPSMT"/>
          <w:i/>
          <w:color w:val="000000"/>
          <w:lang w:val="es-CR" w:eastAsia="en-US"/>
        </w:rPr>
        <w:t xml:space="preserve">l. </w:t>
      </w:r>
      <w:r w:rsidRPr="006D4AC3">
        <w:rPr>
          <w:rFonts w:ascii="ArialMT" w:eastAsia="Calibri" w:hAnsi="ArialMT" w:cs="ArialMT"/>
          <w:i/>
          <w:color w:val="000000"/>
          <w:lang w:val="es-CR" w:eastAsia="en-US"/>
        </w:rPr>
        <w:t>Su perspectiva de género</w:t>
      </w:r>
    </w:p>
    <w:p w:rsidR="006D4AC3" w:rsidRPr="006D4AC3" w:rsidRDefault="006D4AC3" w:rsidP="006D4AC3">
      <w:pPr>
        <w:autoSpaceDE w:val="0"/>
        <w:autoSpaceDN w:val="0"/>
        <w:adjustRightInd w:val="0"/>
        <w:ind w:left="1418"/>
        <w:contextualSpacing/>
        <w:jc w:val="both"/>
        <w:rPr>
          <w:rFonts w:ascii="Arial" w:hAnsi="Arial" w:cs="Arial"/>
          <w:i/>
          <w:color w:val="000000"/>
        </w:rPr>
      </w:pPr>
      <w:r w:rsidRPr="006D4AC3">
        <w:rPr>
          <w:rFonts w:ascii="ArialMT" w:eastAsia="Calibri" w:hAnsi="ArialMT" w:cs="ArialMT"/>
          <w:i/>
          <w:color w:val="000000"/>
          <w:lang w:val="es-CR" w:eastAsia="en-US"/>
        </w:rPr>
        <w:t xml:space="preserve">…  </w:t>
      </w:r>
      <w:r w:rsidRPr="006D4AC3">
        <w:rPr>
          <w:rFonts w:ascii="Arial" w:hAnsi="Arial" w:cs="Arial"/>
          <w:i/>
          <w:color w:val="000000"/>
        </w:rPr>
        <w:t>”</w:t>
      </w:r>
    </w:p>
    <w:p w:rsidR="006D4AC3" w:rsidRPr="006D4AC3" w:rsidRDefault="006D4AC3" w:rsidP="006D4AC3">
      <w:pPr>
        <w:autoSpaceDE w:val="0"/>
        <w:autoSpaceDN w:val="0"/>
        <w:adjustRightInd w:val="0"/>
        <w:ind w:left="1418"/>
        <w:contextualSpacing/>
        <w:jc w:val="both"/>
        <w:rPr>
          <w:rFonts w:ascii="Arial" w:hAnsi="Arial" w:cs="Arial"/>
          <w:i/>
          <w:color w:val="000000"/>
        </w:rPr>
      </w:pPr>
    </w:p>
    <w:p w:rsidR="006D4AC3" w:rsidRPr="006D4AC3" w:rsidRDefault="006D4AC3" w:rsidP="006D4AC3">
      <w:pPr>
        <w:numPr>
          <w:ilvl w:val="0"/>
          <w:numId w:val="41"/>
        </w:numPr>
        <w:tabs>
          <w:tab w:val="num" w:pos="465"/>
        </w:tabs>
        <w:autoSpaceDE w:val="0"/>
        <w:autoSpaceDN w:val="0"/>
        <w:adjustRightInd w:val="0"/>
        <w:ind w:left="1418" w:hanging="567"/>
        <w:jc w:val="both"/>
        <w:rPr>
          <w:rFonts w:ascii="Arial" w:hAnsi="Arial" w:cs="Arial"/>
          <w:i/>
          <w:color w:val="000000"/>
        </w:rPr>
      </w:pPr>
      <w:r w:rsidRPr="006D4AC3">
        <w:rPr>
          <w:rFonts w:ascii="Arial" w:hAnsi="Arial" w:cs="Arial"/>
          <w:i/>
          <w:color w:val="000000"/>
        </w:rPr>
        <w:t>Aprobación del Reglamento contra el hostigamiento sexual en el empleo y la docencia por parte del Consejo Institucional en la Sesión 1894, ART. 19 del 23 de julio 1996 cuyo objetivo es erradicar todo aquel comportamiento de acoso u hostigamiento sexual, toda conducta sexual indeseada por quien la recibe, reiterada y que provoque efectos perjudiciales.</w:t>
      </w:r>
    </w:p>
    <w:p w:rsidR="006D4AC3" w:rsidRPr="006D4AC3" w:rsidRDefault="006D4AC3" w:rsidP="006D4AC3">
      <w:pPr>
        <w:autoSpaceDE w:val="0"/>
        <w:autoSpaceDN w:val="0"/>
        <w:adjustRightInd w:val="0"/>
        <w:ind w:left="1418"/>
        <w:rPr>
          <w:rFonts w:ascii="Arial" w:hAnsi="Arial" w:cs="Arial"/>
          <w:i/>
          <w:color w:val="000000"/>
        </w:rPr>
      </w:pPr>
    </w:p>
    <w:p w:rsidR="006D4AC3" w:rsidRPr="006D4AC3" w:rsidRDefault="006D4AC3" w:rsidP="006D4AC3">
      <w:pPr>
        <w:numPr>
          <w:ilvl w:val="0"/>
          <w:numId w:val="41"/>
        </w:numPr>
        <w:tabs>
          <w:tab w:val="num" w:pos="465"/>
        </w:tabs>
        <w:autoSpaceDE w:val="0"/>
        <w:autoSpaceDN w:val="0"/>
        <w:adjustRightInd w:val="0"/>
        <w:ind w:left="1418" w:hanging="567"/>
        <w:jc w:val="both"/>
        <w:rPr>
          <w:rFonts w:ascii="Arial" w:hAnsi="Arial" w:cs="Arial"/>
          <w:i/>
          <w:color w:val="000000"/>
        </w:rPr>
      </w:pPr>
      <w:r w:rsidRPr="006D4AC3">
        <w:rPr>
          <w:rFonts w:ascii="Arial" w:hAnsi="Arial" w:cs="Arial"/>
          <w:i/>
          <w:color w:val="000000"/>
        </w:rPr>
        <w:t>Declaratoria del ITCR como espacio libre de discriminación por orientación sexual e identidad de género.  Una acción aprobada por el Consejo Institucional en la Sesión Ordinaria No. 2766, donde se acuerda:</w:t>
      </w:r>
    </w:p>
    <w:p w:rsidR="006D4AC3" w:rsidRPr="006D4AC3" w:rsidRDefault="006D4AC3" w:rsidP="006D4AC3">
      <w:pPr>
        <w:autoSpaceDE w:val="0"/>
        <w:autoSpaceDN w:val="0"/>
        <w:adjustRightInd w:val="0"/>
        <w:jc w:val="both"/>
        <w:rPr>
          <w:rFonts w:ascii="Arial" w:hAnsi="Arial" w:cs="Arial"/>
          <w:color w:val="000000"/>
        </w:rPr>
      </w:pPr>
    </w:p>
    <w:p w:rsidR="006D4AC3" w:rsidRPr="006D4AC3" w:rsidRDefault="006D4AC3" w:rsidP="006D4AC3">
      <w:pPr>
        <w:numPr>
          <w:ilvl w:val="0"/>
          <w:numId w:val="33"/>
        </w:numPr>
        <w:autoSpaceDE w:val="0"/>
        <w:autoSpaceDN w:val="0"/>
        <w:adjustRightInd w:val="0"/>
        <w:spacing w:after="120"/>
        <w:ind w:left="1905"/>
        <w:jc w:val="both"/>
        <w:rPr>
          <w:rFonts w:ascii="Arial" w:eastAsia="Calibri" w:hAnsi="Arial" w:cs="Arial"/>
          <w:i/>
          <w:color w:val="000000"/>
          <w:sz w:val="22"/>
          <w:szCs w:val="22"/>
          <w:lang w:eastAsia="en-US"/>
        </w:rPr>
      </w:pPr>
      <w:r w:rsidRPr="006D4AC3">
        <w:rPr>
          <w:rFonts w:ascii="Arial" w:eastAsia="Calibri" w:hAnsi="Arial" w:cs="Arial"/>
          <w:i/>
          <w:color w:val="000000"/>
          <w:sz w:val="22"/>
          <w:szCs w:val="22"/>
          <w:lang w:eastAsia="en-US"/>
        </w:rPr>
        <w:t>“Declarar al Instituto Tecnológico de Costa Rica como espacio libre de toda forma de discriminación, incluyendo aquella referida a la orientación sexual e identidad de género.</w:t>
      </w:r>
    </w:p>
    <w:p w:rsidR="006D4AC3" w:rsidRPr="006D4AC3" w:rsidRDefault="006D4AC3" w:rsidP="006D4AC3">
      <w:pPr>
        <w:numPr>
          <w:ilvl w:val="0"/>
          <w:numId w:val="33"/>
        </w:numPr>
        <w:autoSpaceDE w:val="0"/>
        <w:autoSpaceDN w:val="0"/>
        <w:adjustRightInd w:val="0"/>
        <w:spacing w:after="120"/>
        <w:ind w:left="1905"/>
        <w:jc w:val="both"/>
        <w:rPr>
          <w:rFonts w:ascii="Arial" w:eastAsia="Calibri" w:hAnsi="Arial" w:cs="Arial"/>
          <w:i/>
          <w:color w:val="000000"/>
          <w:sz w:val="22"/>
          <w:szCs w:val="22"/>
          <w:lang w:eastAsia="en-US"/>
        </w:rPr>
      </w:pPr>
      <w:r w:rsidRPr="006D4AC3">
        <w:rPr>
          <w:rFonts w:ascii="Arial" w:eastAsia="Calibri" w:hAnsi="Arial" w:cs="Arial"/>
          <w:i/>
          <w:color w:val="000000"/>
          <w:sz w:val="22"/>
          <w:szCs w:val="22"/>
          <w:lang w:eastAsia="en-US"/>
        </w:rPr>
        <w:t>Reiterar el compromiso del ITCR con el respeto de los derechos humanos de todas las personas, así como con la eliminación de todas las formas de discriminación existentes (orientación sexual e identidad de género).</w:t>
      </w:r>
    </w:p>
    <w:p w:rsidR="006D4AC3" w:rsidRPr="006D4AC3" w:rsidRDefault="006D4AC3" w:rsidP="006D4AC3">
      <w:pPr>
        <w:numPr>
          <w:ilvl w:val="0"/>
          <w:numId w:val="33"/>
        </w:numPr>
        <w:autoSpaceDE w:val="0"/>
        <w:autoSpaceDN w:val="0"/>
        <w:adjustRightInd w:val="0"/>
        <w:spacing w:after="120"/>
        <w:ind w:left="1905"/>
        <w:jc w:val="both"/>
        <w:rPr>
          <w:rFonts w:ascii="Arial" w:eastAsia="Calibri" w:hAnsi="Arial" w:cs="Arial"/>
          <w:i/>
          <w:color w:val="000000"/>
          <w:sz w:val="22"/>
          <w:szCs w:val="22"/>
          <w:lang w:eastAsia="en-US"/>
        </w:rPr>
      </w:pPr>
      <w:r w:rsidRPr="006D4AC3">
        <w:rPr>
          <w:rFonts w:ascii="Arial" w:eastAsia="Calibri" w:hAnsi="Arial" w:cs="Arial"/>
          <w:i/>
          <w:color w:val="000000"/>
          <w:sz w:val="22"/>
          <w:szCs w:val="22"/>
          <w:lang w:eastAsia="en-US"/>
        </w:rPr>
        <w:t>Fomentar una cultura de respeto a las diferencias de las personas con una orientación sexual del deseo o una identidad diversa.</w:t>
      </w:r>
    </w:p>
    <w:p w:rsidR="006D4AC3" w:rsidRPr="006D4AC3" w:rsidRDefault="006D4AC3" w:rsidP="006D4AC3">
      <w:pPr>
        <w:numPr>
          <w:ilvl w:val="0"/>
          <w:numId w:val="33"/>
        </w:numPr>
        <w:autoSpaceDE w:val="0"/>
        <w:autoSpaceDN w:val="0"/>
        <w:adjustRightInd w:val="0"/>
        <w:ind w:left="1905"/>
        <w:jc w:val="both"/>
        <w:rPr>
          <w:rFonts w:ascii="Arial" w:eastAsia="Calibri" w:hAnsi="Arial" w:cs="Arial"/>
          <w:i/>
          <w:color w:val="000000"/>
          <w:sz w:val="22"/>
          <w:szCs w:val="22"/>
          <w:lang w:eastAsia="en-US"/>
        </w:rPr>
      </w:pPr>
      <w:r w:rsidRPr="006D4AC3">
        <w:rPr>
          <w:rFonts w:ascii="Arial" w:eastAsia="Calibri" w:hAnsi="Arial" w:cs="Arial"/>
          <w:i/>
          <w:color w:val="000000"/>
          <w:sz w:val="22"/>
          <w:szCs w:val="22"/>
          <w:lang w:eastAsia="en-US"/>
        </w:rPr>
        <w:t>Promover en las diferentes unidades académicas llevar a cabo actividades en torno a la conmemoración y a generar procesos de reflexión respetuosos de la diversidad sexual”.</w:t>
      </w:r>
    </w:p>
    <w:p w:rsidR="006D4AC3" w:rsidRPr="006D4AC3" w:rsidRDefault="006D4AC3" w:rsidP="006D4AC3">
      <w:pPr>
        <w:autoSpaceDE w:val="0"/>
        <w:autoSpaceDN w:val="0"/>
        <w:adjustRightInd w:val="0"/>
        <w:ind w:left="1905"/>
        <w:jc w:val="both"/>
        <w:rPr>
          <w:rFonts w:ascii="Arial" w:eastAsia="Calibri" w:hAnsi="Arial" w:cs="Arial"/>
          <w:i/>
          <w:color w:val="000000"/>
          <w:sz w:val="22"/>
          <w:szCs w:val="22"/>
          <w:lang w:eastAsia="en-US"/>
        </w:rPr>
      </w:pPr>
    </w:p>
    <w:p w:rsidR="006D4AC3" w:rsidRPr="006D4AC3" w:rsidRDefault="006D4AC3" w:rsidP="006D4AC3">
      <w:pPr>
        <w:numPr>
          <w:ilvl w:val="0"/>
          <w:numId w:val="41"/>
        </w:numPr>
        <w:tabs>
          <w:tab w:val="num" w:pos="465"/>
        </w:tabs>
        <w:autoSpaceDE w:val="0"/>
        <w:autoSpaceDN w:val="0"/>
        <w:adjustRightInd w:val="0"/>
        <w:ind w:left="1418" w:hanging="567"/>
        <w:jc w:val="both"/>
        <w:rPr>
          <w:rFonts w:ascii="Arial" w:hAnsi="Arial" w:cs="Arial"/>
          <w:i/>
          <w:color w:val="000000"/>
        </w:rPr>
      </w:pPr>
      <w:r w:rsidRPr="006D4AC3">
        <w:rPr>
          <w:rFonts w:ascii="Arial" w:hAnsi="Arial" w:cs="Arial"/>
          <w:i/>
          <w:color w:val="000000"/>
        </w:rPr>
        <w:t xml:space="preserve">Con la finalidad de consolidar estos esfuerzos y concretar compromisos el Consejo Institucional en la Sesión Ordinaria No. 2948, Artículo 7, del 18 de noviembre de 2015 creó una Comisión Especial, para que elaborara la propuesta para lograr mayores niveles de equidad e igualdad en el ITCR”. </w:t>
      </w:r>
    </w:p>
    <w:p w:rsidR="006D4AC3" w:rsidRPr="006D4AC3" w:rsidRDefault="006D4AC3" w:rsidP="006D4AC3">
      <w:pPr>
        <w:autoSpaceDE w:val="0"/>
        <w:autoSpaceDN w:val="0"/>
        <w:adjustRightInd w:val="0"/>
        <w:ind w:left="1418"/>
        <w:jc w:val="both"/>
        <w:rPr>
          <w:rFonts w:ascii="Arial" w:hAnsi="Arial" w:cs="Arial"/>
          <w:i/>
          <w:color w:val="000000"/>
        </w:rPr>
      </w:pPr>
    </w:p>
    <w:p w:rsidR="006D4AC3" w:rsidRPr="006D4AC3" w:rsidRDefault="006D4AC3" w:rsidP="006D4AC3">
      <w:pPr>
        <w:jc w:val="both"/>
        <w:rPr>
          <w:rFonts w:ascii="Arial" w:hAnsi="Arial" w:cs="Arial"/>
          <w:b/>
          <w:color w:val="000000"/>
        </w:rPr>
      </w:pPr>
      <w:r w:rsidRPr="006D4AC3">
        <w:rPr>
          <w:rFonts w:ascii="Arial" w:hAnsi="Arial" w:cs="Arial"/>
          <w:b/>
          <w:color w:val="000000"/>
        </w:rPr>
        <w:t>CONSIDERANDO QUE:</w:t>
      </w:r>
    </w:p>
    <w:p w:rsidR="006D4AC3" w:rsidRPr="006D4AC3" w:rsidRDefault="006D4AC3" w:rsidP="006D4AC3">
      <w:pPr>
        <w:jc w:val="both"/>
        <w:rPr>
          <w:rFonts w:ascii="Arial" w:hAnsi="Arial" w:cs="Arial"/>
          <w:color w:val="000000"/>
        </w:rPr>
      </w:pPr>
    </w:p>
    <w:p w:rsidR="006D4AC3" w:rsidRPr="006D4AC3" w:rsidRDefault="006D4AC3" w:rsidP="006D4AC3">
      <w:pPr>
        <w:numPr>
          <w:ilvl w:val="0"/>
          <w:numId w:val="34"/>
        </w:numPr>
        <w:ind w:left="709" w:hanging="567"/>
        <w:jc w:val="both"/>
        <w:rPr>
          <w:rFonts w:ascii="Arial" w:hAnsi="Arial" w:cs="Arial"/>
          <w:color w:val="000000"/>
        </w:rPr>
      </w:pPr>
      <w:r w:rsidRPr="006D4AC3">
        <w:rPr>
          <w:rFonts w:ascii="Arial" w:hAnsi="Arial" w:cs="Arial"/>
          <w:color w:val="000000"/>
        </w:rPr>
        <w:t>El Instituto Tecnológico de Costa Rica, como universidad pública ha tomado acuerdos en sus Congresos Institucionales y ha aprobado normativa que permite evidenciar el interés como universidad en atender compromisos hacia los principios de equidad, derechos, respeto, buen trato, igualdad, libertad de opinión, género, diversidad sexual, igualdad de oportunidades, respeto a la cultura, etnia y raza.</w:t>
      </w:r>
    </w:p>
    <w:p w:rsidR="006D4AC3" w:rsidRPr="006D4AC3" w:rsidRDefault="006D4AC3" w:rsidP="006D4AC3">
      <w:pPr>
        <w:ind w:left="465"/>
        <w:jc w:val="both"/>
        <w:rPr>
          <w:rFonts w:ascii="Arial" w:hAnsi="Arial" w:cs="Arial"/>
          <w:i/>
          <w:color w:val="000000"/>
        </w:rPr>
      </w:pPr>
    </w:p>
    <w:p w:rsidR="006D4AC3" w:rsidRPr="006D4AC3" w:rsidRDefault="006D4AC3" w:rsidP="006D4AC3">
      <w:pPr>
        <w:numPr>
          <w:ilvl w:val="0"/>
          <w:numId w:val="34"/>
        </w:numPr>
        <w:ind w:left="709" w:hanging="567"/>
        <w:jc w:val="both"/>
        <w:rPr>
          <w:rFonts w:ascii="Arial" w:hAnsi="Arial" w:cs="Arial"/>
          <w:i/>
          <w:color w:val="000000"/>
        </w:rPr>
      </w:pPr>
      <w:r w:rsidRPr="006D4AC3">
        <w:rPr>
          <w:rFonts w:ascii="Arial" w:hAnsi="Arial" w:cs="Arial"/>
          <w:color w:val="000000"/>
        </w:rPr>
        <w:t>Los acuerdos del II y III Congreso Institucional y la normativa creada por el Instituto Tecnológico de Costa Rica para brindar condiciones de igualdad y equidad, ha dado el sustento para la creación de programas que atiendan los siguientes sectores: indígenas, personas con discapacidad, personas de tercera edad, madres y padres estudiantes, población de baja condición socioeconómica, identidad e igualdad de género.</w:t>
      </w:r>
    </w:p>
    <w:p w:rsidR="006D4AC3" w:rsidRPr="006D4AC3" w:rsidRDefault="006D4AC3" w:rsidP="006D4AC3">
      <w:pPr>
        <w:ind w:left="993" w:right="1133"/>
        <w:contextualSpacing/>
        <w:jc w:val="both"/>
        <w:rPr>
          <w:rFonts w:ascii="Arial" w:hAnsi="Arial" w:cs="Arial"/>
          <w:i/>
          <w:color w:val="000000"/>
          <w:lang w:eastAsia="es-CR"/>
        </w:rPr>
      </w:pPr>
    </w:p>
    <w:p w:rsidR="006D4AC3" w:rsidRPr="006D4AC3" w:rsidRDefault="006D4AC3" w:rsidP="006D4AC3">
      <w:pPr>
        <w:spacing w:after="240"/>
        <w:rPr>
          <w:rFonts w:ascii="Arial" w:hAnsi="Arial" w:cs="Arial"/>
          <w:b/>
          <w:color w:val="000000"/>
        </w:rPr>
      </w:pPr>
      <w:r w:rsidRPr="006D4AC3">
        <w:rPr>
          <w:rFonts w:ascii="Arial" w:hAnsi="Arial" w:cs="Arial"/>
          <w:b/>
          <w:color w:val="000000"/>
        </w:rPr>
        <w:t>SE ACUERDA:</w:t>
      </w:r>
    </w:p>
    <w:p w:rsidR="006D4AC3" w:rsidRPr="006D4AC3" w:rsidRDefault="006D4AC3" w:rsidP="006D4AC3">
      <w:pPr>
        <w:numPr>
          <w:ilvl w:val="0"/>
          <w:numId w:val="32"/>
        </w:numPr>
        <w:ind w:left="426" w:hanging="426"/>
        <w:jc w:val="both"/>
        <w:rPr>
          <w:rFonts w:ascii="Arial" w:hAnsi="Arial" w:cs="Arial"/>
          <w:color w:val="000000"/>
          <w:lang w:eastAsia="es-CR"/>
        </w:rPr>
      </w:pPr>
      <w:r w:rsidRPr="006D4AC3">
        <w:rPr>
          <w:rFonts w:ascii="Arial" w:hAnsi="Arial" w:cs="Arial"/>
          <w:color w:val="000000"/>
        </w:rPr>
        <w:t>Reafirmar el compromiso del Instituto Tecnológico de Costa Rica con todas aquellas Convenciones Internacionales que permiten el respeto y la protección de los derechos humanos.</w:t>
      </w:r>
    </w:p>
    <w:p w:rsidR="006D4AC3" w:rsidRPr="006D4AC3" w:rsidRDefault="006D4AC3" w:rsidP="006D4AC3">
      <w:pPr>
        <w:ind w:left="210" w:right="567"/>
        <w:jc w:val="both"/>
        <w:rPr>
          <w:rFonts w:ascii="Arial" w:hAnsi="Arial" w:cs="Arial"/>
          <w:color w:val="000000"/>
          <w:sz w:val="16"/>
          <w:szCs w:val="16"/>
        </w:rPr>
      </w:pPr>
    </w:p>
    <w:p w:rsidR="006D4AC3" w:rsidRPr="006D4AC3" w:rsidRDefault="006D4AC3" w:rsidP="006D4AC3">
      <w:pPr>
        <w:numPr>
          <w:ilvl w:val="0"/>
          <w:numId w:val="32"/>
        </w:numPr>
        <w:ind w:left="426" w:hanging="426"/>
        <w:jc w:val="both"/>
        <w:rPr>
          <w:rFonts w:ascii="Arial" w:hAnsi="Arial" w:cs="Arial"/>
          <w:color w:val="000000"/>
          <w:lang w:eastAsia="es-CR"/>
        </w:rPr>
      </w:pPr>
      <w:r w:rsidRPr="006D4AC3">
        <w:rPr>
          <w:rFonts w:ascii="Arial" w:hAnsi="Arial" w:cs="Arial"/>
          <w:color w:val="000000"/>
          <w:lang w:eastAsia="es-CR"/>
        </w:rPr>
        <w:t>Instar a la ciudadanía costarricense a conservar y defender el marco legal y la institucionalidad que ha permitido el fortalecimiento del respeto de los derechos humanos.</w:t>
      </w:r>
    </w:p>
    <w:p w:rsidR="006D4AC3" w:rsidRPr="006D4AC3" w:rsidRDefault="006D4AC3" w:rsidP="006D4AC3">
      <w:pPr>
        <w:ind w:left="210"/>
        <w:jc w:val="both"/>
        <w:rPr>
          <w:rFonts w:ascii="Arial" w:hAnsi="Arial" w:cs="Arial"/>
          <w:color w:val="000000"/>
          <w:lang w:eastAsia="es-CR"/>
        </w:rPr>
      </w:pPr>
    </w:p>
    <w:p w:rsidR="006D4AC3" w:rsidRPr="006D4AC3" w:rsidRDefault="006D4AC3" w:rsidP="006D4AC3">
      <w:pPr>
        <w:numPr>
          <w:ilvl w:val="0"/>
          <w:numId w:val="32"/>
        </w:numPr>
        <w:ind w:left="426" w:hanging="426"/>
        <w:jc w:val="both"/>
        <w:rPr>
          <w:rFonts w:ascii="Arial" w:hAnsi="Arial" w:cs="Arial"/>
          <w:color w:val="000000"/>
          <w:lang w:eastAsia="es-CR"/>
        </w:rPr>
      </w:pPr>
      <w:r w:rsidRPr="006D4AC3">
        <w:rPr>
          <w:rFonts w:ascii="Arial" w:hAnsi="Arial" w:cs="Arial"/>
          <w:color w:val="000000"/>
        </w:rPr>
        <w:t>Instar al Gobierno de Costa Rica a continuar dirigiendo sus políticas públicas hacia:</w:t>
      </w:r>
    </w:p>
    <w:p w:rsidR="006D4AC3" w:rsidRPr="006D4AC3" w:rsidRDefault="006D4AC3" w:rsidP="006D4AC3">
      <w:pPr>
        <w:ind w:left="210" w:right="567"/>
        <w:jc w:val="both"/>
        <w:rPr>
          <w:rFonts w:ascii="Arial" w:hAnsi="Arial" w:cs="Arial"/>
          <w:color w:val="000000"/>
          <w:sz w:val="16"/>
          <w:szCs w:val="16"/>
        </w:rPr>
      </w:pPr>
    </w:p>
    <w:p w:rsidR="006D4AC3" w:rsidRPr="006D4AC3" w:rsidRDefault="006D4AC3" w:rsidP="006D4AC3">
      <w:pPr>
        <w:numPr>
          <w:ilvl w:val="1"/>
          <w:numId w:val="32"/>
        </w:numPr>
        <w:ind w:left="851" w:right="567" w:hanging="357"/>
        <w:jc w:val="both"/>
        <w:rPr>
          <w:rFonts w:ascii="Arial" w:hAnsi="Arial" w:cs="Arial"/>
          <w:color w:val="000000"/>
          <w:lang w:eastAsia="es-CR"/>
        </w:rPr>
      </w:pPr>
      <w:r w:rsidRPr="006D4AC3">
        <w:rPr>
          <w:rFonts w:ascii="Arial" w:hAnsi="Arial" w:cs="Arial"/>
          <w:color w:val="000000"/>
          <w:lang w:eastAsia="es-CR"/>
        </w:rPr>
        <w:t>El respeto de la Constitución Política y los compromisos asumidos con las diferentes convenciones que protegen los derechos humanos.</w:t>
      </w:r>
    </w:p>
    <w:p w:rsidR="006D4AC3" w:rsidRPr="006D4AC3" w:rsidRDefault="006D4AC3" w:rsidP="006D4AC3">
      <w:pPr>
        <w:ind w:left="851" w:right="567"/>
        <w:jc w:val="both"/>
        <w:rPr>
          <w:rFonts w:ascii="Arial" w:hAnsi="Arial" w:cs="Arial"/>
          <w:color w:val="000000"/>
          <w:lang w:eastAsia="es-CR"/>
        </w:rPr>
      </w:pPr>
    </w:p>
    <w:p w:rsidR="006D4AC3" w:rsidRPr="006D4AC3" w:rsidRDefault="006D4AC3" w:rsidP="006D4AC3">
      <w:pPr>
        <w:numPr>
          <w:ilvl w:val="1"/>
          <w:numId w:val="32"/>
        </w:numPr>
        <w:ind w:left="851" w:right="567" w:hanging="357"/>
        <w:jc w:val="both"/>
        <w:rPr>
          <w:rFonts w:ascii="Arial" w:hAnsi="Arial" w:cs="Arial"/>
          <w:color w:val="000000"/>
          <w:lang w:eastAsia="es-CR"/>
        </w:rPr>
      </w:pPr>
      <w:r w:rsidRPr="006D4AC3">
        <w:rPr>
          <w:rFonts w:ascii="Arial" w:hAnsi="Arial" w:cs="Arial"/>
          <w:color w:val="000000"/>
          <w:lang w:eastAsia="es-CR"/>
        </w:rPr>
        <w:t>La construcción de planes de desarrollo en el tema económico, político, social, territorial y cultural sustentado en la inclusión, la justicia y el respeto de los derechos humanos.</w:t>
      </w:r>
    </w:p>
    <w:p w:rsidR="006D4AC3" w:rsidRPr="006D4AC3" w:rsidRDefault="006D4AC3" w:rsidP="006D4AC3">
      <w:pPr>
        <w:ind w:right="567"/>
        <w:jc w:val="both"/>
        <w:rPr>
          <w:rFonts w:ascii="Arial" w:hAnsi="Arial" w:cs="Arial"/>
          <w:color w:val="000000"/>
          <w:lang w:eastAsia="es-CR"/>
        </w:rPr>
      </w:pPr>
    </w:p>
    <w:p w:rsidR="006D4AC3" w:rsidRPr="006D4AC3" w:rsidRDefault="006D4AC3" w:rsidP="006D4AC3">
      <w:pPr>
        <w:numPr>
          <w:ilvl w:val="1"/>
          <w:numId w:val="32"/>
        </w:numPr>
        <w:ind w:left="851" w:right="567" w:hanging="357"/>
        <w:jc w:val="both"/>
        <w:rPr>
          <w:rFonts w:ascii="Arial" w:hAnsi="Arial" w:cs="Arial"/>
          <w:color w:val="000000"/>
          <w:lang w:eastAsia="es-CR"/>
        </w:rPr>
      </w:pPr>
      <w:r w:rsidRPr="006D4AC3">
        <w:rPr>
          <w:rFonts w:ascii="Arial" w:hAnsi="Arial" w:cs="Arial"/>
          <w:color w:val="000000"/>
        </w:rPr>
        <w:t>La promoción de un diálogo con la ciudadanía de Costa Rica, respetando las diferencias y los legados que la historia nos ha dejado y nos ha permitido seguir siendo un país de paz y defensor de los derechos humanos.</w:t>
      </w:r>
    </w:p>
    <w:p w:rsidR="006D4AC3" w:rsidRPr="006D4AC3" w:rsidRDefault="006D4AC3" w:rsidP="006D4AC3">
      <w:pPr>
        <w:ind w:left="210" w:right="567"/>
        <w:jc w:val="both"/>
        <w:rPr>
          <w:rFonts w:ascii="Arial" w:hAnsi="Arial" w:cs="Arial"/>
          <w:color w:val="000000"/>
          <w:sz w:val="16"/>
          <w:szCs w:val="16"/>
        </w:rPr>
      </w:pPr>
    </w:p>
    <w:p w:rsidR="006D4AC3" w:rsidRPr="006D4AC3" w:rsidRDefault="006D4AC3" w:rsidP="006D4AC3">
      <w:pPr>
        <w:numPr>
          <w:ilvl w:val="0"/>
          <w:numId w:val="32"/>
        </w:numPr>
        <w:ind w:left="426" w:hanging="426"/>
        <w:jc w:val="both"/>
        <w:rPr>
          <w:rFonts w:ascii="Arial" w:hAnsi="Arial" w:cs="Arial"/>
          <w:color w:val="000000"/>
        </w:rPr>
      </w:pPr>
      <w:r w:rsidRPr="006D4AC3">
        <w:rPr>
          <w:rFonts w:ascii="Arial" w:hAnsi="Arial" w:cs="Arial"/>
          <w:color w:val="000000"/>
        </w:rPr>
        <w:t>Instar a CONARE a tener una participación más activa que propicie un diálogo nacional con los diferentes sectores del país, para construir una agenda inclusiva, de justicia y defensa de los derechos humanos.</w:t>
      </w:r>
    </w:p>
    <w:p w:rsidR="006D4AC3" w:rsidRPr="006D4AC3" w:rsidRDefault="006D4AC3" w:rsidP="006D4AC3">
      <w:pPr>
        <w:ind w:left="210" w:right="567"/>
        <w:jc w:val="both"/>
        <w:rPr>
          <w:rFonts w:ascii="Arial" w:hAnsi="Arial" w:cs="Arial"/>
          <w:color w:val="000000"/>
          <w:sz w:val="16"/>
          <w:szCs w:val="16"/>
        </w:rPr>
      </w:pPr>
    </w:p>
    <w:p w:rsidR="006D4AC3" w:rsidRPr="006D4AC3" w:rsidRDefault="006D4AC3" w:rsidP="006D4AC3">
      <w:pPr>
        <w:numPr>
          <w:ilvl w:val="0"/>
          <w:numId w:val="32"/>
        </w:numPr>
        <w:ind w:left="426" w:hanging="426"/>
        <w:jc w:val="both"/>
        <w:rPr>
          <w:rFonts w:ascii="Arial" w:hAnsi="Arial" w:cs="Arial"/>
          <w:color w:val="000000"/>
        </w:rPr>
      </w:pPr>
      <w:r w:rsidRPr="006D4AC3">
        <w:rPr>
          <w:rFonts w:ascii="Arial" w:hAnsi="Arial" w:cs="Arial"/>
          <w:color w:val="000000"/>
        </w:rPr>
        <w:t>Publicar</w:t>
      </w:r>
    </w:p>
    <w:p w:rsidR="006D4AC3" w:rsidRPr="006D4AC3" w:rsidRDefault="006D4AC3" w:rsidP="006D4AC3">
      <w:pPr>
        <w:jc w:val="both"/>
        <w:rPr>
          <w:rFonts w:ascii="Arial" w:eastAsia="Cambria" w:hAnsi="Arial" w:cs="Arial"/>
          <w:lang w:val="es-ES_tradnl" w:eastAsia="en-US"/>
        </w:rPr>
      </w:pPr>
    </w:p>
    <w:p w:rsidR="006D4AC3" w:rsidRPr="006D4AC3" w:rsidRDefault="006D4AC3" w:rsidP="006D4AC3">
      <w:pPr>
        <w:numPr>
          <w:ilvl w:val="0"/>
          <w:numId w:val="32"/>
        </w:numPr>
        <w:ind w:left="426" w:hanging="426"/>
        <w:jc w:val="both"/>
        <w:rPr>
          <w:rFonts w:ascii="Arial" w:hAnsi="Arial" w:cs="Arial"/>
          <w:b/>
          <w:lang w:val="es-CR"/>
        </w:rPr>
      </w:pPr>
      <w:r w:rsidRPr="006D4AC3">
        <w:rPr>
          <w:rFonts w:ascii="Arial" w:eastAsia="Cambria" w:hAnsi="Arial" w:cs="Arial"/>
          <w:lang w:eastAsia="en-US"/>
        </w:rPr>
        <w:t>Comunicar</w:t>
      </w:r>
      <w:r w:rsidRPr="006D4AC3">
        <w:rPr>
          <w:rFonts w:ascii="Arial" w:hAnsi="Arial" w:cs="Arial"/>
          <w:lang w:val="es-CR"/>
        </w:rPr>
        <w:t xml:space="preserve">. </w:t>
      </w:r>
      <w:r w:rsidRPr="006D4AC3">
        <w:rPr>
          <w:rFonts w:ascii="Arial" w:hAnsi="Arial" w:cs="Arial"/>
          <w:b/>
          <w:lang w:val="es-CR"/>
        </w:rPr>
        <w:t xml:space="preserve"> ACUERDO FIRME.</w:t>
      </w:r>
    </w:p>
    <w:p w:rsidR="006D4AC3" w:rsidRPr="006D4AC3" w:rsidRDefault="006D4AC3" w:rsidP="006D4AC3">
      <w:pPr>
        <w:rPr>
          <w:rFonts w:ascii="Arial" w:eastAsia="Calibri" w:hAnsi="Arial" w:cs="Arial"/>
          <w:b/>
          <w:lang w:val="es-CR"/>
        </w:rPr>
      </w:pPr>
    </w:p>
    <w:p w:rsidR="00E00132" w:rsidRPr="00D23962" w:rsidRDefault="00E00132" w:rsidP="00F41044">
      <w:pPr>
        <w:jc w:val="both"/>
        <w:rPr>
          <w:rFonts w:ascii="Arial" w:eastAsia="Cambria" w:hAnsi="Arial" w:cs="Arial"/>
          <w:b/>
          <w:lang w:val="es-ES_tradnl" w:eastAsia="en-US"/>
        </w:rPr>
      </w:pPr>
      <w:bookmarkStart w:id="0" w:name="_GoBack"/>
      <w:bookmarkEnd w:id="0"/>
    </w:p>
    <w:p w:rsidR="00F41044" w:rsidRPr="00F41044" w:rsidRDefault="00F41044" w:rsidP="00F41044">
      <w:pPr>
        <w:jc w:val="both"/>
        <w:rPr>
          <w:rFonts w:ascii="Arial" w:eastAsia="Cambria" w:hAnsi="Arial" w:cs="Arial"/>
          <w:sz w:val="22"/>
          <w:szCs w:val="22"/>
          <w:lang w:eastAsia="en-US"/>
        </w:rPr>
      </w:pPr>
      <w:proofErr w:type="spellStart"/>
      <w:r w:rsidRPr="00F41044">
        <w:rPr>
          <w:rFonts w:ascii="Arial" w:eastAsia="Cambria" w:hAnsi="Arial" w:cs="Arial"/>
          <w:sz w:val="22"/>
          <w:szCs w:val="22"/>
          <w:lang w:eastAsia="en-US"/>
        </w:rPr>
        <w:t>ars</w:t>
      </w:r>
      <w:proofErr w:type="spellEnd"/>
    </w:p>
    <w:sectPr w:rsidR="00F4104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CC" w:rsidRDefault="00FD7ECC">
      <w:r>
        <w:separator/>
      </w:r>
    </w:p>
  </w:endnote>
  <w:endnote w:type="continuationSeparator" w:id="0">
    <w:p w:rsidR="00FD7ECC" w:rsidRDefault="00FD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CC" w:rsidRDefault="00FD7ECC">
      <w:r>
        <w:separator/>
      </w:r>
    </w:p>
  </w:footnote>
  <w:footnote w:type="continuationSeparator" w:id="0">
    <w:p w:rsidR="00FD7ECC" w:rsidRDefault="00FD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4D2538">
      <w:rPr>
        <w:rFonts w:ascii="Arial" w:eastAsia="Cambria" w:hAnsi="Arial" w:cs="Arial"/>
        <w:i/>
        <w:sz w:val="18"/>
        <w:szCs w:val="18"/>
        <w:lang w:val="es-ES_tradnl" w:eastAsia="x-none"/>
      </w:rPr>
      <w:t>60</w:t>
    </w:r>
    <w:r w:rsidRPr="00D958BC">
      <w:rPr>
        <w:rFonts w:ascii="Arial" w:eastAsia="Cambria" w:hAnsi="Arial" w:cs="Arial"/>
        <w:i/>
        <w:sz w:val="18"/>
        <w:szCs w:val="18"/>
        <w:lang w:val="es-ES_tradnl" w:eastAsia="x-none"/>
      </w:rPr>
      <w:t xml:space="preserve">, Artículo </w:t>
    </w:r>
    <w:r w:rsidR="004D2538">
      <w:rPr>
        <w:rFonts w:ascii="Arial" w:eastAsia="Cambria" w:hAnsi="Arial" w:cs="Arial"/>
        <w:i/>
        <w:sz w:val="18"/>
        <w:szCs w:val="18"/>
        <w:lang w:val="es-ES_tradnl" w:eastAsia="x-none"/>
      </w:rPr>
      <w:t>9</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4D2538">
      <w:rPr>
        <w:rFonts w:ascii="Arial" w:eastAsia="Cambria" w:hAnsi="Arial" w:cs="Arial"/>
        <w:i/>
        <w:sz w:val="18"/>
        <w:szCs w:val="18"/>
        <w:lang w:val="es-ES_tradnl" w:eastAsia="x-none"/>
      </w:rPr>
      <w:t>07 de marzo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6D4AC3">
      <w:rPr>
        <w:rFonts w:ascii="Arial" w:eastAsia="Cambria" w:hAnsi="Arial" w:cs="Arial"/>
        <w:i/>
        <w:noProof/>
        <w:sz w:val="18"/>
        <w:szCs w:val="18"/>
        <w:lang w:val="es-ES_tradnl" w:eastAsia="x-none"/>
      </w:rPr>
      <w:t>7</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CF1"/>
    <w:multiLevelType w:val="hybridMultilevel"/>
    <w:tmpl w:val="14F8ACCA"/>
    <w:lvl w:ilvl="0" w:tplc="D298CCBC">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E615D8"/>
    <w:multiLevelType w:val="hybridMultilevel"/>
    <w:tmpl w:val="5CAA4AF0"/>
    <w:lvl w:ilvl="0" w:tplc="92425010">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432207"/>
    <w:multiLevelType w:val="hybridMultilevel"/>
    <w:tmpl w:val="5DD2C956"/>
    <w:lvl w:ilvl="0" w:tplc="B0BCB2A2">
      <w:start w:val="1"/>
      <w:numFmt w:val="decimal"/>
      <w:lvlText w:val="%1."/>
      <w:lvlJc w:val="left"/>
      <w:pPr>
        <w:ind w:left="1920" w:hanging="360"/>
      </w:pPr>
      <w:rPr>
        <w:rFonts w:hint="default"/>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4" w15:restartNumberingAfterBreak="0">
    <w:nsid w:val="08764B82"/>
    <w:multiLevelType w:val="hybridMultilevel"/>
    <w:tmpl w:val="884E9DBE"/>
    <w:lvl w:ilvl="0" w:tplc="13A6051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EC13582"/>
    <w:multiLevelType w:val="hybridMultilevel"/>
    <w:tmpl w:val="8DD00CE6"/>
    <w:lvl w:ilvl="0" w:tplc="7910F70E">
      <w:start w:val="1"/>
      <w:numFmt w:val="lowerLetter"/>
      <w:lvlText w:val="%1)"/>
      <w:lvlJc w:val="left"/>
      <w:pPr>
        <w:ind w:left="1108" w:hanging="360"/>
      </w:pPr>
      <w:rPr>
        <w:rFonts w:hint="default"/>
      </w:rPr>
    </w:lvl>
    <w:lvl w:ilvl="1" w:tplc="140A0019" w:tentative="1">
      <w:start w:val="1"/>
      <w:numFmt w:val="lowerLetter"/>
      <w:lvlText w:val="%2."/>
      <w:lvlJc w:val="left"/>
      <w:pPr>
        <w:ind w:left="1828" w:hanging="360"/>
      </w:pPr>
    </w:lvl>
    <w:lvl w:ilvl="2" w:tplc="140A001B" w:tentative="1">
      <w:start w:val="1"/>
      <w:numFmt w:val="lowerRoman"/>
      <w:lvlText w:val="%3."/>
      <w:lvlJc w:val="right"/>
      <w:pPr>
        <w:ind w:left="2548" w:hanging="180"/>
      </w:pPr>
    </w:lvl>
    <w:lvl w:ilvl="3" w:tplc="140A000F" w:tentative="1">
      <w:start w:val="1"/>
      <w:numFmt w:val="decimal"/>
      <w:lvlText w:val="%4."/>
      <w:lvlJc w:val="left"/>
      <w:pPr>
        <w:ind w:left="3268" w:hanging="360"/>
      </w:pPr>
    </w:lvl>
    <w:lvl w:ilvl="4" w:tplc="140A0019" w:tentative="1">
      <w:start w:val="1"/>
      <w:numFmt w:val="lowerLetter"/>
      <w:lvlText w:val="%5."/>
      <w:lvlJc w:val="left"/>
      <w:pPr>
        <w:ind w:left="3988" w:hanging="360"/>
      </w:pPr>
    </w:lvl>
    <w:lvl w:ilvl="5" w:tplc="140A001B" w:tentative="1">
      <w:start w:val="1"/>
      <w:numFmt w:val="lowerRoman"/>
      <w:lvlText w:val="%6."/>
      <w:lvlJc w:val="right"/>
      <w:pPr>
        <w:ind w:left="4708" w:hanging="180"/>
      </w:pPr>
    </w:lvl>
    <w:lvl w:ilvl="6" w:tplc="140A000F" w:tentative="1">
      <w:start w:val="1"/>
      <w:numFmt w:val="decimal"/>
      <w:lvlText w:val="%7."/>
      <w:lvlJc w:val="left"/>
      <w:pPr>
        <w:ind w:left="5428" w:hanging="360"/>
      </w:pPr>
    </w:lvl>
    <w:lvl w:ilvl="7" w:tplc="140A0019" w:tentative="1">
      <w:start w:val="1"/>
      <w:numFmt w:val="lowerLetter"/>
      <w:lvlText w:val="%8."/>
      <w:lvlJc w:val="left"/>
      <w:pPr>
        <w:ind w:left="6148" w:hanging="360"/>
      </w:pPr>
    </w:lvl>
    <w:lvl w:ilvl="8" w:tplc="140A001B" w:tentative="1">
      <w:start w:val="1"/>
      <w:numFmt w:val="lowerRoman"/>
      <w:lvlText w:val="%9."/>
      <w:lvlJc w:val="right"/>
      <w:pPr>
        <w:ind w:left="6868" w:hanging="180"/>
      </w:pPr>
    </w:lvl>
  </w:abstractNum>
  <w:abstractNum w:abstractNumId="6" w15:restartNumberingAfterBreak="0">
    <w:nsid w:val="10873C34"/>
    <w:multiLevelType w:val="hybridMultilevel"/>
    <w:tmpl w:val="A4DE594A"/>
    <w:lvl w:ilvl="0" w:tplc="2A6E36B8">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7" w15:restartNumberingAfterBreak="0">
    <w:nsid w:val="178D3C0B"/>
    <w:multiLevelType w:val="hybridMultilevel"/>
    <w:tmpl w:val="4E4AE43E"/>
    <w:lvl w:ilvl="0" w:tplc="140A0019">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1AB6620"/>
    <w:multiLevelType w:val="hybridMultilevel"/>
    <w:tmpl w:val="91D66862"/>
    <w:lvl w:ilvl="0" w:tplc="BEA0B104">
      <w:numFmt w:val="bullet"/>
      <w:lvlText w:val="-"/>
      <w:lvlJc w:val="left"/>
      <w:pPr>
        <w:ind w:left="1068" w:hanging="360"/>
      </w:pPr>
      <w:rPr>
        <w:rFonts w:ascii="Arial" w:eastAsia="Times New Roman" w:hAnsi="Arial" w:cs="Aria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9" w15:restartNumberingAfterBreak="0">
    <w:nsid w:val="224619DB"/>
    <w:multiLevelType w:val="multilevel"/>
    <w:tmpl w:val="356855D6"/>
    <w:lvl w:ilvl="0">
      <w:start w:val="1"/>
      <w:numFmt w:val="decimal"/>
      <w:lvlText w:val="%1"/>
      <w:lvlJc w:val="left"/>
      <w:pPr>
        <w:ind w:left="405" w:hanging="405"/>
      </w:pPr>
      <w:rPr>
        <w:rFonts w:hint="default"/>
      </w:rPr>
    </w:lvl>
    <w:lvl w:ilvl="1">
      <w:start w:val="1"/>
      <w:numFmt w:val="decimal"/>
      <w:lvlText w:val="%1.%2"/>
      <w:lvlJc w:val="left"/>
      <w:pPr>
        <w:ind w:left="1821" w:hanging="405"/>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10" w15:restartNumberingAfterBreak="0">
    <w:nsid w:val="273D7B81"/>
    <w:multiLevelType w:val="hybridMultilevel"/>
    <w:tmpl w:val="A210E91C"/>
    <w:lvl w:ilvl="0" w:tplc="0C0A000F">
      <w:start w:val="1"/>
      <w:numFmt w:val="decimal"/>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1" w15:restartNumberingAfterBreak="0">
    <w:nsid w:val="27D2700B"/>
    <w:multiLevelType w:val="hybridMultilevel"/>
    <w:tmpl w:val="A1FE22CA"/>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5814EE"/>
    <w:multiLevelType w:val="hybridMultilevel"/>
    <w:tmpl w:val="152A71C8"/>
    <w:lvl w:ilvl="0" w:tplc="6A22381C">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C2E0A49"/>
    <w:multiLevelType w:val="multilevel"/>
    <w:tmpl w:val="434C490A"/>
    <w:lvl w:ilvl="0">
      <w:start w:val="4"/>
      <w:numFmt w:val="decimal"/>
      <w:lvlText w:val="%1."/>
      <w:lvlJc w:val="left"/>
      <w:pPr>
        <w:ind w:left="390" w:hanging="390"/>
      </w:pPr>
      <w:rPr>
        <w:rFonts w:hint="default"/>
      </w:rPr>
    </w:lvl>
    <w:lvl w:ilvl="1">
      <w:start w:val="1"/>
      <w:numFmt w:val="decimal"/>
      <w:lvlText w:val="%1.%2."/>
      <w:lvlJc w:val="left"/>
      <w:pPr>
        <w:ind w:left="1545" w:hanging="720"/>
      </w:pPr>
      <w:rPr>
        <w:rFonts w:hint="default"/>
        <w:color w:val="auto"/>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4" w15:restartNumberingAfterBreak="0">
    <w:nsid w:val="2D3E6FA1"/>
    <w:multiLevelType w:val="hybridMultilevel"/>
    <w:tmpl w:val="C2525184"/>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30916520"/>
    <w:multiLevelType w:val="singleLevel"/>
    <w:tmpl w:val="2A4278DE"/>
    <w:lvl w:ilvl="0">
      <w:start w:val="1"/>
      <w:numFmt w:val="lowerLetter"/>
      <w:lvlText w:val="%1."/>
      <w:lvlJc w:val="left"/>
      <w:pPr>
        <w:tabs>
          <w:tab w:val="num" w:pos="927"/>
        </w:tabs>
        <w:ind w:left="850" w:hanging="283"/>
      </w:pPr>
      <w:rPr>
        <w:rFonts w:cs="Times New Roman" w:hint="default"/>
        <w:b/>
        <w:i w:val="0"/>
        <w:sz w:val="24"/>
        <w:szCs w:val="24"/>
      </w:rPr>
    </w:lvl>
  </w:abstractNum>
  <w:abstractNum w:abstractNumId="16" w15:restartNumberingAfterBreak="0">
    <w:nsid w:val="319441DD"/>
    <w:multiLevelType w:val="hybridMultilevel"/>
    <w:tmpl w:val="FC6EBA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3016FEA"/>
    <w:multiLevelType w:val="hybridMultilevel"/>
    <w:tmpl w:val="2E42F980"/>
    <w:lvl w:ilvl="0" w:tplc="6DC8FBB6">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385F6176"/>
    <w:multiLevelType w:val="hybridMultilevel"/>
    <w:tmpl w:val="A9082C4C"/>
    <w:lvl w:ilvl="0" w:tplc="EDF21E66">
      <w:start w:val="1"/>
      <w:numFmt w:val="lowerRoman"/>
      <w:lvlText w:val="%1."/>
      <w:lvlJc w:val="left"/>
      <w:pPr>
        <w:ind w:left="1788" w:hanging="720"/>
      </w:pPr>
      <w:rPr>
        <w:rFonts w:ascii="TimesNewRomanPSMT" w:hAnsi="TimesNewRomanPSMT" w:cs="TimesNewRomanPSMT"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9" w15:restartNumberingAfterBreak="0">
    <w:nsid w:val="38BE7ED4"/>
    <w:multiLevelType w:val="hybridMultilevel"/>
    <w:tmpl w:val="83CA5C96"/>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587720"/>
    <w:multiLevelType w:val="multilevel"/>
    <w:tmpl w:val="8C1ED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C607CA"/>
    <w:multiLevelType w:val="hybridMultilevel"/>
    <w:tmpl w:val="EBBAD04E"/>
    <w:lvl w:ilvl="0" w:tplc="85C2DD54">
      <w:start w:val="1"/>
      <w:numFmt w:val="decimal"/>
      <w:lvlText w:val="%1."/>
      <w:lvlJc w:val="left"/>
      <w:pPr>
        <w:tabs>
          <w:tab w:val="num" w:pos="825"/>
        </w:tabs>
        <w:ind w:left="825" w:hanging="465"/>
      </w:pPr>
      <w:rPr>
        <w:rFonts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42916B7"/>
    <w:multiLevelType w:val="hybridMultilevel"/>
    <w:tmpl w:val="11D8074C"/>
    <w:lvl w:ilvl="0" w:tplc="D6E0D174">
      <w:start w:val="1"/>
      <w:numFmt w:val="decimal"/>
      <w:lvlText w:val="%1."/>
      <w:lvlJc w:val="left"/>
      <w:pPr>
        <w:ind w:left="644" w:hanging="360"/>
      </w:pPr>
      <w:rPr>
        <w:rFonts w:cs="Times New Roman" w:hint="default"/>
        <w:b/>
        <w:i w:val="0"/>
        <w:color w:val="auto"/>
        <w:sz w:val="24"/>
        <w:szCs w:val="24"/>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3" w15:restartNumberingAfterBreak="0">
    <w:nsid w:val="458375CA"/>
    <w:multiLevelType w:val="hybridMultilevel"/>
    <w:tmpl w:val="B44EC18A"/>
    <w:lvl w:ilvl="0" w:tplc="7F0A243C">
      <w:start w:val="1"/>
      <w:numFmt w:val="decimal"/>
      <w:lvlText w:val="%1."/>
      <w:lvlJc w:val="left"/>
      <w:pPr>
        <w:ind w:left="1080" w:hanging="360"/>
      </w:pPr>
      <w:rPr>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4" w15:restartNumberingAfterBreak="0">
    <w:nsid w:val="49521202"/>
    <w:multiLevelType w:val="hybridMultilevel"/>
    <w:tmpl w:val="B4500356"/>
    <w:lvl w:ilvl="0" w:tplc="6D9A4AE4">
      <w:start w:val="1"/>
      <w:numFmt w:val="lowerLetter"/>
      <w:lvlText w:val="%1."/>
      <w:lvlJc w:val="left"/>
      <w:pPr>
        <w:ind w:left="5780" w:hanging="960"/>
      </w:pPr>
      <w:rPr>
        <w:b/>
      </w:rPr>
    </w:lvl>
    <w:lvl w:ilvl="1" w:tplc="140A0019">
      <w:start w:val="1"/>
      <w:numFmt w:val="lowerLetter"/>
      <w:lvlText w:val="%2."/>
      <w:lvlJc w:val="left"/>
      <w:pPr>
        <w:ind w:left="5900" w:hanging="360"/>
      </w:pPr>
    </w:lvl>
    <w:lvl w:ilvl="2" w:tplc="140A001B">
      <w:start w:val="1"/>
      <w:numFmt w:val="lowerRoman"/>
      <w:lvlText w:val="%3."/>
      <w:lvlJc w:val="right"/>
      <w:pPr>
        <w:ind w:left="6620" w:hanging="180"/>
      </w:pPr>
    </w:lvl>
    <w:lvl w:ilvl="3" w:tplc="140A000F">
      <w:start w:val="1"/>
      <w:numFmt w:val="decimal"/>
      <w:lvlText w:val="%4."/>
      <w:lvlJc w:val="left"/>
      <w:pPr>
        <w:ind w:left="7340" w:hanging="360"/>
      </w:pPr>
    </w:lvl>
    <w:lvl w:ilvl="4" w:tplc="140A0019">
      <w:start w:val="1"/>
      <w:numFmt w:val="lowerLetter"/>
      <w:lvlText w:val="%5."/>
      <w:lvlJc w:val="left"/>
      <w:pPr>
        <w:ind w:left="8060" w:hanging="360"/>
      </w:pPr>
    </w:lvl>
    <w:lvl w:ilvl="5" w:tplc="140A001B">
      <w:start w:val="1"/>
      <w:numFmt w:val="lowerRoman"/>
      <w:lvlText w:val="%6."/>
      <w:lvlJc w:val="right"/>
      <w:pPr>
        <w:ind w:left="8780" w:hanging="180"/>
      </w:pPr>
    </w:lvl>
    <w:lvl w:ilvl="6" w:tplc="140A000F">
      <w:start w:val="1"/>
      <w:numFmt w:val="decimal"/>
      <w:lvlText w:val="%7."/>
      <w:lvlJc w:val="left"/>
      <w:pPr>
        <w:ind w:left="9500" w:hanging="360"/>
      </w:pPr>
    </w:lvl>
    <w:lvl w:ilvl="7" w:tplc="140A0019">
      <w:start w:val="1"/>
      <w:numFmt w:val="lowerLetter"/>
      <w:lvlText w:val="%8."/>
      <w:lvlJc w:val="left"/>
      <w:pPr>
        <w:ind w:left="10220" w:hanging="360"/>
      </w:pPr>
    </w:lvl>
    <w:lvl w:ilvl="8" w:tplc="140A001B">
      <w:start w:val="1"/>
      <w:numFmt w:val="lowerRoman"/>
      <w:lvlText w:val="%9."/>
      <w:lvlJc w:val="right"/>
      <w:pPr>
        <w:ind w:left="10940" w:hanging="180"/>
      </w:pPr>
    </w:lvl>
  </w:abstractNum>
  <w:abstractNum w:abstractNumId="25" w15:restartNumberingAfterBreak="0">
    <w:nsid w:val="4E073358"/>
    <w:multiLevelType w:val="multilevel"/>
    <w:tmpl w:val="DFB85738"/>
    <w:lvl w:ilvl="0">
      <w:start w:val="1"/>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E75FE5"/>
    <w:multiLevelType w:val="hybridMultilevel"/>
    <w:tmpl w:val="1FF45AC8"/>
    <w:lvl w:ilvl="0" w:tplc="216A34FA">
      <w:start w:val="1"/>
      <w:numFmt w:val="lowerLetter"/>
      <w:lvlText w:val="%1."/>
      <w:lvlJc w:val="left"/>
      <w:pPr>
        <w:ind w:left="720" w:hanging="360"/>
      </w:pPr>
      <w:rPr>
        <w:b/>
        <w:i w:val="0"/>
        <w:strike w:val="0"/>
        <w:dstrike w:val="0"/>
        <w:sz w:val="24"/>
        <w:szCs w:val="24"/>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7" w15:restartNumberingAfterBreak="0">
    <w:nsid w:val="591250CC"/>
    <w:multiLevelType w:val="hybridMultilevel"/>
    <w:tmpl w:val="61CC3642"/>
    <w:lvl w:ilvl="0" w:tplc="F4D40E2C">
      <w:start w:val="1"/>
      <w:numFmt w:val="lowerLetter"/>
      <w:lvlText w:val="%1."/>
      <w:lvlJc w:val="left"/>
      <w:pPr>
        <w:ind w:left="1627" w:hanging="360"/>
      </w:pPr>
      <w:rPr>
        <w:lang w:val="es-CR"/>
      </w:rPr>
    </w:lvl>
    <w:lvl w:ilvl="1" w:tplc="140A0019" w:tentative="1">
      <w:start w:val="1"/>
      <w:numFmt w:val="lowerLetter"/>
      <w:lvlText w:val="%2."/>
      <w:lvlJc w:val="left"/>
      <w:pPr>
        <w:ind w:left="2347" w:hanging="360"/>
      </w:pPr>
    </w:lvl>
    <w:lvl w:ilvl="2" w:tplc="140A001B" w:tentative="1">
      <w:start w:val="1"/>
      <w:numFmt w:val="lowerRoman"/>
      <w:lvlText w:val="%3."/>
      <w:lvlJc w:val="right"/>
      <w:pPr>
        <w:ind w:left="3067" w:hanging="180"/>
      </w:pPr>
    </w:lvl>
    <w:lvl w:ilvl="3" w:tplc="140A000F" w:tentative="1">
      <w:start w:val="1"/>
      <w:numFmt w:val="decimal"/>
      <w:lvlText w:val="%4."/>
      <w:lvlJc w:val="left"/>
      <w:pPr>
        <w:ind w:left="3787" w:hanging="360"/>
      </w:pPr>
    </w:lvl>
    <w:lvl w:ilvl="4" w:tplc="140A0019" w:tentative="1">
      <w:start w:val="1"/>
      <w:numFmt w:val="lowerLetter"/>
      <w:lvlText w:val="%5."/>
      <w:lvlJc w:val="left"/>
      <w:pPr>
        <w:ind w:left="4507" w:hanging="360"/>
      </w:pPr>
    </w:lvl>
    <w:lvl w:ilvl="5" w:tplc="140A001B" w:tentative="1">
      <w:start w:val="1"/>
      <w:numFmt w:val="lowerRoman"/>
      <w:lvlText w:val="%6."/>
      <w:lvlJc w:val="right"/>
      <w:pPr>
        <w:ind w:left="5227" w:hanging="180"/>
      </w:pPr>
    </w:lvl>
    <w:lvl w:ilvl="6" w:tplc="140A000F" w:tentative="1">
      <w:start w:val="1"/>
      <w:numFmt w:val="decimal"/>
      <w:lvlText w:val="%7."/>
      <w:lvlJc w:val="left"/>
      <w:pPr>
        <w:ind w:left="5947" w:hanging="360"/>
      </w:pPr>
    </w:lvl>
    <w:lvl w:ilvl="7" w:tplc="140A0019" w:tentative="1">
      <w:start w:val="1"/>
      <w:numFmt w:val="lowerLetter"/>
      <w:lvlText w:val="%8."/>
      <w:lvlJc w:val="left"/>
      <w:pPr>
        <w:ind w:left="6667" w:hanging="360"/>
      </w:pPr>
    </w:lvl>
    <w:lvl w:ilvl="8" w:tplc="140A001B" w:tentative="1">
      <w:start w:val="1"/>
      <w:numFmt w:val="lowerRoman"/>
      <w:lvlText w:val="%9."/>
      <w:lvlJc w:val="right"/>
      <w:pPr>
        <w:ind w:left="7387" w:hanging="180"/>
      </w:pPr>
    </w:lvl>
  </w:abstractNum>
  <w:abstractNum w:abstractNumId="28" w15:restartNumberingAfterBreak="0">
    <w:nsid w:val="5AF952CD"/>
    <w:multiLevelType w:val="hybridMultilevel"/>
    <w:tmpl w:val="AA9A515E"/>
    <w:lvl w:ilvl="0" w:tplc="D97CF6EC">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5F760D4A"/>
    <w:multiLevelType w:val="multilevel"/>
    <w:tmpl w:val="FDA66CB4"/>
    <w:lvl w:ilvl="0">
      <w:start w:val="1"/>
      <w:numFmt w:val="upperRoman"/>
      <w:suff w:val="nothing"/>
      <w:lvlText w:val="%1."/>
      <w:lvlJc w:val="left"/>
      <w:pPr>
        <w:ind w:left="340" w:hanging="340"/>
      </w:pPr>
      <w:rPr>
        <w:rFonts w:hint="default"/>
      </w:rPr>
    </w:lvl>
    <w:lvl w:ilvl="1">
      <w:start w:val="1"/>
      <w:numFmt w:val="decimal"/>
      <w:isLgl/>
      <w:lvlText w:val="%1.%2."/>
      <w:lvlJc w:val="left"/>
      <w:pPr>
        <w:tabs>
          <w:tab w:val="num" w:pos="340"/>
        </w:tabs>
        <w:ind w:left="1134" w:hanging="79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tabs>
          <w:tab w:val="num" w:pos="1021"/>
        </w:tabs>
        <w:ind w:left="2155" w:hanging="1134"/>
      </w:pPr>
      <w:rPr>
        <w:rFonts w:hint="default"/>
      </w:rPr>
    </w:lvl>
    <w:lvl w:ilvl="3">
      <w:start w:val="1"/>
      <w:numFmt w:val="lowerLetter"/>
      <w:lvlText w:val="%4."/>
      <w:lvlJc w:val="left"/>
      <w:pPr>
        <w:ind w:left="2552" w:hanging="511"/>
      </w:pPr>
      <w:rPr>
        <w:rFonts w:hint="default"/>
        <w:color w:val="auto"/>
      </w:rPr>
    </w:lvl>
    <w:lvl w:ilvl="4">
      <w:start w:val="1"/>
      <w:numFmt w:val="decimal"/>
      <w:lvlText w:val="(%5)"/>
      <w:lvlJc w:val="left"/>
      <w:pPr>
        <w:tabs>
          <w:tab w:val="num" w:pos="2880"/>
        </w:tabs>
        <w:ind w:left="2880" w:firstLine="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610E32B2"/>
    <w:multiLevelType w:val="hybridMultilevel"/>
    <w:tmpl w:val="5DB8E254"/>
    <w:lvl w:ilvl="0" w:tplc="120215BE">
      <w:start w:val="1"/>
      <w:numFmt w:val="lowerLetter"/>
      <w:lvlText w:val="%1."/>
      <w:lvlJc w:val="left"/>
      <w:pPr>
        <w:ind w:left="360" w:hanging="360"/>
      </w:pPr>
      <w:rPr>
        <w:rFonts w:hint="default"/>
        <w:b/>
        <w:i w:val="0"/>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15:restartNumberingAfterBreak="0">
    <w:nsid w:val="6399399C"/>
    <w:multiLevelType w:val="hybridMultilevel"/>
    <w:tmpl w:val="CB8C4064"/>
    <w:lvl w:ilvl="0" w:tplc="945CF1C2">
      <w:start w:val="1"/>
      <w:numFmt w:val="lowerLetter"/>
      <w:lvlText w:val="%1."/>
      <w:lvlJc w:val="left"/>
      <w:pPr>
        <w:ind w:left="720" w:hanging="360"/>
      </w:pPr>
      <w:rPr>
        <w:rFonts w:hint="default"/>
        <w:b/>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640017E"/>
    <w:multiLevelType w:val="hybridMultilevel"/>
    <w:tmpl w:val="21F658FC"/>
    <w:lvl w:ilvl="0" w:tplc="140A0013">
      <w:start w:val="1"/>
      <w:numFmt w:val="upperRoman"/>
      <w:lvlText w:val="%1."/>
      <w:lvlJc w:val="righ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CEC5D64"/>
    <w:multiLevelType w:val="hybridMultilevel"/>
    <w:tmpl w:val="7EB44B34"/>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1BA2D19"/>
    <w:multiLevelType w:val="hybridMultilevel"/>
    <w:tmpl w:val="BA3E7DFE"/>
    <w:lvl w:ilvl="0" w:tplc="FFF26A98">
      <w:start w:val="1"/>
      <w:numFmt w:val="decimal"/>
      <w:lvlText w:val="%1."/>
      <w:lvlJc w:val="left"/>
      <w:pPr>
        <w:ind w:left="5747" w:hanging="360"/>
      </w:pPr>
      <w:rPr>
        <w:rFonts w:ascii="Arial" w:hAnsi="Arial" w:cs="Arial"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13603E"/>
    <w:multiLevelType w:val="hybridMultilevel"/>
    <w:tmpl w:val="C20E49DE"/>
    <w:lvl w:ilvl="0" w:tplc="5470B98C">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7E674CE"/>
    <w:multiLevelType w:val="hybridMultilevel"/>
    <w:tmpl w:val="319A555C"/>
    <w:lvl w:ilvl="0" w:tplc="0A6E8480">
      <w:start w:val="1"/>
      <w:numFmt w:val="decimal"/>
      <w:lvlText w:val="%1."/>
      <w:lvlJc w:val="left"/>
      <w:pPr>
        <w:ind w:left="720" w:hanging="360"/>
      </w:pPr>
      <w:rPr>
        <w:rFonts w:ascii="TimesNewRomanPSMT" w:hAnsi="TimesNewRomanPSMT" w:cs="TimesNewRomanPSMT"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7"/>
  </w:num>
  <w:num w:numId="3">
    <w:abstractNumId w:val="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1"/>
  </w:num>
  <w:num w:numId="7">
    <w:abstractNumId w:val="20"/>
  </w:num>
  <w:num w:numId="8">
    <w:abstractNumId w:val="25"/>
  </w:num>
  <w:num w:numId="9">
    <w:abstractNumId w:val="38"/>
  </w:num>
  <w:num w:numId="10">
    <w:abstractNumId w:val="6"/>
  </w:num>
  <w:num w:numId="11">
    <w:abstractNumId w:val="28"/>
  </w:num>
  <w:num w:numId="12">
    <w:abstractNumId w:val="22"/>
  </w:num>
  <w:num w:numId="13">
    <w:abstractNumId w:val="30"/>
  </w:num>
  <w:num w:numId="14">
    <w:abstractNumId w:val="12"/>
  </w:num>
  <w:num w:numId="15">
    <w:abstractNumId w:val="36"/>
  </w:num>
  <w:num w:numId="16">
    <w:abstractNumId w:val="0"/>
  </w:num>
  <w:num w:numId="17">
    <w:abstractNumId w:val="32"/>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4"/>
  </w:num>
  <w:num w:numId="24">
    <w:abstractNumId w:val="27"/>
  </w:num>
  <w:num w:numId="25">
    <w:abstractNumId w:val="15"/>
  </w:num>
  <w:num w:numId="26">
    <w:abstractNumId w:val="11"/>
  </w:num>
  <w:num w:numId="27">
    <w:abstractNumId w:val="5"/>
  </w:num>
  <w:num w:numId="28">
    <w:abstractNumId w:val="33"/>
  </w:num>
  <w:num w:numId="29">
    <w:abstractNumId w:val="23"/>
  </w:num>
  <w:num w:numId="30">
    <w:abstractNumId w:val="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4"/>
  </w:num>
  <w:num w:numId="34">
    <w:abstractNumId w:val="21"/>
  </w:num>
  <w:num w:numId="35">
    <w:abstractNumId w:val="8"/>
  </w:num>
  <w:num w:numId="36">
    <w:abstractNumId w:val="10"/>
  </w:num>
  <w:num w:numId="37">
    <w:abstractNumId w:val="13"/>
  </w:num>
  <w:num w:numId="38">
    <w:abstractNumId w:val="9"/>
  </w:num>
  <w:num w:numId="39">
    <w:abstractNumId w:val="18"/>
  </w:num>
  <w:num w:numId="40">
    <w:abstractNumId w:val="3"/>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7296"/>
    <w:rsid w:val="00067992"/>
    <w:rsid w:val="00067BE7"/>
    <w:rsid w:val="00067C8C"/>
    <w:rsid w:val="0007411A"/>
    <w:rsid w:val="00076DBD"/>
    <w:rsid w:val="00076EC1"/>
    <w:rsid w:val="00077BC7"/>
    <w:rsid w:val="00077D4B"/>
    <w:rsid w:val="0008022E"/>
    <w:rsid w:val="00080FD1"/>
    <w:rsid w:val="000813BE"/>
    <w:rsid w:val="00081BCF"/>
    <w:rsid w:val="000846DF"/>
    <w:rsid w:val="00084FDD"/>
    <w:rsid w:val="000856DA"/>
    <w:rsid w:val="00087607"/>
    <w:rsid w:val="000903CE"/>
    <w:rsid w:val="00090FDF"/>
    <w:rsid w:val="00091B7B"/>
    <w:rsid w:val="000934FF"/>
    <w:rsid w:val="00093971"/>
    <w:rsid w:val="000A0756"/>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220C"/>
    <w:rsid w:val="000D2AD1"/>
    <w:rsid w:val="000D34C2"/>
    <w:rsid w:val="000D5ACC"/>
    <w:rsid w:val="000D5C6B"/>
    <w:rsid w:val="000D6061"/>
    <w:rsid w:val="000D7162"/>
    <w:rsid w:val="000E1F4D"/>
    <w:rsid w:val="000E39E4"/>
    <w:rsid w:val="000E420E"/>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07CF0"/>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B1E0E"/>
    <w:rsid w:val="001B208D"/>
    <w:rsid w:val="001B59CC"/>
    <w:rsid w:val="001B7AB0"/>
    <w:rsid w:val="001C1124"/>
    <w:rsid w:val="001C1335"/>
    <w:rsid w:val="001C54CE"/>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223D"/>
    <w:rsid w:val="00202E06"/>
    <w:rsid w:val="00203662"/>
    <w:rsid w:val="0020429C"/>
    <w:rsid w:val="00204A01"/>
    <w:rsid w:val="00204A3D"/>
    <w:rsid w:val="00210743"/>
    <w:rsid w:val="002118B2"/>
    <w:rsid w:val="002127EE"/>
    <w:rsid w:val="002139D9"/>
    <w:rsid w:val="002172C6"/>
    <w:rsid w:val="00217BCB"/>
    <w:rsid w:val="002204D7"/>
    <w:rsid w:val="002207D9"/>
    <w:rsid w:val="00220ED5"/>
    <w:rsid w:val="00221713"/>
    <w:rsid w:val="00221F57"/>
    <w:rsid w:val="00225D59"/>
    <w:rsid w:val="002279E5"/>
    <w:rsid w:val="00227D3E"/>
    <w:rsid w:val="00230EB0"/>
    <w:rsid w:val="00234BB0"/>
    <w:rsid w:val="00235258"/>
    <w:rsid w:val="0024107D"/>
    <w:rsid w:val="00242D06"/>
    <w:rsid w:val="00245783"/>
    <w:rsid w:val="00246D38"/>
    <w:rsid w:val="00250B47"/>
    <w:rsid w:val="00253D5C"/>
    <w:rsid w:val="00255202"/>
    <w:rsid w:val="002569E9"/>
    <w:rsid w:val="00260F3E"/>
    <w:rsid w:val="00261D4A"/>
    <w:rsid w:val="00263233"/>
    <w:rsid w:val="00264EFA"/>
    <w:rsid w:val="00266024"/>
    <w:rsid w:val="00266221"/>
    <w:rsid w:val="002668E5"/>
    <w:rsid w:val="0026727D"/>
    <w:rsid w:val="00267A3B"/>
    <w:rsid w:val="00267FAF"/>
    <w:rsid w:val="002743B7"/>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C163E"/>
    <w:rsid w:val="002C19F4"/>
    <w:rsid w:val="002C228F"/>
    <w:rsid w:val="002C2B58"/>
    <w:rsid w:val="002C468D"/>
    <w:rsid w:val="002C4D2C"/>
    <w:rsid w:val="002C6BE2"/>
    <w:rsid w:val="002D170E"/>
    <w:rsid w:val="002D2C7C"/>
    <w:rsid w:val="002D6978"/>
    <w:rsid w:val="002D76DD"/>
    <w:rsid w:val="002E03BF"/>
    <w:rsid w:val="002E1507"/>
    <w:rsid w:val="002E2751"/>
    <w:rsid w:val="002E49F2"/>
    <w:rsid w:val="002E5A2A"/>
    <w:rsid w:val="002F03FC"/>
    <w:rsid w:val="002F05FD"/>
    <w:rsid w:val="002F1374"/>
    <w:rsid w:val="002F2428"/>
    <w:rsid w:val="00300778"/>
    <w:rsid w:val="003011A3"/>
    <w:rsid w:val="0030153B"/>
    <w:rsid w:val="00301B0B"/>
    <w:rsid w:val="00302A99"/>
    <w:rsid w:val="00305BC2"/>
    <w:rsid w:val="00310865"/>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607E"/>
    <w:rsid w:val="00366F0E"/>
    <w:rsid w:val="00370216"/>
    <w:rsid w:val="00371DC1"/>
    <w:rsid w:val="003756F2"/>
    <w:rsid w:val="00380871"/>
    <w:rsid w:val="00381397"/>
    <w:rsid w:val="00382EA8"/>
    <w:rsid w:val="00385402"/>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1C3"/>
    <w:rsid w:val="003B5F32"/>
    <w:rsid w:val="003B5FFB"/>
    <w:rsid w:val="003B6DC0"/>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401"/>
    <w:rsid w:val="004268E7"/>
    <w:rsid w:val="00426AC7"/>
    <w:rsid w:val="00427B05"/>
    <w:rsid w:val="00430CF8"/>
    <w:rsid w:val="004314B6"/>
    <w:rsid w:val="00432A0F"/>
    <w:rsid w:val="004335D5"/>
    <w:rsid w:val="00436940"/>
    <w:rsid w:val="00436F0E"/>
    <w:rsid w:val="00437F0F"/>
    <w:rsid w:val="0044013A"/>
    <w:rsid w:val="00443B63"/>
    <w:rsid w:val="00445CED"/>
    <w:rsid w:val="00447784"/>
    <w:rsid w:val="004505E8"/>
    <w:rsid w:val="004511A1"/>
    <w:rsid w:val="00452394"/>
    <w:rsid w:val="0045318C"/>
    <w:rsid w:val="004542F9"/>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538"/>
    <w:rsid w:val="004D2D67"/>
    <w:rsid w:val="004D3777"/>
    <w:rsid w:val="004D5B06"/>
    <w:rsid w:val="004D6CA2"/>
    <w:rsid w:val="004E1FC9"/>
    <w:rsid w:val="004E23CB"/>
    <w:rsid w:val="004E3D7B"/>
    <w:rsid w:val="004E6438"/>
    <w:rsid w:val="004E65FB"/>
    <w:rsid w:val="004E6E23"/>
    <w:rsid w:val="004F319C"/>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7985"/>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66E0"/>
    <w:rsid w:val="00577426"/>
    <w:rsid w:val="005832B2"/>
    <w:rsid w:val="00591483"/>
    <w:rsid w:val="00591A6C"/>
    <w:rsid w:val="00593737"/>
    <w:rsid w:val="005972A7"/>
    <w:rsid w:val="005978DB"/>
    <w:rsid w:val="00597AA2"/>
    <w:rsid w:val="005A1349"/>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4831"/>
    <w:rsid w:val="005E6C51"/>
    <w:rsid w:val="005E6F3F"/>
    <w:rsid w:val="005E779D"/>
    <w:rsid w:val="005F3102"/>
    <w:rsid w:val="005F3429"/>
    <w:rsid w:val="005F3B68"/>
    <w:rsid w:val="005F40F5"/>
    <w:rsid w:val="005F6B28"/>
    <w:rsid w:val="00603C4D"/>
    <w:rsid w:val="006059E6"/>
    <w:rsid w:val="00610697"/>
    <w:rsid w:val="0062298E"/>
    <w:rsid w:val="00623598"/>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1D76"/>
    <w:rsid w:val="006B20B4"/>
    <w:rsid w:val="006B3AB9"/>
    <w:rsid w:val="006B4FBB"/>
    <w:rsid w:val="006B59C4"/>
    <w:rsid w:val="006B5EC0"/>
    <w:rsid w:val="006B7D15"/>
    <w:rsid w:val="006C3D72"/>
    <w:rsid w:val="006C4FFB"/>
    <w:rsid w:val="006C7BCB"/>
    <w:rsid w:val="006D0052"/>
    <w:rsid w:val="006D2575"/>
    <w:rsid w:val="006D4AC3"/>
    <w:rsid w:val="006D5CAB"/>
    <w:rsid w:val="006E0F76"/>
    <w:rsid w:val="006E1429"/>
    <w:rsid w:val="006E2881"/>
    <w:rsid w:val="006E4522"/>
    <w:rsid w:val="006E4F8A"/>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3D2B"/>
    <w:rsid w:val="007C46B5"/>
    <w:rsid w:val="007C6A05"/>
    <w:rsid w:val="007D0868"/>
    <w:rsid w:val="007D13D9"/>
    <w:rsid w:val="007D2E3F"/>
    <w:rsid w:val="007D3430"/>
    <w:rsid w:val="007D3593"/>
    <w:rsid w:val="007D5BC0"/>
    <w:rsid w:val="007D71B4"/>
    <w:rsid w:val="007D77B2"/>
    <w:rsid w:val="007D7B7B"/>
    <w:rsid w:val="007E0809"/>
    <w:rsid w:val="007E12A1"/>
    <w:rsid w:val="007E7814"/>
    <w:rsid w:val="007F1052"/>
    <w:rsid w:val="007F49BB"/>
    <w:rsid w:val="007F5314"/>
    <w:rsid w:val="007F60AC"/>
    <w:rsid w:val="007F625C"/>
    <w:rsid w:val="007F63D0"/>
    <w:rsid w:val="007F6D48"/>
    <w:rsid w:val="007F6F78"/>
    <w:rsid w:val="007F7114"/>
    <w:rsid w:val="007F730F"/>
    <w:rsid w:val="00800060"/>
    <w:rsid w:val="008009B0"/>
    <w:rsid w:val="00803BB3"/>
    <w:rsid w:val="00804036"/>
    <w:rsid w:val="008059AB"/>
    <w:rsid w:val="008071A7"/>
    <w:rsid w:val="00807CCB"/>
    <w:rsid w:val="008101FC"/>
    <w:rsid w:val="008108E8"/>
    <w:rsid w:val="0081353F"/>
    <w:rsid w:val="00816407"/>
    <w:rsid w:val="00821226"/>
    <w:rsid w:val="00821E37"/>
    <w:rsid w:val="00823CC6"/>
    <w:rsid w:val="00825809"/>
    <w:rsid w:val="00825F93"/>
    <w:rsid w:val="00831982"/>
    <w:rsid w:val="0083257F"/>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33CD"/>
    <w:rsid w:val="008837F4"/>
    <w:rsid w:val="00887FCC"/>
    <w:rsid w:val="00891B08"/>
    <w:rsid w:val="00893524"/>
    <w:rsid w:val="00893FAC"/>
    <w:rsid w:val="0089404C"/>
    <w:rsid w:val="008A03C9"/>
    <w:rsid w:val="008A0859"/>
    <w:rsid w:val="008A1075"/>
    <w:rsid w:val="008A160D"/>
    <w:rsid w:val="008A28F0"/>
    <w:rsid w:val="008A53D4"/>
    <w:rsid w:val="008A5C0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558"/>
    <w:rsid w:val="00902ADF"/>
    <w:rsid w:val="00902B37"/>
    <w:rsid w:val="0090700F"/>
    <w:rsid w:val="00911F5C"/>
    <w:rsid w:val="00911F70"/>
    <w:rsid w:val="009120EB"/>
    <w:rsid w:val="00914473"/>
    <w:rsid w:val="00914F38"/>
    <w:rsid w:val="00917F97"/>
    <w:rsid w:val="00924AA2"/>
    <w:rsid w:val="009258C6"/>
    <w:rsid w:val="00930A02"/>
    <w:rsid w:val="00931FBC"/>
    <w:rsid w:val="009401C7"/>
    <w:rsid w:val="009517D5"/>
    <w:rsid w:val="009526A4"/>
    <w:rsid w:val="00953265"/>
    <w:rsid w:val="00953CA5"/>
    <w:rsid w:val="009546D0"/>
    <w:rsid w:val="0096004A"/>
    <w:rsid w:val="00961770"/>
    <w:rsid w:val="00962660"/>
    <w:rsid w:val="00963F04"/>
    <w:rsid w:val="00964B8E"/>
    <w:rsid w:val="009651B9"/>
    <w:rsid w:val="00967CC7"/>
    <w:rsid w:val="00971830"/>
    <w:rsid w:val="0097202A"/>
    <w:rsid w:val="00972E3C"/>
    <w:rsid w:val="009750E5"/>
    <w:rsid w:val="0097636F"/>
    <w:rsid w:val="009766BD"/>
    <w:rsid w:val="00976EA8"/>
    <w:rsid w:val="009775C5"/>
    <w:rsid w:val="0098130D"/>
    <w:rsid w:val="00985EBE"/>
    <w:rsid w:val="009860F5"/>
    <w:rsid w:val="00990B7F"/>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609F"/>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54E67"/>
    <w:rsid w:val="00A559D5"/>
    <w:rsid w:val="00A57051"/>
    <w:rsid w:val="00A602B0"/>
    <w:rsid w:val="00A60666"/>
    <w:rsid w:val="00A60DB0"/>
    <w:rsid w:val="00A618D1"/>
    <w:rsid w:val="00A666DE"/>
    <w:rsid w:val="00A702FC"/>
    <w:rsid w:val="00A70CFC"/>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1D19"/>
    <w:rsid w:val="00B124AA"/>
    <w:rsid w:val="00B2081E"/>
    <w:rsid w:val="00B219FF"/>
    <w:rsid w:val="00B227C4"/>
    <w:rsid w:val="00B229A7"/>
    <w:rsid w:val="00B23A76"/>
    <w:rsid w:val="00B269D8"/>
    <w:rsid w:val="00B26FFA"/>
    <w:rsid w:val="00B36A6C"/>
    <w:rsid w:val="00B40B55"/>
    <w:rsid w:val="00B415F0"/>
    <w:rsid w:val="00B429A5"/>
    <w:rsid w:val="00B4627C"/>
    <w:rsid w:val="00B47959"/>
    <w:rsid w:val="00B500C3"/>
    <w:rsid w:val="00B50C53"/>
    <w:rsid w:val="00B50DD5"/>
    <w:rsid w:val="00B544F0"/>
    <w:rsid w:val="00B545A7"/>
    <w:rsid w:val="00B60382"/>
    <w:rsid w:val="00B6158F"/>
    <w:rsid w:val="00B63D1C"/>
    <w:rsid w:val="00B65D67"/>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4CDF"/>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578A"/>
    <w:rsid w:val="00C06CDD"/>
    <w:rsid w:val="00C1061F"/>
    <w:rsid w:val="00C10AC0"/>
    <w:rsid w:val="00C11B55"/>
    <w:rsid w:val="00C11CB1"/>
    <w:rsid w:val="00C16E0E"/>
    <w:rsid w:val="00C229BF"/>
    <w:rsid w:val="00C25779"/>
    <w:rsid w:val="00C3150F"/>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4E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A7A"/>
    <w:rsid w:val="00CE7F7E"/>
    <w:rsid w:val="00CF025B"/>
    <w:rsid w:val="00CF0602"/>
    <w:rsid w:val="00CF1711"/>
    <w:rsid w:val="00CF1C87"/>
    <w:rsid w:val="00CF1E9D"/>
    <w:rsid w:val="00CF22B9"/>
    <w:rsid w:val="00CF2D7E"/>
    <w:rsid w:val="00CF3F70"/>
    <w:rsid w:val="00D0233D"/>
    <w:rsid w:val="00D023EE"/>
    <w:rsid w:val="00D0240D"/>
    <w:rsid w:val="00D040A1"/>
    <w:rsid w:val="00D04291"/>
    <w:rsid w:val="00D0436A"/>
    <w:rsid w:val="00D111F5"/>
    <w:rsid w:val="00D12861"/>
    <w:rsid w:val="00D14DDC"/>
    <w:rsid w:val="00D20378"/>
    <w:rsid w:val="00D2214C"/>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A4A82"/>
    <w:rsid w:val="00DB11AA"/>
    <w:rsid w:val="00DB4191"/>
    <w:rsid w:val="00DB7352"/>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3D24"/>
    <w:rsid w:val="00E05701"/>
    <w:rsid w:val="00E0753C"/>
    <w:rsid w:val="00E07EE4"/>
    <w:rsid w:val="00E11488"/>
    <w:rsid w:val="00E12B5E"/>
    <w:rsid w:val="00E12D5E"/>
    <w:rsid w:val="00E158A2"/>
    <w:rsid w:val="00E16F62"/>
    <w:rsid w:val="00E1750C"/>
    <w:rsid w:val="00E22D17"/>
    <w:rsid w:val="00E26992"/>
    <w:rsid w:val="00E30502"/>
    <w:rsid w:val="00E359B9"/>
    <w:rsid w:val="00E37B8A"/>
    <w:rsid w:val="00E41D82"/>
    <w:rsid w:val="00E42135"/>
    <w:rsid w:val="00E42492"/>
    <w:rsid w:val="00E426E5"/>
    <w:rsid w:val="00E43030"/>
    <w:rsid w:val="00E43A3A"/>
    <w:rsid w:val="00E4464A"/>
    <w:rsid w:val="00E47137"/>
    <w:rsid w:val="00E512B0"/>
    <w:rsid w:val="00E527E9"/>
    <w:rsid w:val="00E5372B"/>
    <w:rsid w:val="00E5768A"/>
    <w:rsid w:val="00E61736"/>
    <w:rsid w:val="00E6189A"/>
    <w:rsid w:val="00E61CDC"/>
    <w:rsid w:val="00E6487C"/>
    <w:rsid w:val="00E64C9D"/>
    <w:rsid w:val="00E6544B"/>
    <w:rsid w:val="00E65876"/>
    <w:rsid w:val="00E718A6"/>
    <w:rsid w:val="00E80FBE"/>
    <w:rsid w:val="00E81E9F"/>
    <w:rsid w:val="00E82183"/>
    <w:rsid w:val="00E85F6A"/>
    <w:rsid w:val="00E909DA"/>
    <w:rsid w:val="00E9331A"/>
    <w:rsid w:val="00E96B6D"/>
    <w:rsid w:val="00E97E4C"/>
    <w:rsid w:val="00E97F75"/>
    <w:rsid w:val="00EA5044"/>
    <w:rsid w:val="00EA7D5B"/>
    <w:rsid w:val="00EB118F"/>
    <w:rsid w:val="00EB1F53"/>
    <w:rsid w:val="00EB4683"/>
    <w:rsid w:val="00EB602D"/>
    <w:rsid w:val="00EB7E2E"/>
    <w:rsid w:val="00EC05E8"/>
    <w:rsid w:val="00EC20F1"/>
    <w:rsid w:val="00EC2289"/>
    <w:rsid w:val="00EC2B3F"/>
    <w:rsid w:val="00EC30C2"/>
    <w:rsid w:val="00EC3BD7"/>
    <w:rsid w:val="00EC3C5B"/>
    <w:rsid w:val="00EC3FA1"/>
    <w:rsid w:val="00EC6EDE"/>
    <w:rsid w:val="00EC73DD"/>
    <w:rsid w:val="00ED0DA7"/>
    <w:rsid w:val="00ED3805"/>
    <w:rsid w:val="00ED3841"/>
    <w:rsid w:val="00ED4BF0"/>
    <w:rsid w:val="00ED5B24"/>
    <w:rsid w:val="00ED5E2F"/>
    <w:rsid w:val="00EE0E1C"/>
    <w:rsid w:val="00EE38FD"/>
    <w:rsid w:val="00EE4333"/>
    <w:rsid w:val="00EE4A43"/>
    <w:rsid w:val="00EE5B66"/>
    <w:rsid w:val="00EF12D0"/>
    <w:rsid w:val="00EF2547"/>
    <w:rsid w:val="00EF5573"/>
    <w:rsid w:val="00EF5E39"/>
    <w:rsid w:val="00F0223F"/>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A3F"/>
    <w:rsid w:val="00F47518"/>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BFF"/>
    <w:rsid w:val="00FB3EB6"/>
    <w:rsid w:val="00FB5D65"/>
    <w:rsid w:val="00FB6232"/>
    <w:rsid w:val="00FC2047"/>
    <w:rsid w:val="00FC2763"/>
    <w:rsid w:val="00FC322D"/>
    <w:rsid w:val="00FD13B7"/>
    <w:rsid w:val="00FD259F"/>
    <w:rsid w:val="00FD43DC"/>
    <w:rsid w:val="00FD56CC"/>
    <w:rsid w:val="00FD5A54"/>
    <w:rsid w:val="00FD5D76"/>
    <w:rsid w:val="00FD6179"/>
    <w:rsid w:val="00FD6E37"/>
    <w:rsid w:val="00FD7A4A"/>
    <w:rsid w:val="00FD7ECC"/>
    <w:rsid w:val="00FE0406"/>
    <w:rsid w:val="00FE0D65"/>
    <w:rsid w:val="00FE1978"/>
    <w:rsid w:val="00FE2A23"/>
    <w:rsid w:val="00FE327A"/>
    <w:rsid w:val="00FE3EF9"/>
    <w:rsid w:val="00FE7819"/>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0DC5E-7EAC-4897-9A96-9EB08384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2371</Words>
  <Characters>13379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26</cp:revision>
  <cp:lastPrinted>2018-03-07T22:33:00Z</cp:lastPrinted>
  <dcterms:created xsi:type="dcterms:W3CDTF">2018-01-31T17:57:00Z</dcterms:created>
  <dcterms:modified xsi:type="dcterms:W3CDTF">2018-03-08T15:00:00Z</dcterms:modified>
</cp:coreProperties>
</file>