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42A" w:rsidRDefault="005D242A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</w:p>
    <w:p w:rsidR="007742A1" w:rsidRPr="00D958BC" w:rsidRDefault="007742A1" w:rsidP="000E4C68">
      <w:pPr>
        <w:tabs>
          <w:tab w:val="left" w:pos="7313"/>
        </w:tabs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SCI-</w:t>
      </w:r>
      <w:r w:rsidR="00052A47">
        <w:rPr>
          <w:rFonts w:ascii="Arial" w:hAnsi="Arial" w:cs="Arial"/>
          <w:b/>
          <w:bCs/>
          <w:iCs/>
          <w:sz w:val="26"/>
          <w:szCs w:val="22"/>
          <w:lang w:val="es-CR"/>
        </w:rPr>
        <w:t>493</w:t>
      </w: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-201</w:t>
      </w:r>
      <w:r w:rsidR="006F7054">
        <w:rPr>
          <w:rFonts w:ascii="Arial" w:hAnsi="Arial" w:cs="Arial"/>
          <w:b/>
          <w:bCs/>
          <w:iCs/>
          <w:sz w:val="26"/>
          <w:szCs w:val="22"/>
          <w:lang w:val="es-CR"/>
        </w:rPr>
        <w:t>8</w:t>
      </w:r>
      <w:r w:rsidR="000E4C68">
        <w:rPr>
          <w:rFonts w:ascii="Arial" w:hAnsi="Arial" w:cs="Arial"/>
          <w:b/>
          <w:bCs/>
          <w:iCs/>
          <w:sz w:val="26"/>
          <w:szCs w:val="22"/>
          <w:lang w:val="es-CR"/>
        </w:rPr>
        <w:tab/>
      </w:r>
    </w:p>
    <w:p w:rsidR="007742A1" w:rsidRPr="009912AB" w:rsidRDefault="007742A1" w:rsidP="00337455">
      <w:pPr>
        <w:tabs>
          <w:tab w:val="left" w:pos="6612"/>
        </w:tabs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</w:pPr>
      <w:r w:rsidRPr="00D958BC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 xml:space="preserve">Comunicación de acuerdo </w:t>
      </w:r>
      <w:r w:rsidR="00337455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ab/>
      </w:r>
    </w:p>
    <w:p w:rsidR="007742A1" w:rsidRPr="00D958BC" w:rsidRDefault="007742A1" w:rsidP="007742A1">
      <w:pPr>
        <w:rPr>
          <w:rFonts w:ascii="Cambria" w:eastAsia="Cambria" w:hAnsi="Cambria" w:cs="Arial"/>
          <w:bCs/>
          <w:iCs/>
          <w:sz w:val="16"/>
          <w:szCs w:val="16"/>
          <w:lang w:val="es-ES_tradnl" w:eastAsia="en-US"/>
        </w:rPr>
      </w:pPr>
    </w:p>
    <w:tbl>
      <w:tblPr>
        <w:tblW w:w="947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394"/>
        <w:gridCol w:w="8082"/>
      </w:tblGrid>
      <w:tr w:rsidR="007742A1" w:rsidRPr="009561A9" w:rsidTr="0073629D">
        <w:trPr>
          <w:trHeight w:val="643"/>
        </w:trPr>
        <w:tc>
          <w:tcPr>
            <w:tcW w:w="1394" w:type="dxa"/>
          </w:tcPr>
          <w:p w:rsidR="007742A1" w:rsidRPr="00D958BC" w:rsidRDefault="007742A1" w:rsidP="007742A1">
            <w:pPr>
              <w:tabs>
                <w:tab w:val="right" w:pos="2100"/>
                <w:tab w:val="left" w:pos="2694"/>
              </w:tabs>
              <w:rPr>
                <w:rFonts w:ascii="Arial" w:eastAsia="SimSun" w:hAnsi="Arial" w:cs="Arial"/>
                <w:b/>
                <w:iCs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iCs/>
                <w:lang w:val="es-ES_tradnl" w:eastAsia="en-US"/>
              </w:rPr>
              <w:t>Para:</w:t>
            </w:r>
          </w:p>
        </w:tc>
        <w:tc>
          <w:tcPr>
            <w:tcW w:w="8082" w:type="dxa"/>
          </w:tcPr>
          <w:p w:rsidR="00995F34" w:rsidRDefault="00F52439" w:rsidP="00337455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Julio Calvo Alvarado</w:t>
            </w:r>
            <w:r w:rsidR="0090700F"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Rector</w:t>
            </w:r>
            <w:r w:rsidR="00974D66"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</w:t>
            </w:r>
          </w:p>
          <w:p w:rsidR="00052A47" w:rsidRPr="00267FAF" w:rsidRDefault="00052A47" w:rsidP="00052A47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Lic. Manuel Corrales Umaña, Gerente Área Servicios Sociales</w:t>
            </w:r>
          </w:p>
          <w:p w:rsidR="00052A47" w:rsidRDefault="00052A47" w:rsidP="00052A47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Cont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raloría General de la República</w:t>
            </w:r>
          </w:p>
          <w:p w:rsidR="00C963B2" w:rsidRPr="006F0920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Humberto Villalta Solano, Vicerrector de Administración</w:t>
            </w:r>
          </w:p>
          <w:p w:rsidR="00C963B2" w:rsidRPr="006F0920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Ing. Luis Paulino Méndez Badilla, Vicerrector de Docencia </w:t>
            </w:r>
          </w:p>
          <w:p w:rsidR="00C963B2" w:rsidRPr="006F0920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Dr. Alexander Berrocal Jiménez, Vicerrector de Investigación y Extensión </w:t>
            </w:r>
          </w:p>
          <w:p w:rsidR="00C963B2" w:rsidRPr="006F0920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Dra. Claudia Madrizova Madrizova, Vicerrectora de Vida Estudiantil y Servicios Académicos </w:t>
            </w:r>
          </w:p>
          <w:p w:rsidR="00C963B2" w:rsidRPr="006F0920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Julio Calvo Alvarado, Sede Regional San Carlos</w:t>
            </w:r>
          </w:p>
          <w:p w:rsidR="00C963B2" w:rsidRPr="006F0920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Máster Ronald Bonilla Rodríguez, Director Centro Académico de San José</w:t>
            </w:r>
          </w:p>
          <w:p w:rsidR="00C963B2" w:rsidRPr="006F0920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Roberto Pereira Arroyo, Director Centro Académico de Alajuela</w:t>
            </w:r>
          </w:p>
          <w:p w:rsidR="00C963B2" w:rsidRDefault="00C963B2" w:rsidP="00C963B2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6F092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Máster Roxana Jiménez Rodríguez, Directora Centro Académico de Limón</w:t>
            </w:r>
          </w:p>
          <w:p w:rsidR="001A7DF9" w:rsidRDefault="00C963B2" w:rsidP="008E72B7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MAU. Tatiana Fernández Martín, Directora Oficina de Planificación Institucional</w:t>
            </w:r>
          </w:p>
          <w:p w:rsidR="00052A47" w:rsidRDefault="00052A47" w:rsidP="008E72B7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Licda. Silvia Watson Araya, Directora Departamento Financiero Contable </w:t>
            </w:r>
          </w:p>
          <w:p w:rsidR="00C963B2" w:rsidRPr="008E0D8C" w:rsidRDefault="00C963B2" w:rsidP="008E72B7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</w:p>
        </w:tc>
      </w:tr>
      <w:tr w:rsidR="007742A1" w:rsidRPr="00D958BC" w:rsidTr="0073629D">
        <w:trPr>
          <w:trHeight w:val="632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 xml:space="preserve">De: </w:t>
            </w:r>
          </w:p>
        </w:tc>
        <w:tc>
          <w:tcPr>
            <w:tcW w:w="8082" w:type="dxa"/>
          </w:tcPr>
          <w:p w:rsidR="00841F61" w:rsidRPr="008E0D8C" w:rsidRDefault="00C55D84" w:rsidP="00841F61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</w:t>
            </w:r>
            <w:r w:rsidR="003859C1"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.A.E.</w:t>
            </w:r>
            <w:r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Ana Damaris Quesada Murillo</w:t>
            </w:r>
            <w:r w:rsidR="00841F61"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Directora Ejecutiva</w:t>
            </w:r>
          </w:p>
          <w:p w:rsidR="007742A1" w:rsidRPr="008E0D8C" w:rsidRDefault="00880D5D" w:rsidP="00AC372A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Secretaría del </w:t>
            </w:r>
            <w:r w:rsidR="00841F61" w:rsidRPr="008E0D8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Consejo Institucional</w:t>
            </w:r>
          </w:p>
        </w:tc>
      </w:tr>
      <w:tr w:rsidR="007742A1" w:rsidRPr="00D958BC" w:rsidTr="0073629D">
        <w:trPr>
          <w:trHeight w:val="275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</w:p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>Fecha:</w:t>
            </w:r>
          </w:p>
        </w:tc>
        <w:tc>
          <w:tcPr>
            <w:tcW w:w="8082" w:type="dxa"/>
          </w:tcPr>
          <w:p w:rsidR="007742A1" w:rsidRPr="008E0D8C" w:rsidRDefault="007742A1" w:rsidP="007742A1">
            <w:pPr>
              <w:tabs>
                <w:tab w:val="right" w:pos="2410"/>
                <w:tab w:val="left" w:pos="2694"/>
              </w:tabs>
              <w:rPr>
                <w:rFonts w:ascii="Arial" w:eastAsia="Cambria" w:hAnsi="Arial" w:cs="Arial"/>
                <w:b/>
                <w:sz w:val="22"/>
                <w:szCs w:val="22"/>
                <w:lang w:eastAsia="en-US"/>
              </w:rPr>
            </w:pPr>
          </w:p>
          <w:p w:rsidR="007F1052" w:rsidRPr="008E0D8C" w:rsidRDefault="008E72B7" w:rsidP="000B5852">
            <w:pPr>
              <w:jc w:val="both"/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18</w:t>
            </w:r>
            <w:r w:rsidR="00C001DF" w:rsidRPr="008E0D8C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</w:t>
            </w:r>
            <w:r w:rsidR="007742A1" w:rsidRPr="008E0D8C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de </w:t>
            </w: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jul</w:t>
            </w:r>
            <w:r w:rsidR="000A0FF7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io</w:t>
            </w:r>
            <w:r w:rsidR="007742A1" w:rsidRPr="008E0D8C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de 201</w:t>
            </w:r>
            <w:r w:rsidR="003B6DC0" w:rsidRPr="008E0D8C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8</w:t>
            </w:r>
          </w:p>
          <w:p w:rsidR="00336F05" w:rsidRPr="008E0D8C" w:rsidRDefault="00336F05" w:rsidP="000B5852">
            <w:pPr>
              <w:jc w:val="both"/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A2484D" w:rsidRPr="00A2484D" w:rsidTr="0073629D">
        <w:trPr>
          <w:trHeight w:val="275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  <w:t>Asunto:</w:t>
            </w:r>
          </w:p>
        </w:tc>
        <w:tc>
          <w:tcPr>
            <w:tcW w:w="8082" w:type="dxa"/>
          </w:tcPr>
          <w:p w:rsidR="00821E37" w:rsidRPr="00995F34" w:rsidRDefault="00FF209C" w:rsidP="00415ED3">
            <w:pPr>
              <w:jc w:val="both"/>
              <w:rPr>
                <w:rFonts w:ascii="Arial" w:eastAsia="Cambria" w:hAnsi="Arial" w:cs="Arial"/>
                <w:b/>
                <w:color w:val="000000"/>
                <w:sz w:val="22"/>
                <w:szCs w:val="22"/>
                <w:lang w:val="es-CR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  <w:r w:rsidR="007742A1" w:rsidRPr="00FF209C">
              <w:rPr>
                <w:rFonts w:ascii="Arial" w:eastAsia="Calibri" w:hAnsi="Arial" w:cs="Arial"/>
                <w:b/>
                <w:sz w:val="22"/>
                <w:szCs w:val="22"/>
              </w:rPr>
              <w:t xml:space="preserve">esión Ordinaria No. </w:t>
            </w:r>
            <w:r w:rsidR="00337455" w:rsidRPr="00FF209C">
              <w:rPr>
                <w:rFonts w:ascii="Arial" w:eastAsia="Calibri" w:hAnsi="Arial" w:cs="Arial"/>
                <w:b/>
                <w:sz w:val="22"/>
                <w:szCs w:val="22"/>
              </w:rPr>
              <w:t>30</w:t>
            </w:r>
            <w:r w:rsidRPr="00FF209C">
              <w:rPr>
                <w:rFonts w:ascii="Arial" w:eastAsia="Calibri" w:hAnsi="Arial" w:cs="Arial"/>
                <w:b/>
                <w:sz w:val="22"/>
                <w:szCs w:val="22"/>
              </w:rPr>
              <w:t>7</w:t>
            </w:r>
            <w:r w:rsidR="008E72B7">
              <w:rPr>
                <w:rFonts w:ascii="Arial" w:eastAsia="Calibri" w:hAnsi="Arial" w:cs="Arial"/>
                <w:b/>
                <w:sz w:val="22"/>
                <w:szCs w:val="22"/>
              </w:rPr>
              <w:t>9</w:t>
            </w:r>
            <w:r w:rsidR="007742A1" w:rsidRPr="00FF209C">
              <w:rPr>
                <w:rFonts w:ascii="Arial" w:eastAsia="Calibri" w:hAnsi="Arial" w:cs="Arial"/>
                <w:b/>
                <w:sz w:val="22"/>
                <w:szCs w:val="22"/>
              </w:rPr>
              <w:t>, Artículo</w:t>
            </w:r>
            <w:r w:rsidR="00925985" w:rsidRPr="00FF209C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="00415ED3">
              <w:rPr>
                <w:rFonts w:ascii="Arial" w:eastAsia="Calibri" w:hAnsi="Arial" w:cs="Arial"/>
                <w:b/>
                <w:sz w:val="22"/>
                <w:szCs w:val="22"/>
              </w:rPr>
              <w:t>8</w:t>
            </w:r>
            <w:r w:rsidR="00FF3C43" w:rsidRPr="00FF209C">
              <w:rPr>
                <w:rFonts w:ascii="Arial" w:eastAsia="Calibri" w:hAnsi="Arial" w:cs="Arial"/>
                <w:b/>
                <w:sz w:val="22"/>
                <w:szCs w:val="22"/>
              </w:rPr>
              <w:t>,</w:t>
            </w:r>
            <w:r w:rsidR="007742A1" w:rsidRPr="00FF209C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del </w:t>
            </w:r>
            <w:r w:rsidR="008E72B7">
              <w:rPr>
                <w:rFonts w:ascii="Arial" w:eastAsia="Calibri" w:hAnsi="Arial" w:cs="Arial"/>
                <w:b/>
                <w:sz w:val="22"/>
                <w:szCs w:val="22"/>
              </w:rPr>
              <w:t>18</w:t>
            </w:r>
            <w:r w:rsidR="001E1E49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="008E72B7">
              <w:rPr>
                <w:rFonts w:ascii="Arial" w:eastAsia="Calibri" w:hAnsi="Arial" w:cs="Arial"/>
                <w:b/>
                <w:sz w:val="22"/>
                <w:szCs w:val="22"/>
              </w:rPr>
              <w:t>de jul</w:t>
            </w:r>
            <w:r w:rsidR="000A0FF7">
              <w:rPr>
                <w:rFonts w:ascii="Arial" w:eastAsia="Calibri" w:hAnsi="Arial" w:cs="Arial"/>
                <w:b/>
                <w:sz w:val="22"/>
                <w:szCs w:val="22"/>
              </w:rPr>
              <w:t xml:space="preserve">io </w:t>
            </w:r>
            <w:r w:rsidR="00A772EF" w:rsidRPr="00FF209C">
              <w:rPr>
                <w:rFonts w:ascii="Arial" w:eastAsia="Calibri" w:hAnsi="Arial" w:cs="Arial"/>
                <w:b/>
                <w:sz w:val="22"/>
                <w:szCs w:val="22"/>
              </w:rPr>
              <w:t>de 201</w:t>
            </w:r>
            <w:r w:rsidR="003B6DC0" w:rsidRPr="00FF209C">
              <w:rPr>
                <w:rFonts w:ascii="Arial" w:eastAsia="Calibri" w:hAnsi="Arial" w:cs="Arial"/>
                <w:b/>
                <w:sz w:val="22"/>
                <w:szCs w:val="22"/>
              </w:rPr>
              <w:t>8</w:t>
            </w:r>
            <w:r w:rsidR="00925985" w:rsidRPr="00FF209C">
              <w:rPr>
                <w:rFonts w:ascii="Arial" w:eastAsia="Calibri" w:hAnsi="Arial" w:cs="Arial"/>
                <w:b/>
                <w:sz w:val="22"/>
                <w:szCs w:val="22"/>
              </w:rPr>
              <w:t xml:space="preserve">.  </w:t>
            </w:r>
            <w:r w:rsidR="008E72B7">
              <w:rPr>
                <w:rFonts w:ascii="Arial" w:eastAsia="Calibri" w:hAnsi="Arial" w:cs="Arial"/>
                <w:b/>
                <w:sz w:val="22"/>
                <w:szCs w:val="22"/>
              </w:rPr>
              <w:t>Evaluación del Plan Anual Operativo al 30 de junio de 2018</w:t>
            </w:r>
          </w:p>
        </w:tc>
      </w:tr>
    </w:tbl>
    <w:p w:rsidR="00FF209C" w:rsidRDefault="00FF209C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7742A1" w:rsidRDefault="007742A1" w:rsidP="007742A1">
      <w:pPr>
        <w:jc w:val="both"/>
        <w:rPr>
          <w:rFonts w:ascii="Arial" w:eastAsia="Cambria" w:hAnsi="Arial" w:cs="Arial"/>
          <w:lang w:val="es-ES_tradnl" w:eastAsia="en-US"/>
        </w:rPr>
      </w:pPr>
      <w:r w:rsidRPr="00D958BC">
        <w:rPr>
          <w:rFonts w:ascii="Arial" w:eastAsia="Cambria" w:hAnsi="Arial" w:cs="Arial"/>
          <w:lang w:val="es-ES_tradnl" w:eastAsia="en-US"/>
        </w:rPr>
        <w:t>Para los fines correspondientes se transcribe el acuerdo tomado por el Consejo Institucional, citado en la referencia, el cual dice:</w:t>
      </w:r>
    </w:p>
    <w:p w:rsidR="002B4AA8" w:rsidRDefault="002B4AA8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2D451A" w:rsidRPr="002D451A" w:rsidRDefault="002D451A" w:rsidP="002D451A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  <w:r w:rsidRPr="002D451A">
        <w:rPr>
          <w:rFonts w:ascii="Arial" w:hAnsi="Arial" w:cs="Arial"/>
          <w:b/>
          <w:lang w:val="es-CR"/>
        </w:rPr>
        <w:t>RESULTANDO QUE:</w:t>
      </w:r>
    </w:p>
    <w:p w:rsidR="002D451A" w:rsidRPr="002D451A" w:rsidRDefault="002D451A" w:rsidP="002D451A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</w:p>
    <w:p w:rsidR="002D451A" w:rsidRPr="002D451A" w:rsidRDefault="002D451A" w:rsidP="002D451A">
      <w:pPr>
        <w:numPr>
          <w:ilvl w:val="0"/>
          <w:numId w:val="41"/>
        </w:numPr>
        <w:ind w:left="364"/>
        <w:contextualSpacing/>
        <w:rPr>
          <w:rFonts w:ascii="Arial" w:hAnsi="Arial" w:cs="Arial"/>
        </w:rPr>
      </w:pPr>
      <w:r w:rsidRPr="002D451A">
        <w:rPr>
          <w:rFonts w:ascii="Arial" w:hAnsi="Arial" w:cs="Arial"/>
        </w:rPr>
        <w:t>El Estatuto Orgánico del Instituto Tecnológico de Costa Rica, en su Artículo 18, establece lo siguiente:</w:t>
      </w:r>
    </w:p>
    <w:p w:rsidR="002D451A" w:rsidRPr="002D451A" w:rsidRDefault="002D451A" w:rsidP="00C963B2">
      <w:pPr>
        <w:contextualSpacing/>
        <w:rPr>
          <w:rFonts w:ascii="Arial" w:hAnsi="Arial" w:cs="Arial"/>
          <w:i/>
          <w:sz w:val="16"/>
          <w:szCs w:val="20"/>
        </w:rPr>
      </w:pPr>
    </w:p>
    <w:p w:rsidR="002D451A" w:rsidRPr="002D451A" w:rsidRDefault="002D451A" w:rsidP="002D451A">
      <w:pPr>
        <w:ind w:left="720" w:right="567"/>
        <w:contextualSpacing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“Artículo 18:   Son funciones del Consejo Institucional</w:t>
      </w:r>
    </w:p>
    <w:p w:rsidR="002D451A" w:rsidRPr="002D451A" w:rsidRDefault="002D451A" w:rsidP="002D451A">
      <w:pPr>
        <w:ind w:left="720" w:right="567"/>
        <w:contextualSpacing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…</w:t>
      </w:r>
    </w:p>
    <w:p w:rsidR="002D451A" w:rsidRPr="002D451A" w:rsidRDefault="002D451A" w:rsidP="002D451A">
      <w:pPr>
        <w:ind w:left="720" w:right="567"/>
        <w:contextualSpacing/>
        <w:rPr>
          <w:rFonts w:ascii="Arial" w:hAnsi="Arial" w:cs="Arial"/>
          <w:i/>
          <w:sz w:val="22"/>
          <w:szCs w:val="22"/>
        </w:rPr>
      </w:pPr>
    </w:p>
    <w:p w:rsidR="002D451A" w:rsidRPr="002D451A" w:rsidRDefault="002D451A" w:rsidP="002D451A">
      <w:pPr>
        <w:ind w:left="720" w:right="567"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b. Aprobar el Plan estratégico institucional y los Planes anuales operativos, el presupuesto del Instituto, y los indicadores de gestión, de acuerdo con lo establecido en el Estatuto Orgánico y en la reglamentación respectiva.</w:t>
      </w:r>
    </w:p>
    <w:p w:rsidR="002D451A" w:rsidRPr="002D451A" w:rsidRDefault="002D451A" w:rsidP="002D451A">
      <w:pPr>
        <w:ind w:left="720" w:right="567"/>
        <w:contextualSpacing/>
        <w:rPr>
          <w:rFonts w:ascii="Arial" w:hAnsi="Arial" w:cs="Arial"/>
          <w:i/>
          <w:sz w:val="22"/>
          <w:szCs w:val="22"/>
        </w:rPr>
      </w:pPr>
    </w:p>
    <w:p w:rsidR="002D451A" w:rsidRPr="002D451A" w:rsidRDefault="002D451A" w:rsidP="00C963B2">
      <w:pPr>
        <w:ind w:left="720" w:right="567"/>
        <w:contextualSpacing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Artículo 26: Son funciones del Rector:</w:t>
      </w:r>
    </w:p>
    <w:p w:rsidR="002D451A" w:rsidRPr="002D451A" w:rsidRDefault="002D451A" w:rsidP="002D451A">
      <w:pPr>
        <w:ind w:left="720" w:right="567"/>
        <w:contextualSpacing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…</w:t>
      </w:r>
    </w:p>
    <w:p w:rsidR="002D451A" w:rsidRPr="002D451A" w:rsidRDefault="002D451A" w:rsidP="002D451A">
      <w:pPr>
        <w:ind w:left="720" w:right="567"/>
        <w:contextualSpacing/>
        <w:rPr>
          <w:rFonts w:ascii="Arial" w:hAnsi="Arial" w:cs="Arial"/>
          <w:i/>
          <w:sz w:val="22"/>
          <w:szCs w:val="22"/>
        </w:rPr>
      </w:pPr>
    </w:p>
    <w:p w:rsidR="002D451A" w:rsidRPr="002D451A" w:rsidRDefault="002D451A" w:rsidP="002D451A">
      <w:pPr>
        <w:ind w:left="720" w:right="567"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q. Someter a aprobación del Consejo Institucional el proyecto de presupuesto y sus modificaciones, así como los planes de desarrollo de largo, mediano y corto plazo.”</w:t>
      </w:r>
    </w:p>
    <w:p w:rsidR="002D451A" w:rsidRPr="002D451A" w:rsidRDefault="002D451A" w:rsidP="002D451A">
      <w:pPr>
        <w:ind w:left="1440"/>
        <w:contextualSpacing/>
        <w:rPr>
          <w:rFonts w:ascii="Arial" w:hAnsi="Arial" w:cs="Arial"/>
          <w:sz w:val="16"/>
          <w:szCs w:val="20"/>
        </w:rPr>
      </w:pPr>
    </w:p>
    <w:p w:rsidR="002D451A" w:rsidRPr="002D451A" w:rsidRDefault="002D451A" w:rsidP="002D451A">
      <w:pPr>
        <w:numPr>
          <w:ilvl w:val="0"/>
          <w:numId w:val="41"/>
        </w:numPr>
        <w:ind w:left="364"/>
        <w:contextualSpacing/>
        <w:jc w:val="both"/>
        <w:rPr>
          <w:rFonts w:ascii="Arial" w:hAnsi="Arial" w:cs="Arial"/>
        </w:rPr>
      </w:pPr>
      <w:r w:rsidRPr="002D451A">
        <w:rPr>
          <w:rFonts w:ascii="Arial" w:hAnsi="Arial" w:cs="Arial"/>
        </w:rPr>
        <w:t>El Consejo Institucional, en su Sesión Ordinaria No. 3040, Artículo 10, del 28 de setiembre de 2017, aprobó el Presupuesto Ordinario 2018 y Vinculación con el Plan Anual Operativo 2018.</w:t>
      </w:r>
    </w:p>
    <w:p w:rsidR="002D451A" w:rsidRPr="002D451A" w:rsidRDefault="002D451A" w:rsidP="002D451A">
      <w:pPr>
        <w:ind w:left="709"/>
        <w:jc w:val="both"/>
        <w:rPr>
          <w:rFonts w:ascii="Arial" w:eastAsia="Calibri" w:hAnsi="Arial" w:cs="Arial"/>
          <w:sz w:val="18"/>
          <w:szCs w:val="22"/>
          <w:lang w:val="es-CR"/>
        </w:rPr>
      </w:pPr>
    </w:p>
    <w:p w:rsidR="002D451A" w:rsidRPr="002D451A" w:rsidRDefault="002D451A" w:rsidP="002D451A">
      <w:pPr>
        <w:numPr>
          <w:ilvl w:val="0"/>
          <w:numId w:val="41"/>
        </w:numPr>
        <w:ind w:left="364"/>
        <w:contextualSpacing/>
        <w:jc w:val="both"/>
        <w:rPr>
          <w:rFonts w:ascii="Arial" w:hAnsi="Arial" w:cs="Arial"/>
        </w:rPr>
      </w:pPr>
      <w:r w:rsidRPr="002D451A">
        <w:rPr>
          <w:rFonts w:ascii="Arial" w:hAnsi="Arial" w:cs="Arial"/>
        </w:rPr>
        <w:lastRenderedPageBreak/>
        <w:t xml:space="preserve">En la Sesión Ordinaria No. 3060, Artículo 8, del 07 de marzo de 2018: </w:t>
      </w:r>
      <w:r w:rsidRPr="002D451A">
        <w:rPr>
          <w:rFonts w:ascii="Arial" w:hAnsi="Arial" w:cs="Arial"/>
          <w:i/>
          <w:sz w:val="22"/>
          <w:szCs w:val="22"/>
        </w:rPr>
        <w:t>“Cronogramas de las fases del Plan Presupuesto Institucional y presentación de los Estados Financieros 2019</w:t>
      </w:r>
      <w:r w:rsidRPr="002D451A">
        <w:rPr>
          <w:rFonts w:ascii="Arial" w:hAnsi="Arial" w:cs="Arial"/>
        </w:rPr>
        <w:t>”, en el inciso a), aprobó:</w:t>
      </w: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16"/>
          <w:szCs w:val="20"/>
        </w:rPr>
      </w:pP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16"/>
          <w:szCs w:val="20"/>
        </w:rPr>
      </w:pPr>
    </w:p>
    <w:p w:rsidR="002D451A" w:rsidRPr="002D451A" w:rsidRDefault="002D451A" w:rsidP="002D451A">
      <w:pPr>
        <w:ind w:left="720"/>
        <w:contextualSpacing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“a. Establecer los siguientes cronogramas:</w:t>
      </w:r>
    </w:p>
    <w:p w:rsidR="002D451A" w:rsidRPr="002D451A" w:rsidRDefault="002D451A" w:rsidP="002D451A">
      <w:pPr>
        <w:ind w:left="720"/>
        <w:contextualSpacing/>
        <w:rPr>
          <w:rFonts w:ascii="Arial" w:hAnsi="Arial" w:cs="Arial"/>
          <w:i/>
          <w:sz w:val="22"/>
          <w:szCs w:val="22"/>
        </w:rPr>
      </w:pPr>
    </w:p>
    <w:p w:rsidR="002D451A" w:rsidRPr="002D451A" w:rsidRDefault="002D451A" w:rsidP="002D451A">
      <w:pPr>
        <w:ind w:left="720"/>
        <w:contextualSpacing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… Etapa No. 6 Evaluación PAO 2018 al 31 de marzo”</w:t>
      </w:r>
    </w:p>
    <w:p w:rsidR="002D451A" w:rsidRPr="002D451A" w:rsidRDefault="002D451A" w:rsidP="002D451A">
      <w:pPr>
        <w:autoSpaceDE w:val="0"/>
        <w:autoSpaceDN w:val="0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2D451A" w:rsidRPr="002D451A" w:rsidRDefault="002D451A" w:rsidP="002D451A">
      <w:pPr>
        <w:numPr>
          <w:ilvl w:val="0"/>
          <w:numId w:val="41"/>
        </w:numPr>
        <w:ind w:left="364"/>
        <w:contextualSpacing/>
        <w:jc w:val="both"/>
        <w:rPr>
          <w:rFonts w:ascii="Arial" w:hAnsi="Arial" w:cs="Arial"/>
        </w:rPr>
      </w:pPr>
      <w:r w:rsidRPr="002D451A">
        <w:rPr>
          <w:rFonts w:ascii="Arial" w:hAnsi="Arial" w:cs="Arial"/>
        </w:rPr>
        <w:t xml:space="preserve"> </w:t>
      </w:r>
      <w:r w:rsidR="00C963B2">
        <w:rPr>
          <w:rFonts w:ascii="Arial" w:hAnsi="Arial" w:cs="Arial"/>
        </w:rPr>
        <w:t xml:space="preserve">El </w:t>
      </w:r>
      <w:r w:rsidRPr="002D451A">
        <w:rPr>
          <w:rFonts w:ascii="Arial" w:hAnsi="Arial" w:cs="Arial"/>
        </w:rPr>
        <w:t>Reglamento del Consejo Institucional, establece que:</w:t>
      </w:r>
    </w:p>
    <w:p w:rsidR="002D451A" w:rsidRPr="002D451A" w:rsidRDefault="002D451A" w:rsidP="002D451A">
      <w:pPr>
        <w:autoSpaceDE w:val="0"/>
        <w:autoSpaceDN w:val="0"/>
        <w:ind w:left="720"/>
        <w:contextualSpacing/>
        <w:jc w:val="both"/>
        <w:rPr>
          <w:rFonts w:ascii="Arial" w:hAnsi="Arial" w:cs="Arial"/>
          <w:i/>
          <w:sz w:val="16"/>
          <w:szCs w:val="20"/>
        </w:rPr>
      </w:pP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“Artículo 21. Son asuntos propios del análisis y dictamen de la Comisión de Planificación y Administración según su competencia los siguientes:</w:t>
      </w: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</w:p>
    <w:p w:rsidR="002D451A" w:rsidRPr="002D451A" w:rsidRDefault="002D451A" w:rsidP="00C963B2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Los Planes de corto, mediano y largo plazo del Instituto, en lo que respecta a formulación, modificaciones y evaluaciones.”</w:t>
      </w: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16"/>
          <w:szCs w:val="20"/>
        </w:rPr>
      </w:pPr>
    </w:p>
    <w:p w:rsidR="002D451A" w:rsidRPr="002D451A" w:rsidRDefault="002D451A" w:rsidP="002D451A">
      <w:pPr>
        <w:numPr>
          <w:ilvl w:val="0"/>
          <w:numId w:val="41"/>
        </w:numPr>
        <w:ind w:left="364"/>
        <w:contextualSpacing/>
        <w:jc w:val="both"/>
        <w:rPr>
          <w:rFonts w:ascii="Arial" w:hAnsi="Arial" w:cs="Arial"/>
        </w:rPr>
      </w:pPr>
      <w:r w:rsidRPr="002D451A">
        <w:rPr>
          <w:rFonts w:ascii="Arial" w:hAnsi="Arial" w:cs="Arial"/>
        </w:rPr>
        <w:t>En la Sesión Ordinaria No. 3021, Artículo 7, del 10 de mayo de 2017, se aprobó la Modificación del Artículo 10</w:t>
      </w:r>
      <w:r w:rsidR="00C963B2">
        <w:rPr>
          <w:rFonts w:ascii="Arial" w:hAnsi="Arial" w:cs="Arial"/>
        </w:rPr>
        <w:t>,</w:t>
      </w:r>
      <w:r w:rsidRPr="002D451A">
        <w:rPr>
          <w:rFonts w:ascii="Arial" w:hAnsi="Arial" w:cs="Arial"/>
        </w:rPr>
        <w:t xml:space="preserve"> del Reglamento del Proceso de Planificación Institucional del ITCR, como sigue:</w:t>
      </w:r>
    </w:p>
    <w:p w:rsidR="002D451A" w:rsidRPr="002D451A" w:rsidRDefault="002D451A" w:rsidP="002D451A">
      <w:pPr>
        <w:autoSpaceDE w:val="0"/>
        <w:autoSpaceDN w:val="0"/>
        <w:ind w:left="360"/>
        <w:jc w:val="both"/>
        <w:rPr>
          <w:rFonts w:ascii="Arial" w:hAnsi="Arial" w:cs="Arial"/>
          <w:i/>
        </w:rPr>
      </w:pP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“Artículo 10.  Seguimiento y evaluación</w:t>
      </w: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</w:p>
    <w:p w:rsidR="002D451A" w:rsidRPr="002D451A" w:rsidRDefault="002D451A" w:rsidP="00C963B2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El seguimiento y la evaluación del proceso de Planificación Institucional, consistirá en la verificación del cumplimiento de los siguientes aspectos:</w:t>
      </w: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 xml:space="preserve">… </w:t>
      </w:r>
    </w:p>
    <w:p w:rsidR="002D451A" w:rsidRPr="002D451A" w:rsidRDefault="002D451A" w:rsidP="002D451A">
      <w:pPr>
        <w:ind w:left="720"/>
        <w:contextualSpacing/>
        <w:jc w:val="both"/>
        <w:rPr>
          <w:rFonts w:ascii="Arial" w:hAnsi="Arial" w:cs="Arial"/>
          <w:i/>
          <w:sz w:val="22"/>
          <w:szCs w:val="22"/>
        </w:rPr>
      </w:pPr>
    </w:p>
    <w:p w:rsidR="002D451A" w:rsidRPr="002D451A" w:rsidRDefault="002D451A" w:rsidP="00C963B2">
      <w:pPr>
        <w:ind w:left="1276" w:hanging="556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2D451A">
        <w:rPr>
          <w:rFonts w:ascii="Arial" w:hAnsi="Arial" w:cs="Arial"/>
          <w:i/>
          <w:sz w:val="22"/>
          <w:szCs w:val="22"/>
        </w:rPr>
        <w:t>c.</w:t>
      </w:r>
      <w:r w:rsidRPr="002D451A">
        <w:rPr>
          <w:rFonts w:ascii="Arial" w:hAnsi="Arial" w:cs="Arial"/>
          <w:i/>
          <w:sz w:val="22"/>
          <w:szCs w:val="22"/>
        </w:rPr>
        <w:tab/>
        <w:t>Plan Anual Operativo: Los responsables del seguimiento y evaluación del Plan Anual Operativo serán los encargados de cada programa, subprograma y demás dependencias adscritas, de acuerdo con el ámbito de su competencia, con el apoyo técnico de la Oficina de Planificación Institucional. La evaluación se realizará trimestralmente y se presentará un resumen de la evaluación al Consejo de Rectoría para conocimiento y establecimiento de las posibles acciones correctivas. Se presentará semestralmente al Consejo Institucional el informe de evaluación para su conocimiento.”</w:t>
      </w:r>
    </w:p>
    <w:p w:rsidR="002D451A" w:rsidRPr="002D451A" w:rsidRDefault="002D451A" w:rsidP="002D451A">
      <w:pPr>
        <w:jc w:val="both"/>
        <w:rPr>
          <w:rFonts w:ascii="Arial" w:hAnsi="Arial" w:cs="Arial"/>
          <w:b/>
          <w:i/>
          <w:caps/>
          <w:sz w:val="16"/>
          <w:szCs w:val="20"/>
          <w:lang w:val="es-CR"/>
        </w:rPr>
      </w:pPr>
    </w:p>
    <w:p w:rsidR="002D451A" w:rsidRPr="002D451A" w:rsidRDefault="002D451A" w:rsidP="002D451A">
      <w:pPr>
        <w:spacing w:before="120"/>
        <w:jc w:val="both"/>
        <w:rPr>
          <w:rFonts w:ascii="Arial" w:hAnsi="Arial" w:cs="Arial"/>
          <w:b/>
        </w:rPr>
      </w:pPr>
      <w:r w:rsidRPr="002D451A">
        <w:rPr>
          <w:rFonts w:ascii="Arial" w:hAnsi="Arial" w:cs="Arial"/>
          <w:b/>
        </w:rPr>
        <w:t>CONSIDERANDO QUE:</w:t>
      </w:r>
    </w:p>
    <w:p w:rsidR="002D451A" w:rsidRPr="002D451A" w:rsidRDefault="002D451A" w:rsidP="002D451A">
      <w:pPr>
        <w:jc w:val="both"/>
        <w:rPr>
          <w:rFonts w:ascii="Arial" w:hAnsi="Arial" w:cs="Arial"/>
          <w:b/>
        </w:rPr>
      </w:pPr>
    </w:p>
    <w:p w:rsidR="002D451A" w:rsidRPr="002D451A" w:rsidRDefault="002D451A" w:rsidP="002D451A">
      <w:pPr>
        <w:numPr>
          <w:ilvl w:val="0"/>
          <w:numId w:val="40"/>
        </w:numPr>
        <w:ind w:left="426" w:hanging="426"/>
        <w:contextualSpacing/>
        <w:jc w:val="both"/>
        <w:rPr>
          <w:rFonts w:ascii="Arial" w:eastAsia="Arial Unicode MS" w:hAnsi="Arial" w:cs="Arial"/>
          <w:i/>
        </w:rPr>
      </w:pPr>
      <w:r w:rsidRPr="002D451A">
        <w:rPr>
          <w:rFonts w:ascii="Arial" w:hAnsi="Arial" w:cs="Arial"/>
        </w:rPr>
        <w:t>La Secretaría del Consejo Institucional</w:t>
      </w:r>
      <w:r w:rsidR="00C963B2">
        <w:rPr>
          <w:rFonts w:ascii="Arial" w:hAnsi="Arial" w:cs="Arial"/>
        </w:rPr>
        <w:t>,</w:t>
      </w:r>
      <w:r w:rsidRPr="002D451A">
        <w:rPr>
          <w:rFonts w:ascii="Arial" w:hAnsi="Arial" w:cs="Arial"/>
        </w:rPr>
        <w:t xml:space="preserve"> con fecha 17 de julio de 2018</w:t>
      </w:r>
      <w:r w:rsidR="00C963B2">
        <w:rPr>
          <w:rFonts w:ascii="Arial" w:hAnsi="Arial" w:cs="Arial"/>
        </w:rPr>
        <w:t>,</w:t>
      </w:r>
      <w:r w:rsidRPr="002D451A">
        <w:rPr>
          <w:rFonts w:ascii="Arial" w:hAnsi="Arial" w:cs="Arial"/>
        </w:rPr>
        <w:t xml:space="preserve"> recibió el oficio R-783-2018, suscrito por el Dr. Julio Calvo Alvarado, Rector, dirigido a la M.Sc. Ana Rosa Ruiz Fernández, Coordinadora de la Comisión de Planificación y Administración, en el cua</w:t>
      </w:r>
      <w:r w:rsidR="002E6E6D">
        <w:rPr>
          <w:rFonts w:ascii="Arial" w:hAnsi="Arial" w:cs="Arial"/>
        </w:rPr>
        <w:t>l</w:t>
      </w:r>
      <w:r w:rsidRPr="002D451A">
        <w:rPr>
          <w:rFonts w:ascii="Arial" w:hAnsi="Arial" w:cs="Arial"/>
        </w:rPr>
        <w:t xml:space="preserve"> remite la Evaluación del Plan Anual Operativo al 30 de junio de 2018, para el trámite correspondiente.  Dicho documento fue conocido y avalado por el Consejo de Rectoría, en la Sesión N°. 23-2018, Artículo 3 del 16 de julio del 2018. (Anexo 1).</w:t>
      </w:r>
    </w:p>
    <w:p w:rsidR="002D451A" w:rsidRPr="002D451A" w:rsidRDefault="002D451A" w:rsidP="002D451A">
      <w:pPr>
        <w:jc w:val="both"/>
        <w:rPr>
          <w:rFonts w:ascii="Arial" w:hAnsi="Arial" w:cs="Arial"/>
          <w:sz w:val="20"/>
          <w:szCs w:val="20"/>
        </w:rPr>
      </w:pPr>
    </w:p>
    <w:p w:rsidR="002D451A" w:rsidRPr="002D451A" w:rsidRDefault="002D451A" w:rsidP="002D451A">
      <w:pPr>
        <w:numPr>
          <w:ilvl w:val="0"/>
          <w:numId w:val="40"/>
        </w:numPr>
        <w:ind w:left="426" w:right="-91" w:hanging="426"/>
        <w:contextualSpacing/>
        <w:jc w:val="both"/>
        <w:rPr>
          <w:rFonts w:ascii="Arial" w:hAnsi="Arial" w:cs="Arial"/>
          <w:lang w:val="es-CR"/>
        </w:rPr>
      </w:pPr>
      <w:r w:rsidRPr="002D451A">
        <w:rPr>
          <w:rFonts w:ascii="Arial" w:hAnsi="Arial" w:cs="Arial"/>
        </w:rPr>
        <w:t xml:space="preserve">La Comisión de Planificación y Administración en la Reunión Extraordinaria No. 776-2018, del 17 de julio de 2018, revisó el Informe de Evaluación </w:t>
      </w:r>
      <w:r w:rsidRPr="002D451A">
        <w:rPr>
          <w:rFonts w:ascii="Arial" w:hAnsi="Arial" w:cs="Arial"/>
          <w:lang w:val="es-CR"/>
        </w:rPr>
        <w:t xml:space="preserve">del Plan Anual Operativo al 30 de marzo, 2018.  Adicionalmente, en esta reunión recibió a la MAU. Tatiana Fernández Martín, Directora de la Oficina de Planificación Institucional, a la Máster Mercedes Mora Fernández y al Lic. Sergio Picado Zúñiga, Colaboradores de esa dependencia, para la exposición del informe; se realizan las consultas y una </w:t>
      </w:r>
      <w:r w:rsidRPr="002D451A">
        <w:rPr>
          <w:rFonts w:ascii="Arial" w:hAnsi="Arial" w:cs="Arial"/>
          <w:lang w:val="es-CR"/>
        </w:rPr>
        <w:lastRenderedPageBreak/>
        <w:t>vez aclaradas se dispone elevar la propuesta al Consejo Institucional para darlo por conocido.</w:t>
      </w:r>
    </w:p>
    <w:p w:rsidR="002D451A" w:rsidRPr="002D451A" w:rsidRDefault="002D451A" w:rsidP="002D451A">
      <w:pPr>
        <w:ind w:right="-91"/>
        <w:jc w:val="both"/>
        <w:rPr>
          <w:rFonts w:ascii="Arial" w:hAnsi="Arial" w:cs="Arial"/>
          <w:sz w:val="20"/>
          <w:szCs w:val="20"/>
          <w:lang w:val="es-CR"/>
        </w:rPr>
      </w:pPr>
      <w:bookmarkStart w:id="0" w:name="_GoBack"/>
      <w:bookmarkEnd w:id="0"/>
    </w:p>
    <w:p w:rsidR="002D451A" w:rsidRPr="002D451A" w:rsidRDefault="002D451A" w:rsidP="002D451A">
      <w:pPr>
        <w:ind w:right="-91"/>
        <w:rPr>
          <w:rFonts w:ascii="Arial" w:hAnsi="Arial" w:cs="Arial"/>
          <w:b/>
          <w:lang w:val="es-CR"/>
        </w:rPr>
      </w:pPr>
      <w:r w:rsidRPr="002D451A">
        <w:rPr>
          <w:rFonts w:ascii="Arial" w:hAnsi="Arial" w:cs="Arial"/>
          <w:b/>
          <w:lang w:val="es-CR"/>
        </w:rPr>
        <w:t>SE</w:t>
      </w:r>
      <w:r w:rsidR="002E6E6D">
        <w:rPr>
          <w:rFonts w:ascii="Arial" w:hAnsi="Arial" w:cs="Arial"/>
          <w:b/>
          <w:lang w:val="es-CR"/>
        </w:rPr>
        <w:t xml:space="preserve"> ACUERDA</w:t>
      </w:r>
      <w:r w:rsidRPr="002D451A">
        <w:rPr>
          <w:rFonts w:ascii="Arial" w:hAnsi="Arial" w:cs="Arial"/>
          <w:b/>
          <w:lang w:val="es-CR"/>
        </w:rPr>
        <w:t>:</w:t>
      </w:r>
    </w:p>
    <w:p w:rsidR="002D451A" w:rsidRPr="002D451A" w:rsidRDefault="002D451A" w:rsidP="002D451A">
      <w:pPr>
        <w:ind w:left="360" w:right="-91"/>
        <w:rPr>
          <w:rFonts w:ascii="Arial" w:hAnsi="Arial" w:cs="Arial"/>
          <w:sz w:val="16"/>
          <w:szCs w:val="16"/>
        </w:rPr>
      </w:pPr>
    </w:p>
    <w:p w:rsidR="002D451A" w:rsidRPr="002D451A" w:rsidRDefault="002D451A" w:rsidP="002D451A">
      <w:pPr>
        <w:numPr>
          <w:ilvl w:val="0"/>
          <w:numId w:val="39"/>
        </w:numPr>
        <w:ind w:left="360" w:right="-91"/>
        <w:jc w:val="both"/>
        <w:rPr>
          <w:rFonts w:ascii="Arial" w:hAnsi="Arial" w:cs="Arial"/>
          <w:lang w:val="es-CR"/>
        </w:rPr>
      </w:pPr>
      <w:r w:rsidRPr="002D451A">
        <w:rPr>
          <w:rFonts w:ascii="Arial" w:hAnsi="Arial" w:cs="Arial"/>
        </w:rPr>
        <w:t xml:space="preserve">Dar por conocido el </w:t>
      </w:r>
      <w:r w:rsidRPr="002D451A">
        <w:rPr>
          <w:rFonts w:ascii="Arial" w:hAnsi="Arial" w:cs="Arial"/>
          <w:lang w:val="es-CR"/>
        </w:rPr>
        <w:t>Informe de Evaluación del Plan Anual Operativo al 30 de junio, 2018, adjunto al oficio R-783-2018. (Ver anexo 1)</w:t>
      </w:r>
      <w:r w:rsidRPr="002D451A">
        <w:rPr>
          <w:rFonts w:ascii="Arial" w:hAnsi="Arial" w:cs="Arial"/>
        </w:rPr>
        <w:t xml:space="preserve">  </w:t>
      </w:r>
    </w:p>
    <w:p w:rsidR="00956670" w:rsidRPr="00956670" w:rsidRDefault="00956670" w:rsidP="001E1E49">
      <w:pPr>
        <w:jc w:val="both"/>
        <w:rPr>
          <w:rFonts w:ascii="Arial" w:eastAsia="Cambria" w:hAnsi="Arial" w:cs="Arial"/>
          <w:lang w:eastAsia="en-US"/>
        </w:rPr>
      </w:pPr>
    </w:p>
    <w:p w:rsidR="001E1E49" w:rsidRPr="002D451A" w:rsidRDefault="003859C1" w:rsidP="002D451A">
      <w:pPr>
        <w:numPr>
          <w:ilvl w:val="0"/>
          <w:numId w:val="39"/>
        </w:numPr>
        <w:ind w:left="360" w:right="-91"/>
        <w:jc w:val="both"/>
        <w:rPr>
          <w:rFonts w:ascii="Arial" w:hAnsi="Arial" w:cs="Arial"/>
        </w:rPr>
      </w:pPr>
      <w:r w:rsidRPr="00F41044">
        <w:rPr>
          <w:rFonts w:ascii="Arial" w:eastAsia="Cambria" w:hAnsi="Arial" w:cs="Arial"/>
          <w:lang w:eastAsia="en-US"/>
        </w:rPr>
        <w:t>Comunicar</w:t>
      </w:r>
      <w:r w:rsidRPr="002204D7">
        <w:rPr>
          <w:rFonts w:ascii="Arial" w:hAnsi="Arial" w:cs="Arial"/>
          <w:lang w:val="es-CR"/>
        </w:rPr>
        <w:t xml:space="preserve">. </w:t>
      </w:r>
      <w:r>
        <w:rPr>
          <w:rFonts w:ascii="Arial" w:hAnsi="Arial" w:cs="Arial"/>
          <w:b/>
          <w:lang w:val="es-CR"/>
        </w:rPr>
        <w:t xml:space="preserve"> ACUERDO FIRME</w:t>
      </w:r>
      <w:r w:rsidR="00995F34">
        <w:rPr>
          <w:rFonts w:ascii="Arial" w:hAnsi="Arial" w:cs="Arial"/>
          <w:b/>
          <w:lang w:val="es-CR"/>
        </w:rPr>
        <w:t>.</w:t>
      </w:r>
    </w:p>
    <w:p w:rsidR="002D451A" w:rsidRDefault="002D451A" w:rsidP="002D451A">
      <w:pPr>
        <w:jc w:val="both"/>
        <w:rPr>
          <w:rFonts w:ascii="Arial" w:hAnsi="Arial" w:cs="Arial"/>
          <w:b/>
          <w:lang w:val="es-CR"/>
        </w:rPr>
      </w:pPr>
    </w:p>
    <w:p w:rsidR="002D451A" w:rsidRPr="001A7DF9" w:rsidRDefault="002D451A" w:rsidP="002D451A">
      <w:pPr>
        <w:jc w:val="both"/>
        <w:rPr>
          <w:rFonts w:ascii="Arial" w:hAnsi="Arial" w:cs="Arial"/>
        </w:rPr>
      </w:pPr>
    </w:p>
    <w:p w:rsidR="002D451A" w:rsidRPr="002D451A" w:rsidRDefault="002D451A" w:rsidP="002D451A">
      <w:pPr>
        <w:ind w:right="-91"/>
        <w:jc w:val="both"/>
        <w:rPr>
          <w:rFonts w:ascii="Arial" w:hAnsi="Arial" w:cs="Arial"/>
          <w:b/>
          <w:noProof/>
          <w:sz w:val="20"/>
          <w:szCs w:val="20"/>
          <w:lang w:val="es-CR" w:eastAsia="es-CR"/>
        </w:rPr>
      </w:pPr>
      <w:r w:rsidRPr="002D451A">
        <w:rPr>
          <w:rFonts w:ascii="Arial" w:hAnsi="Arial" w:cs="Arial"/>
          <w:b/>
          <w:noProof/>
          <w:sz w:val="20"/>
          <w:szCs w:val="20"/>
          <w:lang w:val="es-CR" w:eastAsia="es-CR"/>
        </w:rPr>
        <w:t>ANEXO 1</w:t>
      </w:r>
    </w:p>
    <w:p w:rsidR="002D451A" w:rsidRPr="002D451A" w:rsidRDefault="002D451A" w:rsidP="002D451A">
      <w:pPr>
        <w:ind w:right="-91"/>
        <w:jc w:val="both"/>
        <w:rPr>
          <w:rFonts w:ascii="Arial" w:hAnsi="Arial" w:cs="Arial"/>
          <w:b/>
          <w:noProof/>
          <w:sz w:val="20"/>
          <w:szCs w:val="20"/>
          <w:lang w:val="es-CR" w:eastAsia="es-CR"/>
        </w:rPr>
      </w:pPr>
    </w:p>
    <w:bookmarkStart w:id="1" w:name="_MON_1593340923"/>
    <w:bookmarkEnd w:id="1"/>
    <w:p w:rsidR="002D451A" w:rsidRPr="002D451A" w:rsidRDefault="002D451A" w:rsidP="002D451A">
      <w:pPr>
        <w:ind w:right="-91"/>
        <w:jc w:val="both"/>
        <w:rPr>
          <w:noProof/>
          <w:sz w:val="20"/>
          <w:szCs w:val="20"/>
          <w:lang w:val="es-CR" w:eastAsia="es-CR"/>
        </w:rPr>
      </w:pPr>
      <w:r w:rsidRPr="002D451A">
        <w:rPr>
          <w:rFonts w:ascii="Arial" w:hAnsi="Arial" w:cs="Arial"/>
          <w:b/>
          <w:noProof/>
          <w:sz w:val="20"/>
          <w:szCs w:val="20"/>
          <w:lang w:val="es-CR" w:eastAsia="es-CR"/>
        </w:rPr>
        <w:object w:dxaOrig="1539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pt;height:49.45pt" o:ole="">
            <v:imagedata r:id="rId8" o:title=""/>
          </v:shape>
          <o:OLEObject Type="Embed" ProgID="Word.Document.8" ShapeID="_x0000_i1031" DrawAspect="Icon" ObjectID="_1593425191" r:id="rId9">
            <o:FieldCodes>\s</o:FieldCodes>
          </o:OLEObject>
        </w:object>
      </w:r>
      <w:bookmarkStart w:id="2" w:name="_MON_1593340854"/>
      <w:bookmarkEnd w:id="2"/>
      <w:r w:rsidRPr="002D451A">
        <w:rPr>
          <w:noProof/>
          <w:sz w:val="20"/>
          <w:szCs w:val="20"/>
          <w:lang w:val="es-CR" w:eastAsia="es-CR"/>
        </w:rPr>
        <w:object w:dxaOrig="1539" w:dyaOrig="994">
          <v:shape id="_x0000_i1032" type="#_x0000_t75" style="width:77pt;height:49.45pt" o:ole="">
            <v:imagedata r:id="rId10" o:title=""/>
          </v:shape>
          <o:OLEObject Type="Embed" ProgID="Word.Document.8" ShapeID="_x0000_i1032" DrawAspect="Icon" ObjectID="_1593425192" r:id="rId11">
            <o:FieldCodes>\s</o:FieldCodes>
          </o:OLEObject>
        </w:object>
      </w:r>
    </w:p>
    <w:p w:rsidR="001A7DF9" w:rsidRDefault="001A7DF9" w:rsidP="001A7DF9">
      <w:pPr>
        <w:autoSpaceDE w:val="0"/>
        <w:autoSpaceDN w:val="0"/>
        <w:adjustRightInd w:val="0"/>
        <w:ind w:right="-91"/>
        <w:jc w:val="both"/>
        <w:rPr>
          <w:rFonts w:ascii="Arial" w:hAnsi="Arial" w:cs="Arial"/>
          <w:b/>
          <w:sz w:val="22"/>
          <w:szCs w:val="22"/>
          <w:lang w:val="es-CR"/>
        </w:rPr>
      </w:pPr>
    </w:p>
    <w:p w:rsidR="001A7DF9" w:rsidRPr="001A7DF9" w:rsidRDefault="001A7DF9" w:rsidP="001A7DF9">
      <w:pPr>
        <w:autoSpaceDE w:val="0"/>
        <w:autoSpaceDN w:val="0"/>
        <w:adjustRightInd w:val="0"/>
        <w:ind w:right="-91"/>
        <w:jc w:val="both"/>
        <w:rPr>
          <w:rFonts w:ascii="Arial" w:hAnsi="Arial" w:cs="Arial"/>
          <w:b/>
          <w:sz w:val="22"/>
          <w:szCs w:val="22"/>
          <w:lang w:val="es-CR"/>
        </w:rPr>
      </w:pPr>
    </w:p>
    <w:p w:rsidR="002D451A" w:rsidRPr="002D451A" w:rsidRDefault="002D451A" w:rsidP="002D451A">
      <w:pPr>
        <w:ind w:left="142"/>
        <w:rPr>
          <w:rFonts w:ascii="Arial" w:hAnsi="Arial" w:cs="Arial"/>
          <w:b/>
          <w:sz w:val="22"/>
          <w:szCs w:val="22"/>
          <w:lang w:val="es-CR"/>
        </w:rPr>
      </w:pPr>
      <w:r w:rsidRPr="002D451A">
        <w:rPr>
          <w:rFonts w:ascii="Arial" w:hAnsi="Arial" w:cs="Arial"/>
          <w:b/>
          <w:sz w:val="22"/>
          <w:szCs w:val="22"/>
          <w:lang w:val="es-CR"/>
        </w:rPr>
        <w:t>Palabras clave:  Informe – Evaluación – PAO – 30 junio -  2018</w:t>
      </w:r>
    </w:p>
    <w:p w:rsidR="001E1E49" w:rsidRPr="001A7DF9" w:rsidRDefault="001E1E49" w:rsidP="001A7DF9">
      <w:pPr>
        <w:autoSpaceDE w:val="0"/>
        <w:autoSpaceDN w:val="0"/>
        <w:adjustRightInd w:val="0"/>
        <w:ind w:right="-91"/>
        <w:jc w:val="both"/>
        <w:rPr>
          <w:rFonts w:ascii="Arial" w:hAnsi="Arial" w:cs="Arial"/>
          <w:sz w:val="22"/>
          <w:szCs w:val="22"/>
          <w:lang w:val="es-CR"/>
        </w:rPr>
      </w:pPr>
    </w:p>
    <w:tbl>
      <w:tblPr>
        <w:tblpPr w:leftFromText="142" w:rightFromText="142" w:vertAnchor="text" w:horzAnchor="margin" w:tblpY="1"/>
        <w:tblOverlap w:val="never"/>
        <w:tblW w:w="22547" w:type="dxa"/>
        <w:tblLook w:val="04A0" w:firstRow="1" w:lastRow="0" w:firstColumn="1" w:lastColumn="0" w:noHBand="0" w:noVBand="1"/>
      </w:tblPr>
      <w:tblGrid>
        <w:gridCol w:w="4361"/>
        <w:gridCol w:w="4361"/>
        <w:gridCol w:w="4361"/>
        <w:gridCol w:w="4361"/>
        <w:gridCol w:w="742"/>
        <w:gridCol w:w="4361"/>
      </w:tblGrid>
      <w:tr w:rsidR="00CE7F7E" w:rsidRPr="00474B22" w:rsidTr="004411B2">
        <w:trPr>
          <w:trHeight w:val="183"/>
        </w:trPr>
        <w:tc>
          <w:tcPr>
            <w:tcW w:w="4361" w:type="dxa"/>
          </w:tcPr>
          <w:p w:rsidR="00AC372A" w:rsidRPr="00AC372A" w:rsidRDefault="00AC372A" w:rsidP="003859C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  <w:tr w:rsidR="00CE7F7E" w:rsidRPr="00474B22" w:rsidTr="004411B2">
        <w:trPr>
          <w:gridAfter w:val="1"/>
          <w:wAfter w:w="4361" w:type="dxa"/>
          <w:trHeight w:val="183"/>
        </w:trPr>
        <w:tc>
          <w:tcPr>
            <w:tcW w:w="4361" w:type="dxa"/>
          </w:tcPr>
          <w:p w:rsidR="00F4695B" w:rsidRPr="00474B22" w:rsidRDefault="00F4695B" w:rsidP="00EB0F8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D23962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</w:tbl>
    <w:p w:rsidR="00885F0A" w:rsidRDefault="00EB0F82" w:rsidP="00885F0A">
      <w:pPr>
        <w:jc w:val="both"/>
        <w:rPr>
          <w:rFonts w:ascii="Arial" w:eastAsia="Cambria" w:hAnsi="Arial" w:cs="Arial"/>
          <w:b/>
          <w:sz w:val="16"/>
          <w:szCs w:val="16"/>
          <w:lang w:val="es-ES_tradnl" w:eastAsia="en-US"/>
        </w:rPr>
      </w:pP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c.i.   </w:t>
      </w:r>
      <w:r w:rsidR="00D23962" w:rsidRPr="00474B22">
        <w:rPr>
          <w:rFonts w:ascii="Arial" w:eastAsia="Cambria" w:hAnsi="Arial" w:cs="Arial"/>
          <w:b/>
          <w:sz w:val="16"/>
          <w:szCs w:val="16"/>
          <w:lang w:val="es-ES_tradnl" w:eastAsia="en-US"/>
        </w:rPr>
        <w:t>Auditoría Interna (Notificado a la Secretaria vía correo electrónico)</w:t>
      </w:r>
    </w:p>
    <w:p w:rsidR="002C0D34" w:rsidRDefault="002C0D34" w:rsidP="00885F0A">
      <w:pPr>
        <w:jc w:val="both"/>
        <w:rPr>
          <w:rFonts w:ascii="Arial" w:eastAsia="Cambria" w:hAnsi="Arial" w:cs="Arial"/>
          <w:b/>
          <w:sz w:val="16"/>
          <w:szCs w:val="16"/>
          <w:lang w:val="es-ES_tradnl" w:eastAsia="en-US"/>
        </w:rPr>
      </w:pP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       </w:t>
      </w:r>
    </w:p>
    <w:p w:rsidR="0003651A" w:rsidRDefault="00956670" w:rsidP="00F41044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       </w:t>
      </w:r>
    </w:p>
    <w:p w:rsidR="00F41044" w:rsidRDefault="00F41044" w:rsidP="00F41044">
      <w:pPr>
        <w:jc w:val="both"/>
        <w:rPr>
          <w:rFonts w:ascii="Arial" w:hAnsi="Arial" w:cs="Arial"/>
          <w:lang w:val="es-CR"/>
        </w:rPr>
      </w:pPr>
      <w:r w:rsidRPr="00F41044">
        <w:rPr>
          <w:rFonts w:ascii="Arial" w:eastAsia="Cambria" w:hAnsi="Arial" w:cs="Arial"/>
          <w:sz w:val="22"/>
          <w:szCs w:val="22"/>
          <w:lang w:eastAsia="en-US"/>
        </w:rPr>
        <w:t>ars</w:t>
      </w:r>
      <w:r w:rsidR="00885F0A" w:rsidRPr="00885F0A">
        <w:rPr>
          <w:rFonts w:ascii="Arial" w:hAnsi="Arial" w:cs="Arial"/>
          <w:lang w:val="es-CR"/>
        </w:rPr>
        <w:t xml:space="preserve"> </w:t>
      </w:r>
    </w:p>
    <w:p w:rsidR="002C0D34" w:rsidRPr="00F41044" w:rsidRDefault="002C0D34" w:rsidP="00F41044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sectPr w:rsidR="002C0D34" w:rsidRPr="00F41044" w:rsidSect="00CE0215">
      <w:headerReference w:type="default" r:id="rId12"/>
      <w:footerReference w:type="default" r:id="rId13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070" w:rsidRDefault="00C83070">
      <w:r>
        <w:separator/>
      </w:r>
    </w:p>
  </w:endnote>
  <w:endnote w:type="continuationSeparator" w:id="0">
    <w:p w:rsidR="00C83070" w:rsidRDefault="00C83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E7" w:rsidRDefault="003538E7">
    <w:pPr>
      <w:pStyle w:val="Piedepgina"/>
      <w:jc w:val="center"/>
    </w:pPr>
  </w:p>
  <w:p w:rsidR="003538E7" w:rsidRDefault="003538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070" w:rsidRDefault="00C83070">
      <w:r>
        <w:separator/>
      </w:r>
    </w:p>
  </w:footnote>
  <w:footnote w:type="continuationSeparator" w:id="0">
    <w:p w:rsidR="00C83070" w:rsidRDefault="00C83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E7" w:rsidRPr="00D958BC" w:rsidRDefault="003538E7" w:rsidP="007742A1">
    <w:pPr>
      <w:ind w:right="-40"/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</w:pPr>
    <w:r w:rsidRPr="00D958BC"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  <w:t>COMUNICACIÓN DE ACUERDO</w:t>
    </w:r>
  </w:p>
  <w:p w:rsidR="003538E7" w:rsidRPr="00D958BC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Sesión Ordinaria No. 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30</w:t>
    </w:r>
    <w:r w:rsidR="00FF209C">
      <w:rPr>
        <w:rFonts w:ascii="Arial" w:eastAsia="Cambria" w:hAnsi="Arial" w:cs="Arial"/>
        <w:i/>
        <w:sz w:val="18"/>
        <w:szCs w:val="18"/>
        <w:lang w:val="es-ES_tradnl" w:eastAsia="x-none"/>
      </w:rPr>
      <w:t>7</w:t>
    </w:r>
    <w:r w:rsidR="008E72B7">
      <w:rPr>
        <w:rFonts w:ascii="Arial" w:eastAsia="Cambria" w:hAnsi="Arial" w:cs="Arial"/>
        <w:i/>
        <w:sz w:val="18"/>
        <w:szCs w:val="18"/>
        <w:lang w:val="es-ES_tradnl" w:eastAsia="x-none"/>
      </w:rPr>
      <w:t>9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>, Artículo</w:t>
    </w:r>
    <w:r w:rsidR="002E6E6D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8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,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del </w:t>
    </w:r>
    <w:r w:rsidR="008E72B7">
      <w:rPr>
        <w:rFonts w:ascii="Arial" w:eastAsia="Cambria" w:hAnsi="Arial" w:cs="Arial"/>
        <w:i/>
        <w:sz w:val="18"/>
        <w:szCs w:val="18"/>
        <w:lang w:val="es-ES_tradnl" w:eastAsia="x-none"/>
      </w:rPr>
      <w:t>18</w:t>
    </w:r>
    <w:r w:rsidR="00C55D84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 </w:t>
    </w:r>
    <w:r w:rsidR="002B4AA8">
      <w:rPr>
        <w:rFonts w:ascii="Arial" w:eastAsia="Cambria" w:hAnsi="Arial" w:cs="Arial"/>
        <w:i/>
        <w:sz w:val="18"/>
        <w:szCs w:val="18"/>
        <w:lang w:val="es-ES_tradnl" w:eastAsia="x-none"/>
      </w:rPr>
      <w:t>ju</w:t>
    </w:r>
    <w:r w:rsidR="008E72B7">
      <w:rPr>
        <w:rFonts w:ascii="Arial" w:eastAsia="Cambria" w:hAnsi="Arial" w:cs="Arial"/>
        <w:i/>
        <w:sz w:val="18"/>
        <w:szCs w:val="18"/>
        <w:lang w:val="es-ES_tradnl" w:eastAsia="x-none"/>
      </w:rPr>
      <w:t>l</w:t>
    </w:r>
    <w:r w:rsidR="002B4AA8">
      <w:rPr>
        <w:rFonts w:ascii="Arial" w:eastAsia="Cambria" w:hAnsi="Arial" w:cs="Arial"/>
        <w:i/>
        <w:sz w:val="18"/>
        <w:szCs w:val="18"/>
        <w:lang w:val="es-ES_tradnl" w:eastAsia="x-none"/>
      </w:rPr>
      <w:t>io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>de 201</w:t>
    </w:r>
    <w:r w:rsidR="003B6DC0">
      <w:rPr>
        <w:rFonts w:ascii="Arial" w:eastAsia="Cambria" w:hAnsi="Arial" w:cs="Arial"/>
        <w:i/>
        <w:sz w:val="18"/>
        <w:szCs w:val="18"/>
        <w:lang w:val="es-ES_tradnl" w:eastAsia="x-none"/>
      </w:rPr>
      <w:t>8</w:t>
    </w:r>
  </w:p>
  <w:p w:rsidR="003538E7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Página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begin"/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instrText xml:space="preserve"> PAGE   \* MERGEFORMAT </w:instrTex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separate"/>
    </w:r>
    <w:r w:rsidR="00052A47">
      <w:rPr>
        <w:rFonts w:ascii="Arial" w:eastAsia="Cambria" w:hAnsi="Arial" w:cs="Arial"/>
        <w:i/>
        <w:noProof/>
        <w:sz w:val="18"/>
        <w:szCs w:val="18"/>
        <w:lang w:val="es-ES_tradnl" w:eastAsia="x-none"/>
      </w:rPr>
      <w:t>3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end"/>
    </w:r>
  </w:p>
  <w:p w:rsidR="003538E7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A7B"/>
    <w:multiLevelType w:val="hybridMultilevel"/>
    <w:tmpl w:val="82CA2488"/>
    <w:lvl w:ilvl="0" w:tplc="DC727E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B13F6"/>
    <w:multiLevelType w:val="hybridMultilevel"/>
    <w:tmpl w:val="FDBA58BC"/>
    <w:lvl w:ilvl="0" w:tplc="A5A66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86840"/>
    <w:multiLevelType w:val="hybridMultilevel"/>
    <w:tmpl w:val="2C8A238E"/>
    <w:lvl w:ilvl="0" w:tplc="FADE993C">
      <w:start w:val="2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073" w:hanging="360"/>
      </w:pPr>
    </w:lvl>
    <w:lvl w:ilvl="2" w:tplc="140A001B" w:tentative="1">
      <w:start w:val="1"/>
      <w:numFmt w:val="lowerRoman"/>
      <w:lvlText w:val="%3."/>
      <w:lvlJc w:val="right"/>
      <w:pPr>
        <w:ind w:left="2793" w:hanging="180"/>
      </w:pPr>
    </w:lvl>
    <w:lvl w:ilvl="3" w:tplc="140A000F" w:tentative="1">
      <w:start w:val="1"/>
      <w:numFmt w:val="decimal"/>
      <w:lvlText w:val="%4."/>
      <w:lvlJc w:val="left"/>
      <w:pPr>
        <w:ind w:left="3513" w:hanging="360"/>
      </w:pPr>
    </w:lvl>
    <w:lvl w:ilvl="4" w:tplc="140A0019" w:tentative="1">
      <w:start w:val="1"/>
      <w:numFmt w:val="lowerLetter"/>
      <w:lvlText w:val="%5."/>
      <w:lvlJc w:val="left"/>
      <w:pPr>
        <w:ind w:left="4233" w:hanging="360"/>
      </w:pPr>
    </w:lvl>
    <w:lvl w:ilvl="5" w:tplc="140A001B" w:tentative="1">
      <w:start w:val="1"/>
      <w:numFmt w:val="lowerRoman"/>
      <w:lvlText w:val="%6."/>
      <w:lvlJc w:val="right"/>
      <w:pPr>
        <w:ind w:left="4953" w:hanging="180"/>
      </w:pPr>
    </w:lvl>
    <w:lvl w:ilvl="6" w:tplc="140A000F" w:tentative="1">
      <w:start w:val="1"/>
      <w:numFmt w:val="decimal"/>
      <w:lvlText w:val="%7."/>
      <w:lvlJc w:val="left"/>
      <w:pPr>
        <w:ind w:left="5673" w:hanging="360"/>
      </w:pPr>
    </w:lvl>
    <w:lvl w:ilvl="7" w:tplc="140A0019" w:tentative="1">
      <w:start w:val="1"/>
      <w:numFmt w:val="lowerLetter"/>
      <w:lvlText w:val="%8."/>
      <w:lvlJc w:val="left"/>
      <w:pPr>
        <w:ind w:left="6393" w:hanging="360"/>
      </w:pPr>
    </w:lvl>
    <w:lvl w:ilvl="8" w:tplc="1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05A65511"/>
    <w:multiLevelType w:val="hybridMultilevel"/>
    <w:tmpl w:val="16F0751A"/>
    <w:lvl w:ilvl="0" w:tplc="FADEC2AE">
      <w:start w:val="1"/>
      <w:numFmt w:val="decimal"/>
      <w:pStyle w:val="clau"/>
      <w:lvlText w:val="%1."/>
      <w:lvlJc w:val="left"/>
      <w:pPr>
        <w:tabs>
          <w:tab w:val="num" w:pos="357"/>
        </w:tabs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D01FAE"/>
    <w:multiLevelType w:val="hybridMultilevel"/>
    <w:tmpl w:val="D34A3FCC"/>
    <w:lvl w:ilvl="0" w:tplc="FCB2CC72">
      <w:start w:val="1"/>
      <w:numFmt w:val="lowerLetter"/>
      <w:lvlText w:val="%1."/>
      <w:lvlJc w:val="left"/>
      <w:pPr>
        <w:ind w:left="720" w:hanging="360"/>
      </w:pPr>
      <w:rPr>
        <w:b/>
        <w:i w:val="0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300B6"/>
    <w:multiLevelType w:val="hybridMultilevel"/>
    <w:tmpl w:val="06AA2A4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534B8"/>
    <w:multiLevelType w:val="hybridMultilevel"/>
    <w:tmpl w:val="881AD67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57E37"/>
    <w:multiLevelType w:val="hybridMultilevel"/>
    <w:tmpl w:val="EE8E66CA"/>
    <w:lvl w:ilvl="0" w:tplc="D66EC9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E1136"/>
    <w:multiLevelType w:val="hybridMultilevel"/>
    <w:tmpl w:val="17684BA4"/>
    <w:lvl w:ilvl="0" w:tplc="5DEC8DB8">
      <w:start w:val="1"/>
      <w:numFmt w:val="lowerLetter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8D3C0B"/>
    <w:multiLevelType w:val="hybridMultilevel"/>
    <w:tmpl w:val="F454FBEC"/>
    <w:lvl w:ilvl="0" w:tplc="1E74AAB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E0DD1"/>
    <w:multiLevelType w:val="multilevel"/>
    <w:tmpl w:val="85E2D84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trike w:val="0"/>
        <w:sz w:val="24"/>
        <w:szCs w:val="24"/>
      </w:rPr>
    </w:lvl>
    <w:lvl w:ilvl="1">
      <w:start w:val="1"/>
      <w:numFmt w:val="decimal"/>
      <w:lvlText w:val="%1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1394579"/>
    <w:multiLevelType w:val="hybridMultilevel"/>
    <w:tmpl w:val="3ED60030"/>
    <w:lvl w:ilvl="0" w:tplc="AECAF07A">
      <w:start w:val="1"/>
      <w:numFmt w:val="lowerLetter"/>
      <w:lvlText w:val="%1."/>
      <w:lvlJc w:val="left"/>
      <w:pPr>
        <w:ind w:left="1211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931" w:hanging="360"/>
      </w:pPr>
    </w:lvl>
    <w:lvl w:ilvl="2" w:tplc="140A001B" w:tentative="1">
      <w:start w:val="1"/>
      <w:numFmt w:val="lowerRoman"/>
      <w:lvlText w:val="%3."/>
      <w:lvlJc w:val="right"/>
      <w:pPr>
        <w:ind w:left="2651" w:hanging="180"/>
      </w:pPr>
    </w:lvl>
    <w:lvl w:ilvl="3" w:tplc="140A000F" w:tentative="1">
      <w:start w:val="1"/>
      <w:numFmt w:val="decimal"/>
      <w:lvlText w:val="%4."/>
      <w:lvlJc w:val="left"/>
      <w:pPr>
        <w:ind w:left="3371" w:hanging="360"/>
      </w:pPr>
    </w:lvl>
    <w:lvl w:ilvl="4" w:tplc="140A0019" w:tentative="1">
      <w:start w:val="1"/>
      <w:numFmt w:val="lowerLetter"/>
      <w:lvlText w:val="%5."/>
      <w:lvlJc w:val="left"/>
      <w:pPr>
        <w:ind w:left="4091" w:hanging="360"/>
      </w:pPr>
    </w:lvl>
    <w:lvl w:ilvl="5" w:tplc="140A001B" w:tentative="1">
      <w:start w:val="1"/>
      <w:numFmt w:val="lowerRoman"/>
      <w:lvlText w:val="%6."/>
      <w:lvlJc w:val="right"/>
      <w:pPr>
        <w:ind w:left="4811" w:hanging="180"/>
      </w:pPr>
    </w:lvl>
    <w:lvl w:ilvl="6" w:tplc="140A000F" w:tentative="1">
      <w:start w:val="1"/>
      <w:numFmt w:val="decimal"/>
      <w:lvlText w:val="%7."/>
      <w:lvlJc w:val="left"/>
      <w:pPr>
        <w:ind w:left="5531" w:hanging="360"/>
      </w:pPr>
    </w:lvl>
    <w:lvl w:ilvl="7" w:tplc="140A0019" w:tentative="1">
      <w:start w:val="1"/>
      <w:numFmt w:val="lowerLetter"/>
      <w:lvlText w:val="%8."/>
      <w:lvlJc w:val="left"/>
      <w:pPr>
        <w:ind w:left="6251" w:hanging="360"/>
      </w:pPr>
    </w:lvl>
    <w:lvl w:ilvl="8" w:tplc="1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75D4930"/>
    <w:multiLevelType w:val="hybridMultilevel"/>
    <w:tmpl w:val="7D582748"/>
    <w:lvl w:ilvl="0" w:tplc="6DC6AD28">
      <w:start w:val="1"/>
      <w:numFmt w:val="lowerLetter"/>
      <w:lvlText w:val="%1."/>
      <w:lvlJc w:val="left"/>
      <w:pPr>
        <w:ind w:left="720" w:hanging="360"/>
      </w:pPr>
      <w:rPr>
        <w:b/>
        <w:strike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A591D"/>
    <w:multiLevelType w:val="hybridMultilevel"/>
    <w:tmpl w:val="878EC6A2"/>
    <w:lvl w:ilvl="0" w:tplc="4886BD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8674B0"/>
    <w:multiLevelType w:val="hybridMultilevel"/>
    <w:tmpl w:val="4C4A0206"/>
    <w:lvl w:ilvl="0" w:tplc="C4207C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914A72"/>
    <w:multiLevelType w:val="hybridMultilevel"/>
    <w:tmpl w:val="88489E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A08C1"/>
    <w:multiLevelType w:val="hybridMultilevel"/>
    <w:tmpl w:val="2086211A"/>
    <w:lvl w:ilvl="0" w:tplc="790E98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A7C37"/>
    <w:multiLevelType w:val="hybridMultilevel"/>
    <w:tmpl w:val="6980EF50"/>
    <w:lvl w:ilvl="0" w:tplc="55B2FA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73B45"/>
    <w:multiLevelType w:val="hybridMultilevel"/>
    <w:tmpl w:val="1C9E471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E7ED4"/>
    <w:multiLevelType w:val="hybridMultilevel"/>
    <w:tmpl w:val="ED28A224"/>
    <w:lvl w:ilvl="0" w:tplc="A75022C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8254B5"/>
    <w:multiLevelType w:val="hybridMultilevel"/>
    <w:tmpl w:val="039CCB3C"/>
    <w:lvl w:ilvl="0" w:tplc="162E33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4061F"/>
    <w:multiLevelType w:val="multilevel"/>
    <w:tmpl w:val="56D6E12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2" w15:restartNumberingAfterBreak="0">
    <w:nsid w:val="476D5DD6"/>
    <w:multiLevelType w:val="hybridMultilevel"/>
    <w:tmpl w:val="CD5CC008"/>
    <w:lvl w:ilvl="0" w:tplc="A75022C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26677"/>
    <w:multiLevelType w:val="hybridMultilevel"/>
    <w:tmpl w:val="D31674B4"/>
    <w:lvl w:ilvl="0" w:tplc="F5A0BF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0EF5"/>
    <w:multiLevelType w:val="hybridMultilevel"/>
    <w:tmpl w:val="77D48B60"/>
    <w:lvl w:ilvl="0" w:tplc="D6866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C6D1BDE"/>
    <w:multiLevelType w:val="hybridMultilevel"/>
    <w:tmpl w:val="A92C9E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40DFF"/>
    <w:multiLevelType w:val="hybridMultilevel"/>
    <w:tmpl w:val="ED28A224"/>
    <w:lvl w:ilvl="0" w:tplc="A75022C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75DAD"/>
    <w:multiLevelType w:val="hybridMultilevel"/>
    <w:tmpl w:val="73E80640"/>
    <w:lvl w:ilvl="0" w:tplc="2ED4022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2A4FB1"/>
    <w:multiLevelType w:val="hybridMultilevel"/>
    <w:tmpl w:val="B56C8292"/>
    <w:lvl w:ilvl="0" w:tplc="BCBE72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589" w:hanging="360"/>
      </w:pPr>
    </w:lvl>
    <w:lvl w:ilvl="2" w:tplc="140A001B" w:tentative="1">
      <w:start w:val="1"/>
      <w:numFmt w:val="lowerRoman"/>
      <w:lvlText w:val="%3."/>
      <w:lvlJc w:val="right"/>
      <w:pPr>
        <w:ind w:left="1309" w:hanging="180"/>
      </w:pPr>
    </w:lvl>
    <w:lvl w:ilvl="3" w:tplc="140A000F" w:tentative="1">
      <w:start w:val="1"/>
      <w:numFmt w:val="decimal"/>
      <w:lvlText w:val="%4."/>
      <w:lvlJc w:val="left"/>
      <w:pPr>
        <w:ind w:left="2029" w:hanging="360"/>
      </w:pPr>
    </w:lvl>
    <w:lvl w:ilvl="4" w:tplc="140A0019" w:tentative="1">
      <w:start w:val="1"/>
      <w:numFmt w:val="lowerLetter"/>
      <w:lvlText w:val="%5."/>
      <w:lvlJc w:val="left"/>
      <w:pPr>
        <w:ind w:left="2749" w:hanging="360"/>
      </w:pPr>
    </w:lvl>
    <w:lvl w:ilvl="5" w:tplc="140A001B" w:tentative="1">
      <w:start w:val="1"/>
      <w:numFmt w:val="lowerRoman"/>
      <w:lvlText w:val="%6."/>
      <w:lvlJc w:val="right"/>
      <w:pPr>
        <w:ind w:left="3469" w:hanging="180"/>
      </w:pPr>
    </w:lvl>
    <w:lvl w:ilvl="6" w:tplc="140A000F" w:tentative="1">
      <w:start w:val="1"/>
      <w:numFmt w:val="decimal"/>
      <w:lvlText w:val="%7."/>
      <w:lvlJc w:val="left"/>
      <w:pPr>
        <w:ind w:left="4189" w:hanging="360"/>
      </w:pPr>
    </w:lvl>
    <w:lvl w:ilvl="7" w:tplc="140A0019" w:tentative="1">
      <w:start w:val="1"/>
      <w:numFmt w:val="lowerLetter"/>
      <w:lvlText w:val="%8."/>
      <w:lvlJc w:val="left"/>
      <w:pPr>
        <w:ind w:left="4909" w:hanging="360"/>
      </w:pPr>
    </w:lvl>
    <w:lvl w:ilvl="8" w:tplc="14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9" w15:restartNumberingAfterBreak="0">
    <w:nsid w:val="6399399C"/>
    <w:multiLevelType w:val="hybridMultilevel"/>
    <w:tmpl w:val="EEEC5288"/>
    <w:lvl w:ilvl="0" w:tplc="93188B1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CA7D28"/>
    <w:multiLevelType w:val="hybridMultilevel"/>
    <w:tmpl w:val="7A0E0FAC"/>
    <w:lvl w:ilvl="0" w:tplc="7CD8C9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1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45336B"/>
    <w:multiLevelType w:val="hybridMultilevel"/>
    <w:tmpl w:val="4D24C1BC"/>
    <w:lvl w:ilvl="0" w:tplc="C79098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EC5D64"/>
    <w:multiLevelType w:val="hybridMultilevel"/>
    <w:tmpl w:val="D318E652"/>
    <w:lvl w:ilvl="0" w:tplc="60B21C56">
      <w:start w:val="1"/>
      <w:numFmt w:val="lowerLetter"/>
      <w:lvlText w:val="%1."/>
      <w:lvlJc w:val="left"/>
      <w:pPr>
        <w:ind w:left="720" w:hanging="360"/>
      </w:pPr>
      <w:rPr>
        <w:b/>
        <w:strike w:val="0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925AC1"/>
    <w:multiLevelType w:val="hybridMultilevel"/>
    <w:tmpl w:val="F0860A88"/>
    <w:lvl w:ilvl="0" w:tplc="13EEF42C">
      <w:start w:val="2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B265A2"/>
    <w:multiLevelType w:val="hybridMultilevel"/>
    <w:tmpl w:val="5ABE93E4"/>
    <w:lvl w:ilvl="0" w:tplc="FFE0BD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8722D7"/>
    <w:multiLevelType w:val="hybridMultilevel"/>
    <w:tmpl w:val="3B0CA3DC"/>
    <w:lvl w:ilvl="0" w:tplc="5128BA4C">
      <w:start w:val="1"/>
      <w:numFmt w:val="lowerLetter"/>
      <w:lvlText w:val="%1."/>
      <w:lvlJc w:val="left"/>
      <w:pPr>
        <w:ind w:left="720" w:hanging="360"/>
      </w:pPr>
      <w:rPr>
        <w:b/>
        <w:strike w:val="0"/>
        <w:sz w:val="24"/>
        <w:szCs w:val="24"/>
      </w:rPr>
    </w:lvl>
    <w:lvl w:ilvl="1" w:tplc="AC3888C8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/>
        <w:i w:val="0"/>
        <w:color w:val="auto"/>
        <w:sz w:val="24"/>
        <w:szCs w:val="24"/>
      </w:rPr>
    </w:lvl>
    <w:lvl w:ilvl="2" w:tplc="140A001B">
      <w:start w:val="1"/>
      <w:numFmt w:val="lowerRoman"/>
      <w:lvlText w:val="%3."/>
      <w:lvlJc w:val="right"/>
      <w:pPr>
        <w:ind w:left="2160" w:hanging="180"/>
      </w:pPr>
      <w:rPr>
        <w:rFonts w:hint="default"/>
        <w:b w:val="0"/>
        <w:i w:val="0"/>
        <w:color w:val="auto"/>
        <w:sz w:val="24"/>
        <w:szCs w:val="24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DA320A"/>
    <w:multiLevelType w:val="hybridMultilevel"/>
    <w:tmpl w:val="F522D244"/>
    <w:lvl w:ilvl="0" w:tplc="33C8D0B2">
      <w:start w:val="1"/>
      <w:numFmt w:val="decimal"/>
      <w:lvlText w:val="%1."/>
      <w:lvlJc w:val="left"/>
      <w:pPr>
        <w:ind w:left="5747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30178"/>
    <w:multiLevelType w:val="hybridMultilevel"/>
    <w:tmpl w:val="F03E3D2C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78A33F1"/>
    <w:multiLevelType w:val="hybridMultilevel"/>
    <w:tmpl w:val="550282CC"/>
    <w:lvl w:ilvl="0" w:tplc="5CFE105E">
      <w:start w:val="1"/>
      <w:numFmt w:val="decimal"/>
      <w:lvlText w:val="%1."/>
      <w:lvlJc w:val="left"/>
      <w:pPr>
        <w:ind w:left="786" w:hanging="360"/>
      </w:pPr>
      <w:rPr>
        <w:rFonts w:hint="default"/>
        <w:i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9E92A68"/>
    <w:multiLevelType w:val="multilevel"/>
    <w:tmpl w:val="0D2A50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0" w15:restartNumberingAfterBreak="0">
    <w:nsid w:val="7BEE382C"/>
    <w:multiLevelType w:val="hybridMultilevel"/>
    <w:tmpl w:val="8690D7B2"/>
    <w:lvl w:ilvl="0" w:tplc="C49E78C6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/>
        <w:i w:val="0"/>
        <w:color w:val="auto"/>
        <w:sz w:val="24"/>
        <w:szCs w:val="24"/>
        <w:lang w:val="es-ES_tradnl"/>
      </w:rPr>
    </w:lvl>
    <w:lvl w:ilvl="1" w:tplc="5AA877A8">
      <w:start w:val="1"/>
      <w:numFmt w:val="lowerLetter"/>
      <w:lvlText w:val="%2."/>
      <w:lvlJc w:val="left"/>
      <w:pPr>
        <w:ind w:left="447" w:hanging="360"/>
      </w:pPr>
      <w:rPr>
        <w:b/>
      </w:rPr>
    </w:lvl>
    <w:lvl w:ilvl="2" w:tplc="140A001B" w:tentative="1">
      <w:start w:val="1"/>
      <w:numFmt w:val="lowerRoman"/>
      <w:lvlText w:val="%3."/>
      <w:lvlJc w:val="right"/>
      <w:pPr>
        <w:ind w:left="1167" w:hanging="180"/>
      </w:pPr>
    </w:lvl>
    <w:lvl w:ilvl="3" w:tplc="140A000F" w:tentative="1">
      <w:start w:val="1"/>
      <w:numFmt w:val="decimal"/>
      <w:lvlText w:val="%4."/>
      <w:lvlJc w:val="left"/>
      <w:pPr>
        <w:ind w:left="1887" w:hanging="360"/>
      </w:pPr>
    </w:lvl>
    <w:lvl w:ilvl="4" w:tplc="140A0019" w:tentative="1">
      <w:start w:val="1"/>
      <w:numFmt w:val="lowerLetter"/>
      <w:lvlText w:val="%5."/>
      <w:lvlJc w:val="left"/>
      <w:pPr>
        <w:ind w:left="2607" w:hanging="360"/>
      </w:pPr>
    </w:lvl>
    <w:lvl w:ilvl="5" w:tplc="140A001B" w:tentative="1">
      <w:start w:val="1"/>
      <w:numFmt w:val="lowerRoman"/>
      <w:lvlText w:val="%6."/>
      <w:lvlJc w:val="right"/>
      <w:pPr>
        <w:ind w:left="3327" w:hanging="180"/>
      </w:pPr>
    </w:lvl>
    <w:lvl w:ilvl="6" w:tplc="140A000F" w:tentative="1">
      <w:start w:val="1"/>
      <w:numFmt w:val="decimal"/>
      <w:lvlText w:val="%7."/>
      <w:lvlJc w:val="left"/>
      <w:pPr>
        <w:ind w:left="4047" w:hanging="360"/>
      </w:pPr>
    </w:lvl>
    <w:lvl w:ilvl="7" w:tplc="140A0019" w:tentative="1">
      <w:start w:val="1"/>
      <w:numFmt w:val="lowerLetter"/>
      <w:lvlText w:val="%8."/>
      <w:lvlJc w:val="left"/>
      <w:pPr>
        <w:ind w:left="4767" w:hanging="360"/>
      </w:pPr>
    </w:lvl>
    <w:lvl w:ilvl="8" w:tplc="1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41" w15:restartNumberingAfterBreak="0">
    <w:nsid w:val="7C300293"/>
    <w:multiLevelType w:val="hybridMultilevel"/>
    <w:tmpl w:val="D7E04F3A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6"/>
  </w:num>
  <w:num w:numId="3">
    <w:abstractNumId w:val="24"/>
  </w:num>
  <w:num w:numId="4">
    <w:abstractNumId w:val="2"/>
  </w:num>
  <w:num w:numId="5">
    <w:abstractNumId w:val="13"/>
  </w:num>
  <w:num w:numId="6">
    <w:abstractNumId w:val="27"/>
  </w:num>
  <w:num w:numId="7">
    <w:abstractNumId w:val="14"/>
  </w:num>
  <w:num w:numId="8">
    <w:abstractNumId w:val="8"/>
  </w:num>
  <w:num w:numId="9">
    <w:abstractNumId w:val="20"/>
  </w:num>
  <w:num w:numId="10">
    <w:abstractNumId w:val="11"/>
  </w:num>
  <w:num w:numId="11">
    <w:abstractNumId w:val="28"/>
  </w:num>
  <w:num w:numId="12">
    <w:abstractNumId w:val="32"/>
  </w:num>
  <w:num w:numId="13">
    <w:abstractNumId w:val="19"/>
  </w:num>
  <w:num w:numId="14">
    <w:abstractNumId w:val="26"/>
  </w:num>
  <w:num w:numId="15">
    <w:abstractNumId w:val="0"/>
  </w:num>
  <w:num w:numId="16">
    <w:abstractNumId w:val="12"/>
  </w:num>
  <w:num w:numId="17">
    <w:abstractNumId w:val="10"/>
  </w:num>
  <w:num w:numId="18">
    <w:abstractNumId w:val="31"/>
  </w:num>
  <w:num w:numId="19">
    <w:abstractNumId w:val="21"/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0"/>
  </w:num>
  <w:num w:numId="26">
    <w:abstractNumId w:val="22"/>
  </w:num>
  <w:num w:numId="27">
    <w:abstractNumId w:val="23"/>
  </w:num>
  <w:num w:numId="28">
    <w:abstractNumId w:val="16"/>
  </w:num>
  <w:num w:numId="29">
    <w:abstractNumId w:val="38"/>
  </w:num>
  <w:num w:numId="30">
    <w:abstractNumId w:val="5"/>
  </w:num>
  <w:num w:numId="31">
    <w:abstractNumId w:val="25"/>
  </w:num>
  <w:num w:numId="32">
    <w:abstractNumId w:val="15"/>
  </w:num>
  <w:num w:numId="33">
    <w:abstractNumId w:val="18"/>
  </w:num>
  <w:num w:numId="34">
    <w:abstractNumId w:val="33"/>
  </w:num>
  <w:num w:numId="35">
    <w:abstractNumId w:val="35"/>
  </w:num>
  <w:num w:numId="36">
    <w:abstractNumId w:val="41"/>
  </w:num>
  <w:num w:numId="37">
    <w:abstractNumId w:val="39"/>
  </w:num>
  <w:num w:numId="38">
    <w:abstractNumId w:val="1"/>
  </w:num>
  <w:num w:numId="39">
    <w:abstractNumId w:val="9"/>
  </w:num>
  <w:num w:numId="40">
    <w:abstractNumId w:val="34"/>
  </w:num>
  <w:num w:numId="41">
    <w:abstractNumId w:val="7"/>
  </w:num>
  <w:num w:numId="42">
    <w:abstractNumId w:val="17"/>
  </w:num>
  <w:num w:numId="43">
    <w:abstractNumId w:val="4"/>
  </w:num>
  <w:num w:numId="44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R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CL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397"/>
    <w:rsid w:val="000012C8"/>
    <w:rsid w:val="00001369"/>
    <w:rsid w:val="000040EF"/>
    <w:rsid w:val="000046BC"/>
    <w:rsid w:val="0000518D"/>
    <w:rsid w:val="0000683B"/>
    <w:rsid w:val="00010592"/>
    <w:rsid w:val="00011DBE"/>
    <w:rsid w:val="000120EB"/>
    <w:rsid w:val="000128E2"/>
    <w:rsid w:val="00017DE2"/>
    <w:rsid w:val="00020858"/>
    <w:rsid w:val="000213DD"/>
    <w:rsid w:val="00024564"/>
    <w:rsid w:val="00024BA5"/>
    <w:rsid w:val="000254A5"/>
    <w:rsid w:val="000256DE"/>
    <w:rsid w:val="00033918"/>
    <w:rsid w:val="00034CE3"/>
    <w:rsid w:val="000359F5"/>
    <w:rsid w:val="0003651A"/>
    <w:rsid w:val="00036DAC"/>
    <w:rsid w:val="000401D6"/>
    <w:rsid w:val="000414FE"/>
    <w:rsid w:val="000428F8"/>
    <w:rsid w:val="000437DE"/>
    <w:rsid w:val="00043B22"/>
    <w:rsid w:val="00044242"/>
    <w:rsid w:val="00047F2B"/>
    <w:rsid w:val="00050123"/>
    <w:rsid w:val="00052A47"/>
    <w:rsid w:val="000602DE"/>
    <w:rsid w:val="00060CCC"/>
    <w:rsid w:val="000642E4"/>
    <w:rsid w:val="00067296"/>
    <w:rsid w:val="00067992"/>
    <w:rsid w:val="00067BE7"/>
    <w:rsid w:val="00067C8C"/>
    <w:rsid w:val="0007411A"/>
    <w:rsid w:val="00076DBD"/>
    <w:rsid w:val="00076EC1"/>
    <w:rsid w:val="00077028"/>
    <w:rsid w:val="00077BC7"/>
    <w:rsid w:val="00077D4B"/>
    <w:rsid w:val="0008022E"/>
    <w:rsid w:val="00080FD1"/>
    <w:rsid w:val="000813BE"/>
    <w:rsid w:val="00081BCF"/>
    <w:rsid w:val="000846DF"/>
    <w:rsid w:val="00084FDD"/>
    <w:rsid w:val="000856DA"/>
    <w:rsid w:val="00087607"/>
    <w:rsid w:val="00087623"/>
    <w:rsid w:val="000903CE"/>
    <w:rsid w:val="00090FDF"/>
    <w:rsid w:val="00091B7B"/>
    <w:rsid w:val="000934FF"/>
    <w:rsid w:val="00093971"/>
    <w:rsid w:val="000955C3"/>
    <w:rsid w:val="000A0756"/>
    <w:rsid w:val="000A0FF7"/>
    <w:rsid w:val="000A5D85"/>
    <w:rsid w:val="000A6BE8"/>
    <w:rsid w:val="000B10B4"/>
    <w:rsid w:val="000B10C0"/>
    <w:rsid w:val="000B39AF"/>
    <w:rsid w:val="000B55D7"/>
    <w:rsid w:val="000B5852"/>
    <w:rsid w:val="000B624C"/>
    <w:rsid w:val="000B6B41"/>
    <w:rsid w:val="000B7C5A"/>
    <w:rsid w:val="000C0A23"/>
    <w:rsid w:val="000C25EB"/>
    <w:rsid w:val="000C3E9F"/>
    <w:rsid w:val="000C52B7"/>
    <w:rsid w:val="000C68C0"/>
    <w:rsid w:val="000D1A31"/>
    <w:rsid w:val="000D220C"/>
    <w:rsid w:val="000D2AD1"/>
    <w:rsid w:val="000D34C2"/>
    <w:rsid w:val="000D5ACC"/>
    <w:rsid w:val="000D5C6B"/>
    <w:rsid w:val="000D6061"/>
    <w:rsid w:val="000D62F0"/>
    <w:rsid w:val="000D7162"/>
    <w:rsid w:val="000E1F4D"/>
    <w:rsid w:val="000E39E4"/>
    <w:rsid w:val="000E420E"/>
    <w:rsid w:val="000E4C68"/>
    <w:rsid w:val="000E4FED"/>
    <w:rsid w:val="000E5B14"/>
    <w:rsid w:val="000E6DC9"/>
    <w:rsid w:val="000F106C"/>
    <w:rsid w:val="000F1E1D"/>
    <w:rsid w:val="000F2A0F"/>
    <w:rsid w:val="000F4527"/>
    <w:rsid w:val="000F473C"/>
    <w:rsid w:val="000F490D"/>
    <w:rsid w:val="000F4B43"/>
    <w:rsid w:val="000F5572"/>
    <w:rsid w:val="000F710B"/>
    <w:rsid w:val="000F7A0A"/>
    <w:rsid w:val="000F7FF1"/>
    <w:rsid w:val="00104E6C"/>
    <w:rsid w:val="00105392"/>
    <w:rsid w:val="00107032"/>
    <w:rsid w:val="00107C78"/>
    <w:rsid w:val="0011053E"/>
    <w:rsid w:val="001113FE"/>
    <w:rsid w:val="001125EE"/>
    <w:rsid w:val="00115853"/>
    <w:rsid w:val="00117C68"/>
    <w:rsid w:val="00121308"/>
    <w:rsid w:val="001237E1"/>
    <w:rsid w:val="001240CC"/>
    <w:rsid w:val="001248CE"/>
    <w:rsid w:val="001272AF"/>
    <w:rsid w:val="001304BF"/>
    <w:rsid w:val="0013093C"/>
    <w:rsid w:val="001319DF"/>
    <w:rsid w:val="00132C08"/>
    <w:rsid w:val="00133EEB"/>
    <w:rsid w:val="00135EE8"/>
    <w:rsid w:val="001370D6"/>
    <w:rsid w:val="001370DB"/>
    <w:rsid w:val="001372BC"/>
    <w:rsid w:val="0013796E"/>
    <w:rsid w:val="00141B28"/>
    <w:rsid w:val="00143E80"/>
    <w:rsid w:val="00146F6F"/>
    <w:rsid w:val="00150F07"/>
    <w:rsid w:val="00153E19"/>
    <w:rsid w:val="00154839"/>
    <w:rsid w:val="00155121"/>
    <w:rsid w:val="00155891"/>
    <w:rsid w:val="00156111"/>
    <w:rsid w:val="001644B1"/>
    <w:rsid w:val="00165556"/>
    <w:rsid w:val="00165902"/>
    <w:rsid w:val="00165B51"/>
    <w:rsid w:val="00165C83"/>
    <w:rsid w:val="00165F34"/>
    <w:rsid w:val="00166375"/>
    <w:rsid w:val="00171AC3"/>
    <w:rsid w:val="001746E5"/>
    <w:rsid w:val="0018030A"/>
    <w:rsid w:val="001806C4"/>
    <w:rsid w:val="00182124"/>
    <w:rsid w:val="00187E00"/>
    <w:rsid w:val="00190010"/>
    <w:rsid w:val="001962C2"/>
    <w:rsid w:val="00196E82"/>
    <w:rsid w:val="001A0A20"/>
    <w:rsid w:val="001A214B"/>
    <w:rsid w:val="001A33C3"/>
    <w:rsid w:val="001A7DF9"/>
    <w:rsid w:val="001B1E0E"/>
    <w:rsid w:val="001B208D"/>
    <w:rsid w:val="001B59CC"/>
    <w:rsid w:val="001B7AB0"/>
    <w:rsid w:val="001C1124"/>
    <w:rsid w:val="001C1335"/>
    <w:rsid w:val="001C54CE"/>
    <w:rsid w:val="001D40F5"/>
    <w:rsid w:val="001E0224"/>
    <w:rsid w:val="001E08C0"/>
    <w:rsid w:val="001E0E52"/>
    <w:rsid w:val="001E11D4"/>
    <w:rsid w:val="001E1E49"/>
    <w:rsid w:val="001E3DCB"/>
    <w:rsid w:val="001E684C"/>
    <w:rsid w:val="001E69A6"/>
    <w:rsid w:val="001E69C9"/>
    <w:rsid w:val="001F0C0F"/>
    <w:rsid w:val="001F26FD"/>
    <w:rsid w:val="001F3C06"/>
    <w:rsid w:val="001F3E92"/>
    <w:rsid w:val="0020019E"/>
    <w:rsid w:val="00200318"/>
    <w:rsid w:val="0020223D"/>
    <w:rsid w:val="00202E06"/>
    <w:rsid w:val="00203662"/>
    <w:rsid w:val="0020429C"/>
    <w:rsid w:val="00204A01"/>
    <w:rsid w:val="00204A3D"/>
    <w:rsid w:val="00210743"/>
    <w:rsid w:val="002118B2"/>
    <w:rsid w:val="00212069"/>
    <w:rsid w:val="002127EE"/>
    <w:rsid w:val="002139D9"/>
    <w:rsid w:val="002172C6"/>
    <w:rsid w:val="00217BCB"/>
    <w:rsid w:val="002204D7"/>
    <w:rsid w:val="002207D9"/>
    <w:rsid w:val="00220ED5"/>
    <w:rsid w:val="00221713"/>
    <w:rsid w:val="00221F57"/>
    <w:rsid w:val="00224810"/>
    <w:rsid w:val="00225D59"/>
    <w:rsid w:val="002279E5"/>
    <w:rsid w:val="00227D3E"/>
    <w:rsid w:val="00230EB0"/>
    <w:rsid w:val="00233B57"/>
    <w:rsid w:val="00234BB0"/>
    <w:rsid w:val="00235258"/>
    <w:rsid w:val="0024107D"/>
    <w:rsid w:val="00241503"/>
    <w:rsid w:val="00242D06"/>
    <w:rsid w:val="00242F8A"/>
    <w:rsid w:val="00245783"/>
    <w:rsid w:val="002462C8"/>
    <w:rsid w:val="00246D38"/>
    <w:rsid w:val="00250B47"/>
    <w:rsid w:val="002535D4"/>
    <w:rsid w:val="00253D5C"/>
    <w:rsid w:val="00255202"/>
    <w:rsid w:val="002569E9"/>
    <w:rsid w:val="00260F3E"/>
    <w:rsid w:val="00261D4A"/>
    <w:rsid w:val="00263233"/>
    <w:rsid w:val="00264EFA"/>
    <w:rsid w:val="00266024"/>
    <w:rsid w:val="00266221"/>
    <w:rsid w:val="002668E5"/>
    <w:rsid w:val="0026727D"/>
    <w:rsid w:val="00267A3B"/>
    <w:rsid w:val="00267FAF"/>
    <w:rsid w:val="002743B7"/>
    <w:rsid w:val="00274B8E"/>
    <w:rsid w:val="00275822"/>
    <w:rsid w:val="00275FE3"/>
    <w:rsid w:val="00280C7B"/>
    <w:rsid w:val="00281B37"/>
    <w:rsid w:val="00283360"/>
    <w:rsid w:val="00283375"/>
    <w:rsid w:val="00284956"/>
    <w:rsid w:val="00286461"/>
    <w:rsid w:val="0029068F"/>
    <w:rsid w:val="00293111"/>
    <w:rsid w:val="00293149"/>
    <w:rsid w:val="00293595"/>
    <w:rsid w:val="0029396B"/>
    <w:rsid w:val="00294D1D"/>
    <w:rsid w:val="002978E4"/>
    <w:rsid w:val="002A148D"/>
    <w:rsid w:val="002A285B"/>
    <w:rsid w:val="002A39D6"/>
    <w:rsid w:val="002A51A3"/>
    <w:rsid w:val="002A57B5"/>
    <w:rsid w:val="002A7751"/>
    <w:rsid w:val="002B2032"/>
    <w:rsid w:val="002B2346"/>
    <w:rsid w:val="002B3224"/>
    <w:rsid w:val="002B4AA8"/>
    <w:rsid w:val="002C0D34"/>
    <w:rsid w:val="002C163E"/>
    <w:rsid w:val="002C19F4"/>
    <w:rsid w:val="002C228F"/>
    <w:rsid w:val="002C2B58"/>
    <w:rsid w:val="002C468D"/>
    <w:rsid w:val="002C4D2C"/>
    <w:rsid w:val="002C6BE2"/>
    <w:rsid w:val="002D170E"/>
    <w:rsid w:val="002D2A79"/>
    <w:rsid w:val="002D2C7C"/>
    <w:rsid w:val="002D2DF2"/>
    <w:rsid w:val="002D451A"/>
    <w:rsid w:val="002D6978"/>
    <w:rsid w:val="002D76DD"/>
    <w:rsid w:val="002E03BF"/>
    <w:rsid w:val="002E1507"/>
    <w:rsid w:val="002E2751"/>
    <w:rsid w:val="002E49F2"/>
    <w:rsid w:val="002E5A2A"/>
    <w:rsid w:val="002E6E6D"/>
    <w:rsid w:val="002F03FC"/>
    <w:rsid w:val="002F05FD"/>
    <w:rsid w:val="002F1374"/>
    <w:rsid w:val="002F6367"/>
    <w:rsid w:val="00300778"/>
    <w:rsid w:val="003011A3"/>
    <w:rsid w:val="0030153B"/>
    <w:rsid w:val="00301B0B"/>
    <w:rsid w:val="00302A99"/>
    <w:rsid w:val="00305BC2"/>
    <w:rsid w:val="00310865"/>
    <w:rsid w:val="003162A0"/>
    <w:rsid w:val="00316937"/>
    <w:rsid w:val="00316C74"/>
    <w:rsid w:val="00316F7C"/>
    <w:rsid w:val="00317D3B"/>
    <w:rsid w:val="00322446"/>
    <w:rsid w:val="00322B8A"/>
    <w:rsid w:val="00323397"/>
    <w:rsid w:val="00323590"/>
    <w:rsid w:val="00324AB0"/>
    <w:rsid w:val="00325DEA"/>
    <w:rsid w:val="00325E1C"/>
    <w:rsid w:val="003262C5"/>
    <w:rsid w:val="00332808"/>
    <w:rsid w:val="00333402"/>
    <w:rsid w:val="00334300"/>
    <w:rsid w:val="00336F05"/>
    <w:rsid w:val="00337455"/>
    <w:rsid w:val="0034046D"/>
    <w:rsid w:val="00340863"/>
    <w:rsid w:val="0034405E"/>
    <w:rsid w:val="00344103"/>
    <w:rsid w:val="00345207"/>
    <w:rsid w:val="0035043F"/>
    <w:rsid w:val="00350681"/>
    <w:rsid w:val="003506A7"/>
    <w:rsid w:val="00350E0D"/>
    <w:rsid w:val="003518BD"/>
    <w:rsid w:val="00352E01"/>
    <w:rsid w:val="003538E7"/>
    <w:rsid w:val="0035725E"/>
    <w:rsid w:val="00365D1B"/>
    <w:rsid w:val="0036607E"/>
    <w:rsid w:val="00366F0E"/>
    <w:rsid w:val="00370216"/>
    <w:rsid w:val="00371DC1"/>
    <w:rsid w:val="003756F2"/>
    <w:rsid w:val="00380871"/>
    <w:rsid w:val="00381397"/>
    <w:rsid w:val="00382EA8"/>
    <w:rsid w:val="00385402"/>
    <w:rsid w:val="003859C1"/>
    <w:rsid w:val="00387158"/>
    <w:rsid w:val="00387E4E"/>
    <w:rsid w:val="00391FB9"/>
    <w:rsid w:val="003921B6"/>
    <w:rsid w:val="00392B56"/>
    <w:rsid w:val="00394733"/>
    <w:rsid w:val="00395647"/>
    <w:rsid w:val="00396AAA"/>
    <w:rsid w:val="003A34C0"/>
    <w:rsid w:val="003A3C06"/>
    <w:rsid w:val="003A434F"/>
    <w:rsid w:val="003A49BC"/>
    <w:rsid w:val="003A5456"/>
    <w:rsid w:val="003A5BCA"/>
    <w:rsid w:val="003A7912"/>
    <w:rsid w:val="003B0A2D"/>
    <w:rsid w:val="003B245E"/>
    <w:rsid w:val="003B4C91"/>
    <w:rsid w:val="003B5F32"/>
    <w:rsid w:val="003B5FFB"/>
    <w:rsid w:val="003B6DC0"/>
    <w:rsid w:val="003B70AD"/>
    <w:rsid w:val="003C0783"/>
    <w:rsid w:val="003C19D5"/>
    <w:rsid w:val="003C1FAB"/>
    <w:rsid w:val="003C2706"/>
    <w:rsid w:val="003C3290"/>
    <w:rsid w:val="003C388C"/>
    <w:rsid w:val="003C5FFE"/>
    <w:rsid w:val="003C6ED7"/>
    <w:rsid w:val="003D2633"/>
    <w:rsid w:val="003D3F8A"/>
    <w:rsid w:val="003D5AAA"/>
    <w:rsid w:val="003D7515"/>
    <w:rsid w:val="003E02A1"/>
    <w:rsid w:val="003E0C89"/>
    <w:rsid w:val="003E2233"/>
    <w:rsid w:val="003E2804"/>
    <w:rsid w:val="003E369B"/>
    <w:rsid w:val="003E6A14"/>
    <w:rsid w:val="003E7EDF"/>
    <w:rsid w:val="003F0204"/>
    <w:rsid w:val="003F0538"/>
    <w:rsid w:val="003F7349"/>
    <w:rsid w:val="003F7807"/>
    <w:rsid w:val="003F7A14"/>
    <w:rsid w:val="00400C92"/>
    <w:rsid w:val="0040137C"/>
    <w:rsid w:val="004023E1"/>
    <w:rsid w:val="004053D4"/>
    <w:rsid w:val="004060DD"/>
    <w:rsid w:val="0040694C"/>
    <w:rsid w:val="0040799C"/>
    <w:rsid w:val="00407FF0"/>
    <w:rsid w:val="00411530"/>
    <w:rsid w:val="00411531"/>
    <w:rsid w:val="00411F04"/>
    <w:rsid w:val="00412158"/>
    <w:rsid w:val="00415ED3"/>
    <w:rsid w:val="004161F8"/>
    <w:rsid w:val="00416909"/>
    <w:rsid w:val="00416BD5"/>
    <w:rsid w:val="00420202"/>
    <w:rsid w:val="0042189A"/>
    <w:rsid w:val="004227AA"/>
    <w:rsid w:val="00423B77"/>
    <w:rsid w:val="004246F4"/>
    <w:rsid w:val="00424D7C"/>
    <w:rsid w:val="0042619C"/>
    <w:rsid w:val="00426401"/>
    <w:rsid w:val="004268E7"/>
    <w:rsid w:val="00426AC7"/>
    <w:rsid w:val="00427B05"/>
    <w:rsid w:val="00430CF8"/>
    <w:rsid w:val="004314B6"/>
    <w:rsid w:val="00432A0F"/>
    <w:rsid w:val="004335D5"/>
    <w:rsid w:val="00436940"/>
    <w:rsid w:val="00436F0E"/>
    <w:rsid w:val="00437F0F"/>
    <w:rsid w:val="0044013A"/>
    <w:rsid w:val="00443B63"/>
    <w:rsid w:val="004442EF"/>
    <w:rsid w:val="00445CED"/>
    <w:rsid w:val="00447784"/>
    <w:rsid w:val="004505E8"/>
    <w:rsid w:val="004511A1"/>
    <w:rsid w:val="00452394"/>
    <w:rsid w:val="0045318C"/>
    <w:rsid w:val="004542F9"/>
    <w:rsid w:val="00456A37"/>
    <w:rsid w:val="0045743F"/>
    <w:rsid w:val="00457DD8"/>
    <w:rsid w:val="00460D38"/>
    <w:rsid w:val="00461FB2"/>
    <w:rsid w:val="00462436"/>
    <w:rsid w:val="00464247"/>
    <w:rsid w:val="00465585"/>
    <w:rsid w:val="00467089"/>
    <w:rsid w:val="004730AC"/>
    <w:rsid w:val="0047360D"/>
    <w:rsid w:val="00473A47"/>
    <w:rsid w:val="00474B22"/>
    <w:rsid w:val="00476861"/>
    <w:rsid w:val="00480A91"/>
    <w:rsid w:val="00481E38"/>
    <w:rsid w:val="004823B5"/>
    <w:rsid w:val="00482A59"/>
    <w:rsid w:val="004873EC"/>
    <w:rsid w:val="00487C3B"/>
    <w:rsid w:val="00492457"/>
    <w:rsid w:val="0049385C"/>
    <w:rsid w:val="004945D5"/>
    <w:rsid w:val="004947BD"/>
    <w:rsid w:val="00495B4F"/>
    <w:rsid w:val="00497506"/>
    <w:rsid w:val="00497832"/>
    <w:rsid w:val="004A0A9A"/>
    <w:rsid w:val="004A172B"/>
    <w:rsid w:val="004A4274"/>
    <w:rsid w:val="004A6FE0"/>
    <w:rsid w:val="004A7236"/>
    <w:rsid w:val="004B2B3D"/>
    <w:rsid w:val="004B37BC"/>
    <w:rsid w:val="004B3C97"/>
    <w:rsid w:val="004B43AF"/>
    <w:rsid w:val="004B4763"/>
    <w:rsid w:val="004B66FD"/>
    <w:rsid w:val="004C2F5E"/>
    <w:rsid w:val="004C36C4"/>
    <w:rsid w:val="004C43F0"/>
    <w:rsid w:val="004C568E"/>
    <w:rsid w:val="004C5B2A"/>
    <w:rsid w:val="004C5DDD"/>
    <w:rsid w:val="004D0616"/>
    <w:rsid w:val="004D0B7A"/>
    <w:rsid w:val="004D0E9A"/>
    <w:rsid w:val="004D19F3"/>
    <w:rsid w:val="004D2D67"/>
    <w:rsid w:val="004D3777"/>
    <w:rsid w:val="004D5B06"/>
    <w:rsid w:val="004D6CA2"/>
    <w:rsid w:val="004E1FC9"/>
    <w:rsid w:val="004E23CB"/>
    <w:rsid w:val="004E3D7B"/>
    <w:rsid w:val="004E6438"/>
    <w:rsid w:val="004E65FB"/>
    <w:rsid w:val="004E6E23"/>
    <w:rsid w:val="004E7D9D"/>
    <w:rsid w:val="004F319C"/>
    <w:rsid w:val="004F36F9"/>
    <w:rsid w:val="004F6BA9"/>
    <w:rsid w:val="004F7EB0"/>
    <w:rsid w:val="00502116"/>
    <w:rsid w:val="00503263"/>
    <w:rsid w:val="005032E7"/>
    <w:rsid w:val="00504D5D"/>
    <w:rsid w:val="005052C7"/>
    <w:rsid w:val="00506EDE"/>
    <w:rsid w:val="00510C22"/>
    <w:rsid w:val="00511246"/>
    <w:rsid w:val="005121D8"/>
    <w:rsid w:val="005156CF"/>
    <w:rsid w:val="00515CEC"/>
    <w:rsid w:val="00523260"/>
    <w:rsid w:val="0052377B"/>
    <w:rsid w:val="0052523D"/>
    <w:rsid w:val="00525250"/>
    <w:rsid w:val="00525FBA"/>
    <w:rsid w:val="00526DD2"/>
    <w:rsid w:val="00527985"/>
    <w:rsid w:val="005300C8"/>
    <w:rsid w:val="00530C30"/>
    <w:rsid w:val="00530CF9"/>
    <w:rsid w:val="00531529"/>
    <w:rsid w:val="005318C7"/>
    <w:rsid w:val="00531D6E"/>
    <w:rsid w:val="00532545"/>
    <w:rsid w:val="00532698"/>
    <w:rsid w:val="00533095"/>
    <w:rsid w:val="005335F3"/>
    <w:rsid w:val="00533D6D"/>
    <w:rsid w:val="00535BFB"/>
    <w:rsid w:val="00537CCA"/>
    <w:rsid w:val="00540263"/>
    <w:rsid w:val="00540BF7"/>
    <w:rsid w:val="005428FF"/>
    <w:rsid w:val="00542FD2"/>
    <w:rsid w:val="00543D7B"/>
    <w:rsid w:val="005447D0"/>
    <w:rsid w:val="00546B67"/>
    <w:rsid w:val="00554E8E"/>
    <w:rsid w:val="005578CB"/>
    <w:rsid w:val="005579A5"/>
    <w:rsid w:val="00561FD4"/>
    <w:rsid w:val="00563417"/>
    <w:rsid w:val="00563E83"/>
    <w:rsid w:val="005653A1"/>
    <w:rsid w:val="0056674D"/>
    <w:rsid w:val="00570916"/>
    <w:rsid w:val="00574E3C"/>
    <w:rsid w:val="005766E0"/>
    <w:rsid w:val="00577426"/>
    <w:rsid w:val="005832B2"/>
    <w:rsid w:val="00591483"/>
    <w:rsid w:val="00591A6C"/>
    <w:rsid w:val="00593737"/>
    <w:rsid w:val="005972A7"/>
    <w:rsid w:val="005978DB"/>
    <w:rsid w:val="00597AA2"/>
    <w:rsid w:val="005A1349"/>
    <w:rsid w:val="005A2507"/>
    <w:rsid w:val="005A2803"/>
    <w:rsid w:val="005A57FA"/>
    <w:rsid w:val="005A583E"/>
    <w:rsid w:val="005A5BEC"/>
    <w:rsid w:val="005A7087"/>
    <w:rsid w:val="005A74FE"/>
    <w:rsid w:val="005A76D9"/>
    <w:rsid w:val="005B2823"/>
    <w:rsid w:val="005B465B"/>
    <w:rsid w:val="005B6F1F"/>
    <w:rsid w:val="005C0755"/>
    <w:rsid w:val="005C2C87"/>
    <w:rsid w:val="005C52A3"/>
    <w:rsid w:val="005C56A6"/>
    <w:rsid w:val="005D234B"/>
    <w:rsid w:val="005D242A"/>
    <w:rsid w:val="005E06F0"/>
    <w:rsid w:val="005E10A2"/>
    <w:rsid w:val="005E1B2D"/>
    <w:rsid w:val="005E4831"/>
    <w:rsid w:val="005E6C51"/>
    <w:rsid w:val="005E6F3F"/>
    <w:rsid w:val="005E779D"/>
    <w:rsid w:val="005F3429"/>
    <w:rsid w:val="005F3B68"/>
    <w:rsid w:val="005F40F5"/>
    <w:rsid w:val="005F6B28"/>
    <w:rsid w:val="005F79E5"/>
    <w:rsid w:val="00603C4D"/>
    <w:rsid w:val="006059E6"/>
    <w:rsid w:val="00610697"/>
    <w:rsid w:val="0061239A"/>
    <w:rsid w:val="00612C0F"/>
    <w:rsid w:val="006133E5"/>
    <w:rsid w:val="0062298E"/>
    <w:rsid w:val="00623598"/>
    <w:rsid w:val="00623979"/>
    <w:rsid w:val="00623BA9"/>
    <w:rsid w:val="0062557C"/>
    <w:rsid w:val="00625AB2"/>
    <w:rsid w:val="00631B4A"/>
    <w:rsid w:val="00633029"/>
    <w:rsid w:val="00633C40"/>
    <w:rsid w:val="00633E40"/>
    <w:rsid w:val="00636361"/>
    <w:rsid w:val="00641982"/>
    <w:rsid w:val="00641F5E"/>
    <w:rsid w:val="0064406E"/>
    <w:rsid w:val="006442DF"/>
    <w:rsid w:val="0064444E"/>
    <w:rsid w:val="00645C62"/>
    <w:rsid w:val="006465AB"/>
    <w:rsid w:val="00646ED5"/>
    <w:rsid w:val="00647711"/>
    <w:rsid w:val="00651E73"/>
    <w:rsid w:val="0065208E"/>
    <w:rsid w:val="00653936"/>
    <w:rsid w:val="00656B1D"/>
    <w:rsid w:val="00661406"/>
    <w:rsid w:val="00662142"/>
    <w:rsid w:val="00664E8B"/>
    <w:rsid w:val="00665335"/>
    <w:rsid w:val="0066604E"/>
    <w:rsid w:val="0066690B"/>
    <w:rsid w:val="00672900"/>
    <w:rsid w:val="00672D32"/>
    <w:rsid w:val="0067394A"/>
    <w:rsid w:val="00675C04"/>
    <w:rsid w:val="00676630"/>
    <w:rsid w:val="00676DF3"/>
    <w:rsid w:val="0068346A"/>
    <w:rsid w:val="006842AD"/>
    <w:rsid w:val="006851C8"/>
    <w:rsid w:val="0068595E"/>
    <w:rsid w:val="006862AA"/>
    <w:rsid w:val="006871B3"/>
    <w:rsid w:val="00691130"/>
    <w:rsid w:val="006938F4"/>
    <w:rsid w:val="006976E0"/>
    <w:rsid w:val="006A0355"/>
    <w:rsid w:val="006A0409"/>
    <w:rsid w:val="006A0667"/>
    <w:rsid w:val="006A2A49"/>
    <w:rsid w:val="006A3233"/>
    <w:rsid w:val="006A362E"/>
    <w:rsid w:val="006A4A3E"/>
    <w:rsid w:val="006B08A7"/>
    <w:rsid w:val="006B0A68"/>
    <w:rsid w:val="006B0D38"/>
    <w:rsid w:val="006B1523"/>
    <w:rsid w:val="006B1D76"/>
    <w:rsid w:val="006B20B4"/>
    <w:rsid w:val="006B3AB9"/>
    <w:rsid w:val="006B3AF3"/>
    <w:rsid w:val="006B4FBB"/>
    <w:rsid w:val="006B59C4"/>
    <w:rsid w:val="006B5EC0"/>
    <w:rsid w:val="006B7D15"/>
    <w:rsid w:val="006C3D72"/>
    <w:rsid w:val="006C45BA"/>
    <w:rsid w:val="006C4FFB"/>
    <w:rsid w:val="006C7BCB"/>
    <w:rsid w:val="006D0052"/>
    <w:rsid w:val="006D2575"/>
    <w:rsid w:val="006D5CAB"/>
    <w:rsid w:val="006E0F76"/>
    <w:rsid w:val="006E1429"/>
    <w:rsid w:val="006E2881"/>
    <w:rsid w:val="006E4522"/>
    <w:rsid w:val="006E4F8A"/>
    <w:rsid w:val="006E6682"/>
    <w:rsid w:val="006E673C"/>
    <w:rsid w:val="006F39FD"/>
    <w:rsid w:val="006F47D9"/>
    <w:rsid w:val="006F6992"/>
    <w:rsid w:val="006F7054"/>
    <w:rsid w:val="006F736E"/>
    <w:rsid w:val="006F7C62"/>
    <w:rsid w:val="00704042"/>
    <w:rsid w:val="0071118B"/>
    <w:rsid w:val="007133B5"/>
    <w:rsid w:val="007140BA"/>
    <w:rsid w:val="0071574F"/>
    <w:rsid w:val="00716307"/>
    <w:rsid w:val="00716A85"/>
    <w:rsid w:val="00717E7B"/>
    <w:rsid w:val="00720E26"/>
    <w:rsid w:val="00722637"/>
    <w:rsid w:val="00725291"/>
    <w:rsid w:val="00730242"/>
    <w:rsid w:val="00730BAA"/>
    <w:rsid w:val="00730FA5"/>
    <w:rsid w:val="007313FD"/>
    <w:rsid w:val="00731403"/>
    <w:rsid w:val="00731891"/>
    <w:rsid w:val="0073280F"/>
    <w:rsid w:val="00733178"/>
    <w:rsid w:val="00734993"/>
    <w:rsid w:val="0073629D"/>
    <w:rsid w:val="007369BA"/>
    <w:rsid w:val="00740752"/>
    <w:rsid w:val="0074284B"/>
    <w:rsid w:val="00744C74"/>
    <w:rsid w:val="007512F6"/>
    <w:rsid w:val="0075179A"/>
    <w:rsid w:val="00751AB1"/>
    <w:rsid w:val="007553D4"/>
    <w:rsid w:val="00760AD1"/>
    <w:rsid w:val="00760D93"/>
    <w:rsid w:val="00761133"/>
    <w:rsid w:val="007619FB"/>
    <w:rsid w:val="00763AF2"/>
    <w:rsid w:val="00767A01"/>
    <w:rsid w:val="00767AF5"/>
    <w:rsid w:val="00771193"/>
    <w:rsid w:val="007729C9"/>
    <w:rsid w:val="007742A1"/>
    <w:rsid w:val="00774600"/>
    <w:rsid w:val="00777FF4"/>
    <w:rsid w:val="00781332"/>
    <w:rsid w:val="007819B0"/>
    <w:rsid w:val="007837C1"/>
    <w:rsid w:val="0078514D"/>
    <w:rsid w:val="00791713"/>
    <w:rsid w:val="00794454"/>
    <w:rsid w:val="00795377"/>
    <w:rsid w:val="007A2D73"/>
    <w:rsid w:val="007A5E5B"/>
    <w:rsid w:val="007B381B"/>
    <w:rsid w:val="007B56C0"/>
    <w:rsid w:val="007B6F61"/>
    <w:rsid w:val="007B7700"/>
    <w:rsid w:val="007C024F"/>
    <w:rsid w:val="007C10F3"/>
    <w:rsid w:val="007C46B5"/>
    <w:rsid w:val="007C6A05"/>
    <w:rsid w:val="007D0868"/>
    <w:rsid w:val="007D13D9"/>
    <w:rsid w:val="007D2E3F"/>
    <w:rsid w:val="007D3430"/>
    <w:rsid w:val="007D3593"/>
    <w:rsid w:val="007D4708"/>
    <w:rsid w:val="007D5BC0"/>
    <w:rsid w:val="007D6321"/>
    <w:rsid w:val="007D71B4"/>
    <w:rsid w:val="007D77B2"/>
    <w:rsid w:val="007D7B7B"/>
    <w:rsid w:val="007E0809"/>
    <w:rsid w:val="007E12A1"/>
    <w:rsid w:val="007E7814"/>
    <w:rsid w:val="007F0A2E"/>
    <w:rsid w:val="007F1052"/>
    <w:rsid w:val="007F49BB"/>
    <w:rsid w:val="007F5314"/>
    <w:rsid w:val="007F60AC"/>
    <w:rsid w:val="007F625C"/>
    <w:rsid w:val="007F63D0"/>
    <w:rsid w:val="007F6D48"/>
    <w:rsid w:val="007F6F78"/>
    <w:rsid w:val="007F7114"/>
    <w:rsid w:val="007F730F"/>
    <w:rsid w:val="00800060"/>
    <w:rsid w:val="008009B0"/>
    <w:rsid w:val="00800C95"/>
    <w:rsid w:val="00803BB3"/>
    <w:rsid w:val="00804036"/>
    <w:rsid w:val="008059AB"/>
    <w:rsid w:val="008071A7"/>
    <w:rsid w:val="00807CCB"/>
    <w:rsid w:val="008101FC"/>
    <w:rsid w:val="008108E8"/>
    <w:rsid w:val="0081353F"/>
    <w:rsid w:val="00816407"/>
    <w:rsid w:val="00821226"/>
    <w:rsid w:val="00821E37"/>
    <w:rsid w:val="00821E72"/>
    <w:rsid w:val="00823CC6"/>
    <w:rsid w:val="00825809"/>
    <w:rsid w:val="00825F93"/>
    <w:rsid w:val="00831982"/>
    <w:rsid w:val="0083257F"/>
    <w:rsid w:val="00833CF7"/>
    <w:rsid w:val="00835E65"/>
    <w:rsid w:val="00836144"/>
    <w:rsid w:val="00837AFC"/>
    <w:rsid w:val="00841F61"/>
    <w:rsid w:val="008434BA"/>
    <w:rsid w:val="00845D24"/>
    <w:rsid w:val="00845DBC"/>
    <w:rsid w:val="00851093"/>
    <w:rsid w:val="008517A6"/>
    <w:rsid w:val="008522DF"/>
    <w:rsid w:val="008544DB"/>
    <w:rsid w:val="00862FA3"/>
    <w:rsid w:val="00862FDC"/>
    <w:rsid w:val="00863F94"/>
    <w:rsid w:val="00865845"/>
    <w:rsid w:val="00866EEF"/>
    <w:rsid w:val="008757CC"/>
    <w:rsid w:val="008765DF"/>
    <w:rsid w:val="00876EC4"/>
    <w:rsid w:val="00877453"/>
    <w:rsid w:val="0088064F"/>
    <w:rsid w:val="00880D5D"/>
    <w:rsid w:val="008833CD"/>
    <w:rsid w:val="00885F0A"/>
    <w:rsid w:val="00887FCC"/>
    <w:rsid w:val="00891B08"/>
    <w:rsid w:val="00893524"/>
    <w:rsid w:val="00893FAC"/>
    <w:rsid w:val="0089404C"/>
    <w:rsid w:val="008A03C9"/>
    <w:rsid w:val="008A0859"/>
    <w:rsid w:val="008A1075"/>
    <w:rsid w:val="008A160D"/>
    <w:rsid w:val="008A28F0"/>
    <w:rsid w:val="008A53D4"/>
    <w:rsid w:val="008A5C04"/>
    <w:rsid w:val="008B0272"/>
    <w:rsid w:val="008B43F5"/>
    <w:rsid w:val="008C03A0"/>
    <w:rsid w:val="008C0ED3"/>
    <w:rsid w:val="008C0FFF"/>
    <w:rsid w:val="008C162C"/>
    <w:rsid w:val="008C2C97"/>
    <w:rsid w:val="008C57E2"/>
    <w:rsid w:val="008C7007"/>
    <w:rsid w:val="008D06F2"/>
    <w:rsid w:val="008D0FEC"/>
    <w:rsid w:val="008D1976"/>
    <w:rsid w:val="008D3FB0"/>
    <w:rsid w:val="008D74B3"/>
    <w:rsid w:val="008D7C3D"/>
    <w:rsid w:val="008E0D8C"/>
    <w:rsid w:val="008E18B1"/>
    <w:rsid w:val="008E23D2"/>
    <w:rsid w:val="008E3496"/>
    <w:rsid w:val="008E4197"/>
    <w:rsid w:val="008E463C"/>
    <w:rsid w:val="008E4708"/>
    <w:rsid w:val="008E58B9"/>
    <w:rsid w:val="008E72B7"/>
    <w:rsid w:val="008E75AE"/>
    <w:rsid w:val="008F0CC4"/>
    <w:rsid w:val="008F3D1E"/>
    <w:rsid w:val="008F4B86"/>
    <w:rsid w:val="009006A5"/>
    <w:rsid w:val="00900ABC"/>
    <w:rsid w:val="00902B37"/>
    <w:rsid w:val="0090700F"/>
    <w:rsid w:val="00911F5C"/>
    <w:rsid w:val="00911F70"/>
    <w:rsid w:val="009120EB"/>
    <w:rsid w:val="00914473"/>
    <w:rsid w:val="00914F38"/>
    <w:rsid w:val="00917F97"/>
    <w:rsid w:val="00924AA2"/>
    <w:rsid w:val="009258C6"/>
    <w:rsid w:val="00925985"/>
    <w:rsid w:val="00930A02"/>
    <w:rsid w:val="00931FBC"/>
    <w:rsid w:val="009401C7"/>
    <w:rsid w:val="009526A4"/>
    <w:rsid w:val="00953265"/>
    <w:rsid w:val="00953CA5"/>
    <w:rsid w:val="009546D0"/>
    <w:rsid w:val="009561A9"/>
    <w:rsid w:val="00956670"/>
    <w:rsid w:val="0096004A"/>
    <w:rsid w:val="00961770"/>
    <w:rsid w:val="00961D14"/>
    <w:rsid w:val="00962660"/>
    <w:rsid w:val="00963F04"/>
    <w:rsid w:val="00964B8E"/>
    <w:rsid w:val="009651B9"/>
    <w:rsid w:val="00967CC7"/>
    <w:rsid w:val="00971830"/>
    <w:rsid w:val="0097202A"/>
    <w:rsid w:val="00972E3C"/>
    <w:rsid w:val="00974D66"/>
    <w:rsid w:val="009750E5"/>
    <w:rsid w:val="0097636F"/>
    <w:rsid w:val="009766BD"/>
    <w:rsid w:val="00976EA8"/>
    <w:rsid w:val="009775C5"/>
    <w:rsid w:val="0098075C"/>
    <w:rsid w:val="0098130D"/>
    <w:rsid w:val="00985EBE"/>
    <w:rsid w:val="009860F5"/>
    <w:rsid w:val="00990B7F"/>
    <w:rsid w:val="009912AB"/>
    <w:rsid w:val="00992545"/>
    <w:rsid w:val="00994C10"/>
    <w:rsid w:val="00995F34"/>
    <w:rsid w:val="00997E5D"/>
    <w:rsid w:val="009A56D9"/>
    <w:rsid w:val="009A664B"/>
    <w:rsid w:val="009A7FC5"/>
    <w:rsid w:val="009B0294"/>
    <w:rsid w:val="009B0462"/>
    <w:rsid w:val="009B0DBA"/>
    <w:rsid w:val="009B267A"/>
    <w:rsid w:val="009B542F"/>
    <w:rsid w:val="009B6E5E"/>
    <w:rsid w:val="009B7EF8"/>
    <w:rsid w:val="009C11B1"/>
    <w:rsid w:val="009C13F9"/>
    <w:rsid w:val="009C402F"/>
    <w:rsid w:val="009C5A69"/>
    <w:rsid w:val="009D1437"/>
    <w:rsid w:val="009D587E"/>
    <w:rsid w:val="009D680A"/>
    <w:rsid w:val="009D7E35"/>
    <w:rsid w:val="009E53A3"/>
    <w:rsid w:val="009E5AB7"/>
    <w:rsid w:val="009E65F6"/>
    <w:rsid w:val="009E74DA"/>
    <w:rsid w:val="009F2039"/>
    <w:rsid w:val="009F26A6"/>
    <w:rsid w:val="009F2D9A"/>
    <w:rsid w:val="009F4734"/>
    <w:rsid w:val="009F4B6B"/>
    <w:rsid w:val="009F58D0"/>
    <w:rsid w:val="009F79DC"/>
    <w:rsid w:val="00A00DE4"/>
    <w:rsid w:val="00A034D6"/>
    <w:rsid w:val="00A03DB5"/>
    <w:rsid w:val="00A04B4B"/>
    <w:rsid w:val="00A05486"/>
    <w:rsid w:val="00A06A2B"/>
    <w:rsid w:val="00A07231"/>
    <w:rsid w:val="00A07BF1"/>
    <w:rsid w:val="00A144ED"/>
    <w:rsid w:val="00A1609F"/>
    <w:rsid w:val="00A16F28"/>
    <w:rsid w:val="00A22594"/>
    <w:rsid w:val="00A22FC1"/>
    <w:rsid w:val="00A2484D"/>
    <w:rsid w:val="00A258C2"/>
    <w:rsid w:val="00A261DF"/>
    <w:rsid w:val="00A276D0"/>
    <w:rsid w:val="00A27C72"/>
    <w:rsid w:val="00A305BA"/>
    <w:rsid w:val="00A32610"/>
    <w:rsid w:val="00A35122"/>
    <w:rsid w:val="00A354D5"/>
    <w:rsid w:val="00A359F6"/>
    <w:rsid w:val="00A369A0"/>
    <w:rsid w:val="00A405DB"/>
    <w:rsid w:val="00A44C4E"/>
    <w:rsid w:val="00A54E67"/>
    <w:rsid w:val="00A559D5"/>
    <w:rsid w:val="00A57051"/>
    <w:rsid w:val="00A602B0"/>
    <w:rsid w:val="00A60666"/>
    <w:rsid w:val="00A60DB0"/>
    <w:rsid w:val="00A618D1"/>
    <w:rsid w:val="00A666DE"/>
    <w:rsid w:val="00A702FC"/>
    <w:rsid w:val="00A70CFC"/>
    <w:rsid w:val="00A7170F"/>
    <w:rsid w:val="00A71CCB"/>
    <w:rsid w:val="00A72D3C"/>
    <w:rsid w:val="00A772EF"/>
    <w:rsid w:val="00A77F8A"/>
    <w:rsid w:val="00A80881"/>
    <w:rsid w:val="00A82FEA"/>
    <w:rsid w:val="00A8408D"/>
    <w:rsid w:val="00A9472C"/>
    <w:rsid w:val="00AA0A77"/>
    <w:rsid w:val="00AA4A78"/>
    <w:rsid w:val="00AA5259"/>
    <w:rsid w:val="00AA542A"/>
    <w:rsid w:val="00AA7CF3"/>
    <w:rsid w:val="00AB0454"/>
    <w:rsid w:val="00AB1D20"/>
    <w:rsid w:val="00AB4A79"/>
    <w:rsid w:val="00AC372A"/>
    <w:rsid w:val="00AC6805"/>
    <w:rsid w:val="00AD0968"/>
    <w:rsid w:val="00AD394D"/>
    <w:rsid w:val="00AD5306"/>
    <w:rsid w:val="00AD6483"/>
    <w:rsid w:val="00AD7835"/>
    <w:rsid w:val="00AE0779"/>
    <w:rsid w:val="00AE2D5A"/>
    <w:rsid w:val="00AE2F65"/>
    <w:rsid w:val="00AE36D5"/>
    <w:rsid w:val="00AE6733"/>
    <w:rsid w:val="00AE6DB1"/>
    <w:rsid w:val="00AF2316"/>
    <w:rsid w:val="00AF3280"/>
    <w:rsid w:val="00AF34C9"/>
    <w:rsid w:val="00AF49E9"/>
    <w:rsid w:val="00AF5ACF"/>
    <w:rsid w:val="00B008C0"/>
    <w:rsid w:val="00B0598C"/>
    <w:rsid w:val="00B05C4B"/>
    <w:rsid w:val="00B05D21"/>
    <w:rsid w:val="00B10D6F"/>
    <w:rsid w:val="00B124AA"/>
    <w:rsid w:val="00B2081E"/>
    <w:rsid w:val="00B219FF"/>
    <w:rsid w:val="00B227C4"/>
    <w:rsid w:val="00B229A7"/>
    <w:rsid w:val="00B23A76"/>
    <w:rsid w:val="00B269D8"/>
    <w:rsid w:val="00B26FFA"/>
    <w:rsid w:val="00B36A6C"/>
    <w:rsid w:val="00B40B55"/>
    <w:rsid w:val="00B415F0"/>
    <w:rsid w:val="00B421BD"/>
    <w:rsid w:val="00B429A5"/>
    <w:rsid w:val="00B4627C"/>
    <w:rsid w:val="00B47959"/>
    <w:rsid w:val="00B500C3"/>
    <w:rsid w:val="00B50C53"/>
    <w:rsid w:val="00B50DD5"/>
    <w:rsid w:val="00B544F0"/>
    <w:rsid w:val="00B545A7"/>
    <w:rsid w:val="00B60382"/>
    <w:rsid w:val="00B6158F"/>
    <w:rsid w:val="00B63D1C"/>
    <w:rsid w:val="00B65D67"/>
    <w:rsid w:val="00B67100"/>
    <w:rsid w:val="00B70E30"/>
    <w:rsid w:val="00B715D6"/>
    <w:rsid w:val="00B7167E"/>
    <w:rsid w:val="00B7392D"/>
    <w:rsid w:val="00B74005"/>
    <w:rsid w:val="00B80A64"/>
    <w:rsid w:val="00B80D70"/>
    <w:rsid w:val="00B83213"/>
    <w:rsid w:val="00B87D56"/>
    <w:rsid w:val="00B9004B"/>
    <w:rsid w:val="00B904C4"/>
    <w:rsid w:val="00B90CD4"/>
    <w:rsid w:val="00B91F8D"/>
    <w:rsid w:val="00B93728"/>
    <w:rsid w:val="00B93D3F"/>
    <w:rsid w:val="00B9565B"/>
    <w:rsid w:val="00B95CBE"/>
    <w:rsid w:val="00B975EE"/>
    <w:rsid w:val="00B97900"/>
    <w:rsid w:val="00BA14F1"/>
    <w:rsid w:val="00BA1AB4"/>
    <w:rsid w:val="00BA29A4"/>
    <w:rsid w:val="00BA2DD4"/>
    <w:rsid w:val="00BA4CDF"/>
    <w:rsid w:val="00BA51C3"/>
    <w:rsid w:val="00BB2E58"/>
    <w:rsid w:val="00BB52F5"/>
    <w:rsid w:val="00BB6E6E"/>
    <w:rsid w:val="00BC005D"/>
    <w:rsid w:val="00BC10F8"/>
    <w:rsid w:val="00BC53DB"/>
    <w:rsid w:val="00BD426A"/>
    <w:rsid w:val="00BD6464"/>
    <w:rsid w:val="00BD64C2"/>
    <w:rsid w:val="00BD72A1"/>
    <w:rsid w:val="00BE11A5"/>
    <w:rsid w:val="00BE41A3"/>
    <w:rsid w:val="00BE546A"/>
    <w:rsid w:val="00BE5D68"/>
    <w:rsid w:val="00BF7038"/>
    <w:rsid w:val="00BF7AAD"/>
    <w:rsid w:val="00C0001A"/>
    <w:rsid w:val="00C00074"/>
    <w:rsid w:val="00C001DF"/>
    <w:rsid w:val="00C00F1D"/>
    <w:rsid w:val="00C0578A"/>
    <w:rsid w:val="00C06CDD"/>
    <w:rsid w:val="00C07AED"/>
    <w:rsid w:val="00C1061F"/>
    <w:rsid w:val="00C10AC0"/>
    <w:rsid w:val="00C11B55"/>
    <w:rsid w:val="00C11CB1"/>
    <w:rsid w:val="00C129C4"/>
    <w:rsid w:val="00C12BB9"/>
    <w:rsid w:val="00C16E0E"/>
    <w:rsid w:val="00C229BF"/>
    <w:rsid w:val="00C25779"/>
    <w:rsid w:val="00C3150F"/>
    <w:rsid w:val="00C331DC"/>
    <w:rsid w:val="00C338DB"/>
    <w:rsid w:val="00C33B68"/>
    <w:rsid w:val="00C3580C"/>
    <w:rsid w:val="00C37602"/>
    <w:rsid w:val="00C47C47"/>
    <w:rsid w:val="00C540BB"/>
    <w:rsid w:val="00C54CCA"/>
    <w:rsid w:val="00C54F22"/>
    <w:rsid w:val="00C55D84"/>
    <w:rsid w:val="00C56393"/>
    <w:rsid w:val="00C6171B"/>
    <w:rsid w:val="00C61909"/>
    <w:rsid w:val="00C62A27"/>
    <w:rsid w:val="00C64580"/>
    <w:rsid w:val="00C64624"/>
    <w:rsid w:val="00C65E08"/>
    <w:rsid w:val="00C67192"/>
    <w:rsid w:val="00C718B7"/>
    <w:rsid w:val="00C71968"/>
    <w:rsid w:val="00C73715"/>
    <w:rsid w:val="00C75274"/>
    <w:rsid w:val="00C77AFE"/>
    <w:rsid w:val="00C80386"/>
    <w:rsid w:val="00C8108C"/>
    <w:rsid w:val="00C83070"/>
    <w:rsid w:val="00C83113"/>
    <w:rsid w:val="00C8352C"/>
    <w:rsid w:val="00C909AC"/>
    <w:rsid w:val="00C93118"/>
    <w:rsid w:val="00C93AE1"/>
    <w:rsid w:val="00C940BF"/>
    <w:rsid w:val="00C947EB"/>
    <w:rsid w:val="00C95610"/>
    <w:rsid w:val="00C95715"/>
    <w:rsid w:val="00C963B2"/>
    <w:rsid w:val="00C968B4"/>
    <w:rsid w:val="00C971F9"/>
    <w:rsid w:val="00C97317"/>
    <w:rsid w:val="00CA1B7B"/>
    <w:rsid w:val="00CA3E94"/>
    <w:rsid w:val="00CA406B"/>
    <w:rsid w:val="00CB0CB0"/>
    <w:rsid w:val="00CB0ED4"/>
    <w:rsid w:val="00CB1EFF"/>
    <w:rsid w:val="00CB4C4E"/>
    <w:rsid w:val="00CB5DCD"/>
    <w:rsid w:val="00CB682F"/>
    <w:rsid w:val="00CB7A61"/>
    <w:rsid w:val="00CC1B49"/>
    <w:rsid w:val="00CC363D"/>
    <w:rsid w:val="00CC41FF"/>
    <w:rsid w:val="00CC64CA"/>
    <w:rsid w:val="00CC68BB"/>
    <w:rsid w:val="00CD4387"/>
    <w:rsid w:val="00CE0215"/>
    <w:rsid w:val="00CE5E1A"/>
    <w:rsid w:val="00CE64FE"/>
    <w:rsid w:val="00CE6A7A"/>
    <w:rsid w:val="00CE7F7E"/>
    <w:rsid w:val="00CF025B"/>
    <w:rsid w:val="00CF0602"/>
    <w:rsid w:val="00CF1711"/>
    <w:rsid w:val="00CF1C87"/>
    <w:rsid w:val="00CF1E9D"/>
    <w:rsid w:val="00CF22B9"/>
    <w:rsid w:val="00CF2D7E"/>
    <w:rsid w:val="00CF3F70"/>
    <w:rsid w:val="00D00E82"/>
    <w:rsid w:val="00D0233D"/>
    <w:rsid w:val="00D023EE"/>
    <w:rsid w:val="00D0240D"/>
    <w:rsid w:val="00D040A1"/>
    <w:rsid w:val="00D04291"/>
    <w:rsid w:val="00D0436A"/>
    <w:rsid w:val="00D111F5"/>
    <w:rsid w:val="00D12861"/>
    <w:rsid w:val="00D14DDC"/>
    <w:rsid w:val="00D20378"/>
    <w:rsid w:val="00D2214C"/>
    <w:rsid w:val="00D237DE"/>
    <w:rsid w:val="00D23962"/>
    <w:rsid w:val="00D24A4B"/>
    <w:rsid w:val="00D26F12"/>
    <w:rsid w:val="00D31B0E"/>
    <w:rsid w:val="00D3376F"/>
    <w:rsid w:val="00D350A6"/>
    <w:rsid w:val="00D3783E"/>
    <w:rsid w:val="00D41CFB"/>
    <w:rsid w:val="00D43FD9"/>
    <w:rsid w:val="00D4408D"/>
    <w:rsid w:val="00D44CBD"/>
    <w:rsid w:val="00D45874"/>
    <w:rsid w:val="00D46755"/>
    <w:rsid w:val="00D479AF"/>
    <w:rsid w:val="00D500A1"/>
    <w:rsid w:val="00D51BB1"/>
    <w:rsid w:val="00D5565D"/>
    <w:rsid w:val="00D558F9"/>
    <w:rsid w:val="00D57547"/>
    <w:rsid w:val="00D60137"/>
    <w:rsid w:val="00D6173A"/>
    <w:rsid w:val="00D65680"/>
    <w:rsid w:val="00D6604C"/>
    <w:rsid w:val="00D66756"/>
    <w:rsid w:val="00D67BAD"/>
    <w:rsid w:val="00D729A5"/>
    <w:rsid w:val="00D72ECB"/>
    <w:rsid w:val="00D76B5F"/>
    <w:rsid w:val="00D85AF2"/>
    <w:rsid w:val="00D86B2D"/>
    <w:rsid w:val="00D91190"/>
    <w:rsid w:val="00D91D3F"/>
    <w:rsid w:val="00D91FDE"/>
    <w:rsid w:val="00D9781D"/>
    <w:rsid w:val="00DA005F"/>
    <w:rsid w:val="00DA0942"/>
    <w:rsid w:val="00DA0D04"/>
    <w:rsid w:val="00DB11AA"/>
    <w:rsid w:val="00DB4191"/>
    <w:rsid w:val="00DB7352"/>
    <w:rsid w:val="00DB7F2C"/>
    <w:rsid w:val="00DC17C3"/>
    <w:rsid w:val="00DC2CBA"/>
    <w:rsid w:val="00DC33A5"/>
    <w:rsid w:val="00DC33AD"/>
    <w:rsid w:val="00DC34D3"/>
    <w:rsid w:val="00DC4940"/>
    <w:rsid w:val="00DC495A"/>
    <w:rsid w:val="00DC5266"/>
    <w:rsid w:val="00DD46A3"/>
    <w:rsid w:val="00DD50B4"/>
    <w:rsid w:val="00DD739B"/>
    <w:rsid w:val="00DD760F"/>
    <w:rsid w:val="00DE0B28"/>
    <w:rsid w:val="00DE4B08"/>
    <w:rsid w:val="00DE6765"/>
    <w:rsid w:val="00DE7014"/>
    <w:rsid w:val="00DE7BB8"/>
    <w:rsid w:val="00DF0212"/>
    <w:rsid w:val="00DF2BAA"/>
    <w:rsid w:val="00DF2F90"/>
    <w:rsid w:val="00DF45FF"/>
    <w:rsid w:val="00DF7755"/>
    <w:rsid w:val="00E00132"/>
    <w:rsid w:val="00E01250"/>
    <w:rsid w:val="00E019D1"/>
    <w:rsid w:val="00E02705"/>
    <w:rsid w:val="00E03D24"/>
    <w:rsid w:val="00E05701"/>
    <w:rsid w:val="00E0753C"/>
    <w:rsid w:val="00E07EE4"/>
    <w:rsid w:val="00E11488"/>
    <w:rsid w:val="00E12B5E"/>
    <w:rsid w:val="00E158A2"/>
    <w:rsid w:val="00E16F62"/>
    <w:rsid w:val="00E1750C"/>
    <w:rsid w:val="00E22D17"/>
    <w:rsid w:val="00E26992"/>
    <w:rsid w:val="00E30502"/>
    <w:rsid w:val="00E325C7"/>
    <w:rsid w:val="00E359B9"/>
    <w:rsid w:val="00E37B8A"/>
    <w:rsid w:val="00E41D82"/>
    <w:rsid w:val="00E42135"/>
    <w:rsid w:val="00E42492"/>
    <w:rsid w:val="00E426E5"/>
    <w:rsid w:val="00E43030"/>
    <w:rsid w:val="00E43A3A"/>
    <w:rsid w:val="00E43E6A"/>
    <w:rsid w:val="00E4464A"/>
    <w:rsid w:val="00E47137"/>
    <w:rsid w:val="00E512B0"/>
    <w:rsid w:val="00E527E9"/>
    <w:rsid w:val="00E5372B"/>
    <w:rsid w:val="00E5768A"/>
    <w:rsid w:val="00E5779F"/>
    <w:rsid w:val="00E57A60"/>
    <w:rsid w:val="00E61736"/>
    <w:rsid w:val="00E61CDC"/>
    <w:rsid w:val="00E6487C"/>
    <w:rsid w:val="00E64C9D"/>
    <w:rsid w:val="00E6544B"/>
    <w:rsid w:val="00E65876"/>
    <w:rsid w:val="00E70574"/>
    <w:rsid w:val="00E718A6"/>
    <w:rsid w:val="00E80FBE"/>
    <w:rsid w:val="00E81E9F"/>
    <w:rsid w:val="00E82183"/>
    <w:rsid w:val="00E84C74"/>
    <w:rsid w:val="00E85F6A"/>
    <w:rsid w:val="00E909DA"/>
    <w:rsid w:val="00E9331A"/>
    <w:rsid w:val="00E96B6D"/>
    <w:rsid w:val="00E97E4C"/>
    <w:rsid w:val="00E97F75"/>
    <w:rsid w:val="00EA5044"/>
    <w:rsid w:val="00EA7D5B"/>
    <w:rsid w:val="00EB0F82"/>
    <w:rsid w:val="00EB118F"/>
    <w:rsid w:val="00EB1F53"/>
    <w:rsid w:val="00EB4683"/>
    <w:rsid w:val="00EB602D"/>
    <w:rsid w:val="00EB7E2E"/>
    <w:rsid w:val="00EC05E8"/>
    <w:rsid w:val="00EC20F1"/>
    <w:rsid w:val="00EC2289"/>
    <w:rsid w:val="00EC2B3F"/>
    <w:rsid w:val="00EC30C2"/>
    <w:rsid w:val="00EC3BD7"/>
    <w:rsid w:val="00EC3C5B"/>
    <w:rsid w:val="00EC3FA1"/>
    <w:rsid w:val="00EC5EF3"/>
    <w:rsid w:val="00EC6EDE"/>
    <w:rsid w:val="00EC73DD"/>
    <w:rsid w:val="00ED0DA7"/>
    <w:rsid w:val="00ED1A01"/>
    <w:rsid w:val="00ED2FE7"/>
    <w:rsid w:val="00ED36D4"/>
    <w:rsid w:val="00ED3805"/>
    <w:rsid w:val="00ED3841"/>
    <w:rsid w:val="00ED4BF0"/>
    <w:rsid w:val="00ED5B24"/>
    <w:rsid w:val="00ED5E2F"/>
    <w:rsid w:val="00EE0E1C"/>
    <w:rsid w:val="00EE38FD"/>
    <w:rsid w:val="00EE4333"/>
    <w:rsid w:val="00EE4A43"/>
    <w:rsid w:val="00EE5B66"/>
    <w:rsid w:val="00EF12D0"/>
    <w:rsid w:val="00EF2547"/>
    <w:rsid w:val="00EF5573"/>
    <w:rsid w:val="00EF5E39"/>
    <w:rsid w:val="00EF5FB4"/>
    <w:rsid w:val="00F03F64"/>
    <w:rsid w:val="00F042C1"/>
    <w:rsid w:val="00F045FB"/>
    <w:rsid w:val="00F0496E"/>
    <w:rsid w:val="00F05A2A"/>
    <w:rsid w:val="00F060E9"/>
    <w:rsid w:val="00F07BFB"/>
    <w:rsid w:val="00F109E0"/>
    <w:rsid w:val="00F12D01"/>
    <w:rsid w:val="00F1317F"/>
    <w:rsid w:val="00F13905"/>
    <w:rsid w:val="00F14247"/>
    <w:rsid w:val="00F14918"/>
    <w:rsid w:val="00F1534E"/>
    <w:rsid w:val="00F2209C"/>
    <w:rsid w:val="00F220BC"/>
    <w:rsid w:val="00F23EFD"/>
    <w:rsid w:val="00F245F7"/>
    <w:rsid w:val="00F25DC2"/>
    <w:rsid w:val="00F30E9B"/>
    <w:rsid w:val="00F3442B"/>
    <w:rsid w:val="00F35A19"/>
    <w:rsid w:val="00F36F9F"/>
    <w:rsid w:val="00F37610"/>
    <w:rsid w:val="00F41044"/>
    <w:rsid w:val="00F41878"/>
    <w:rsid w:val="00F4630D"/>
    <w:rsid w:val="00F4695B"/>
    <w:rsid w:val="00F46A3F"/>
    <w:rsid w:val="00F47518"/>
    <w:rsid w:val="00F52439"/>
    <w:rsid w:val="00F5261B"/>
    <w:rsid w:val="00F55303"/>
    <w:rsid w:val="00F60439"/>
    <w:rsid w:val="00F609B3"/>
    <w:rsid w:val="00F617DE"/>
    <w:rsid w:val="00F623C8"/>
    <w:rsid w:val="00F63922"/>
    <w:rsid w:val="00F64331"/>
    <w:rsid w:val="00F67816"/>
    <w:rsid w:val="00F72058"/>
    <w:rsid w:val="00F737AC"/>
    <w:rsid w:val="00F73C35"/>
    <w:rsid w:val="00F73E1E"/>
    <w:rsid w:val="00F75168"/>
    <w:rsid w:val="00F803D2"/>
    <w:rsid w:val="00F808D8"/>
    <w:rsid w:val="00F81130"/>
    <w:rsid w:val="00F8405B"/>
    <w:rsid w:val="00F85C49"/>
    <w:rsid w:val="00F9258D"/>
    <w:rsid w:val="00F925E2"/>
    <w:rsid w:val="00F93629"/>
    <w:rsid w:val="00F952C5"/>
    <w:rsid w:val="00F95643"/>
    <w:rsid w:val="00F96A43"/>
    <w:rsid w:val="00F97429"/>
    <w:rsid w:val="00FA31A5"/>
    <w:rsid w:val="00FA361C"/>
    <w:rsid w:val="00FA370C"/>
    <w:rsid w:val="00FA3C47"/>
    <w:rsid w:val="00FA4749"/>
    <w:rsid w:val="00FA53B1"/>
    <w:rsid w:val="00FA6F2C"/>
    <w:rsid w:val="00FB0CC5"/>
    <w:rsid w:val="00FB0D21"/>
    <w:rsid w:val="00FB29FB"/>
    <w:rsid w:val="00FB31FA"/>
    <w:rsid w:val="00FB3BFF"/>
    <w:rsid w:val="00FB3EB6"/>
    <w:rsid w:val="00FB5D65"/>
    <w:rsid w:val="00FB6232"/>
    <w:rsid w:val="00FC1818"/>
    <w:rsid w:val="00FC2047"/>
    <w:rsid w:val="00FC2763"/>
    <w:rsid w:val="00FC322D"/>
    <w:rsid w:val="00FD13B7"/>
    <w:rsid w:val="00FD259F"/>
    <w:rsid w:val="00FD43DC"/>
    <w:rsid w:val="00FD56CC"/>
    <w:rsid w:val="00FD5A54"/>
    <w:rsid w:val="00FD5D76"/>
    <w:rsid w:val="00FD6179"/>
    <w:rsid w:val="00FD6E37"/>
    <w:rsid w:val="00FD7A4A"/>
    <w:rsid w:val="00FE0406"/>
    <w:rsid w:val="00FE0D65"/>
    <w:rsid w:val="00FE1978"/>
    <w:rsid w:val="00FE2A23"/>
    <w:rsid w:val="00FE326C"/>
    <w:rsid w:val="00FE327A"/>
    <w:rsid w:val="00FE3EF9"/>
    <w:rsid w:val="00FE7819"/>
    <w:rsid w:val="00FF0695"/>
    <w:rsid w:val="00FF209C"/>
    <w:rsid w:val="00FF30F2"/>
    <w:rsid w:val="00FF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2DA8DC"/>
  <w15:chartTrackingRefBased/>
  <w15:docId w15:val="{EC2BB4DB-248C-4F44-B8B8-37CAE7F3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25F9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45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6E45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nhideWhenUsed/>
    <w:qFormat/>
    <w:rsid w:val="00D239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qFormat/>
    <w:rsid w:val="00651E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C5DDD"/>
    <w:pPr>
      <w:keepNext/>
      <w:jc w:val="center"/>
      <w:outlineLvl w:val="5"/>
    </w:pPr>
    <w:rPr>
      <w:rFonts w:ascii="Arial" w:hAnsi="Arial" w:cs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5978DB"/>
    <w:rPr>
      <w:rFonts w:ascii="Tahoma" w:hAnsi="Tahoma"/>
      <w:sz w:val="16"/>
      <w:szCs w:val="16"/>
    </w:rPr>
  </w:style>
  <w:style w:type="paragraph" w:styleId="Prrafodelista">
    <w:name w:val="List Paragraph"/>
    <w:aliases w:val="texto con viñeta,Sin sangría"/>
    <w:basedOn w:val="Normal"/>
    <w:link w:val="PrrafodelistaCar"/>
    <w:uiPriority w:val="34"/>
    <w:qFormat/>
    <w:rsid w:val="00730242"/>
    <w:pPr>
      <w:ind w:left="708"/>
    </w:pPr>
  </w:style>
  <w:style w:type="paragraph" w:styleId="Encabezado">
    <w:name w:val="header"/>
    <w:basedOn w:val="Normal"/>
    <w:rsid w:val="004C5DDD"/>
    <w:pPr>
      <w:tabs>
        <w:tab w:val="center" w:pos="4252"/>
        <w:tab w:val="right" w:pos="8504"/>
      </w:tabs>
    </w:pPr>
    <w:rPr>
      <w:rFonts w:ascii="Arial" w:hAnsi="Arial" w:cs="Arial"/>
      <w:i/>
      <w:sz w:val="16"/>
      <w:szCs w:val="20"/>
    </w:rPr>
  </w:style>
  <w:style w:type="paragraph" w:customStyle="1" w:styleId="Fuentedeprrafopredet">
    <w:name w:val="Fuente de párrafo predet"/>
    <w:rsid w:val="00077D4B"/>
    <w:pPr>
      <w:widowControl w:val="0"/>
    </w:pPr>
    <w:rPr>
      <w:rFonts w:ascii="CG Times (W1)" w:hAnsi="CG Times (W1)"/>
      <w:lang w:val="es-ES" w:eastAsia="es-ES"/>
    </w:rPr>
  </w:style>
  <w:style w:type="paragraph" w:styleId="Textoindependiente3">
    <w:name w:val="Body Text 3"/>
    <w:basedOn w:val="Normal"/>
    <w:rsid w:val="002668E5"/>
    <w:pPr>
      <w:jc w:val="both"/>
    </w:pPr>
    <w:rPr>
      <w:rFonts w:ascii="Arial" w:hAnsi="Arial" w:cs="Arial"/>
      <w:i/>
      <w:iCs/>
      <w:u w:val="single"/>
    </w:rPr>
  </w:style>
  <w:style w:type="paragraph" w:styleId="Piedepgina">
    <w:name w:val="footer"/>
    <w:basedOn w:val="Normal"/>
    <w:link w:val="PiedepginaCar"/>
    <w:uiPriority w:val="99"/>
    <w:rsid w:val="008C0FFF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825F93"/>
    <w:pPr>
      <w:spacing w:after="120"/>
    </w:pPr>
  </w:style>
  <w:style w:type="character" w:customStyle="1" w:styleId="TextoindependienteCar">
    <w:name w:val="Texto independiente Car"/>
    <w:link w:val="Textoindependiente"/>
    <w:rsid w:val="00825F93"/>
    <w:rPr>
      <w:sz w:val="24"/>
      <w:szCs w:val="24"/>
      <w:lang w:val="es-ES" w:eastAsia="es-ES"/>
    </w:rPr>
  </w:style>
  <w:style w:type="paragraph" w:customStyle="1" w:styleId="clau">
    <w:name w:val="clau"/>
    <w:basedOn w:val="Ttulo1"/>
    <w:next w:val="Normal"/>
    <w:autoRedefine/>
    <w:rsid w:val="00825F93"/>
    <w:pPr>
      <w:numPr>
        <w:numId w:val="1"/>
      </w:numPr>
      <w:tabs>
        <w:tab w:val="clear" w:pos="357"/>
        <w:tab w:val="num" w:pos="720"/>
      </w:tabs>
      <w:spacing w:before="120" w:after="0"/>
      <w:ind w:left="720" w:hanging="360"/>
      <w:jc w:val="both"/>
    </w:pPr>
    <w:rPr>
      <w:rFonts w:ascii="Arial" w:hAnsi="Arial"/>
      <w:kern w:val="0"/>
      <w:sz w:val="24"/>
      <w:szCs w:val="20"/>
    </w:rPr>
  </w:style>
  <w:style w:type="character" w:customStyle="1" w:styleId="Ttulo1Car">
    <w:name w:val="Título 1 Car"/>
    <w:link w:val="Ttulo1"/>
    <w:rsid w:val="00825F9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0215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texto con viñeta Car,Sin sangría Car"/>
    <w:basedOn w:val="Fuentedeprrafopredeter"/>
    <w:link w:val="Prrafodelista"/>
    <w:uiPriority w:val="72"/>
    <w:qFormat/>
    <w:rsid w:val="00380871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80A64"/>
    <w:rPr>
      <w:rFonts w:ascii="Cambria" w:eastAsia="Cambria" w:hAnsi="Cambria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80A64"/>
    <w:rPr>
      <w:rFonts w:ascii="Cambria" w:eastAsia="Cambria" w:hAnsi="Cambria"/>
      <w:lang w:val="es-ES_tradnl" w:eastAsia="en-US"/>
    </w:rPr>
  </w:style>
  <w:style w:type="character" w:customStyle="1" w:styleId="Ttulo5Car">
    <w:name w:val="Título 5 Car"/>
    <w:link w:val="Ttulo5"/>
    <w:rsid w:val="00293595"/>
    <w:rPr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6E45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6E45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E4522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6E4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rsid w:val="000D7162"/>
    <w:pPr>
      <w:spacing w:after="120"/>
      <w:jc w:val="both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D7162"/>
    <w:rPr>
      <w:lang w:val="es-ES_tradnl" w:eastAsia="es-ES"/>
    </w:rPr>
  </w:style>
  <w:style w:type="character" w:styleId="Refdecomentario">
    <w:name w:val="annotation reference"/>
    <w:basedOn w:val="Fuentedeprrafopredeter"/>
    <w:uiPriority w:val="99"/>
    <w:unhideWhenUsed/>
    <w:qFormat/>
    <w:rsid w:val="000D7162"/>
    <w:rPr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860F5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187E00"/>
    <w:pPr>
      <w:spacing w:before="100" w:beforeAutospacing="1" w:after="100" w:afterAutospacing="1"/>
    </w:pPr>
    <w:rPr>
      <w:lang w:val="es-CR" w:eastAsia="es-CR"/>
    </w:rPr>
  </w:style>
  <w:style w:type="paragraph" w:styleId="Sinespaciado">
    <w:name w:val="No Spacing"/>
    <w:uiPriority w:val="1"/>
    <w:qFormat/>
    <w:rsid w:val="002C228F"/>
    <w:rPr>
      <w:rFonts w:ascii="Cambria" w:eastAsia="Cambria" w:hAnsi="Cambria"/>
      <w:sz w:val="24"/>
      <w:szCs w:val="24"/>
      <w:lang w:val="es-ES_tradnl" w:eastAsia="en-U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437F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47360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7360D"/>
    <w:rPr>
      <w:sz w:val="24"/>
      <w:szCs w:val="24"/>
      <w:lang w:val="es-ES" w:eastAsia="es-E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6C4FFB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763AF2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locked/>
    <w:rsid w:val="00F41044"/>
    <w:rPr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154839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EE38F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73629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semiHidden/>
    <w:rsid w:val="00D2396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es-ES"/>
    </w:rPr>
  </w:style>
  <w:style w:type="paragraph" w:customStyle="1" w:styleId="Ttulo71">
    <w:name w:val="Título 71"/>
    <w:basedOn w:val="Normal"/>
    <w:next w:val="Normal"/>
    <w:unhideWhenUsed/>
    <w:qFormat/>
    <w:rsid w:val="00D23962"/>
    <w:pPr>
      <w:tabs>
        <w:tab w:val="num" w:pos="5040"/>
      </w:tabs>
      <w:spacing w:line="276" w:lineRule="auto"/>
      <w:ind w:left="5040" w:hanging="360"/>
      <w:outlineLvl w:val="6"/>
    </w:pPr>
    <w:rPr>
      <w:rFonts w:ascii="Calibri" w:hAnsi="Calibri"/>
      <w:b/>
      <w:bCs/>
      <w:i/>
      <w:iCs/>
      <w:color w:val="2E74B5"/>
      <w:sz w:val="20"/>
      <w:szCs w:val="20"/>
      <w:lang w:eastAsia="en-US"/>
    </w:rPr>
  </w:style>
  <w:style w:type="paragraph" w:customStyle="1" w:styleId="Ttulo81">
    <w:name w:val="Título 81"/>
    <w:basedOn w:val="Normal"/>
    <w:next w:val="Normal"/>
    <w:unhideWhenUsed/>
    <w:qFormat/>
    <w:rsid w:val="00D23962"/>
    <w:pPr>
      <w:tabs>
        <w:tab w:val="num" w:pos="5760"/>
      </w:tabs>
      <w:spacing w:line="276" w:lineRule="auto"/>
      <w:ind w:left="5760" w:hanging="360"/>
      <w:outlineLvl w:val="7"/>
    </w:pPr>
    <w:rPr>
      <w:rFonts w:ascii="Calibri" w:hAnsi="Calibri"/>
      <w:b/>
      <w:bCs/>
      <w:color w:val="C45911"/>
      <w:sz w:val="20"/>
      <w:szCs w:val="20"/>
      <w:lang w:eastAsia="en-US"/>
    </w:rPr>
  </w:style>
  <w:style w:type="paragraph" w:customStyle="1" w:styleId="Ttulo91">
    <w:name w:val="Título 91"/>
    <w:basedOn w:val="Normal"/>
    <w:next w:val="Normal"/>
    <w:unhideWhenUsed/>
    <w:qFormat/>
    <w:rsid w:val="00D23962"/>
    <w:pPr>
      <w:tabs>
        <w:tab w:val="num" w:pos="6480"/>
      </w:tabs>
      <w:spacing w:line="276" w:lineRule="auto"/>
      <w:ind w:left="6480" w:hanging="180"/>
      <w:outlineLvl w:val="8"/>
    </w:pPr>
    <w:rPr>
      <w:rFonts w:ascii="Calibri" w:hAnsi="Calibri"/>
      <w:b/>
      <w:bCs/>
      <w:i/>
      <w:iCs/>
      <w:color w:val="C45911"/>
      <w:sz w:val="18"/>
      <w:szCs w:val="18"/>
      <w:lang w:eastAsia="en-US"/>
    </w:rPr>
  </w:style>
  <w:style w:type="table" w:customStyle="1" w:styleId="Tablaconcuadrcula9">
    <w:name w:val="Tabla con cuadrícula9"/>
    <w:basedOn w:val="Tablanormal"/>
    <w:next w:val="Tablaconcuadrcula"/>
    <w:locked/>
    <w:rsid w:val="002F6367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645C6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645C62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cumento_de_Microsoft_Word_97-20031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Documento_de_Microsoft_Word_97-2003.doc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DAC12-2A08-4DED-AD70-BB1E2289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803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Considerando que:</vt:lpstr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Considerando que:</dc:title>
  <dc:subject/>
  <dc:creator>Carlos Mata</dc:creator>
  <cp:keywords/>
  <cp:lastModifiedBy>Ana Ruth Solano Moya</cp:lastModifiedBy>
  <cp:revision>26</cp:revision>
  <cp:lastPrinted>2018-06-13T20:00:00Z</cp:lastPrinted>
  <dcterms:created xsi:type="dcterms:W3CDTF">2018-05-02T21:37:00Z</dcterms:created>
  <dcterms:modified xsi:type="dcterms:W3CDTF">2018-07-18T19:20:00Z</dcterms:modified>
</cp:coreProperties>
</file>