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441EC6" w:rsidP="000E4C68">
      <w:pPr>
        <w:tabs>
          <w:tab w:val="left" w:pos="7313"/>
        </w:tabs>
        <w:outlineLvl w:val="4"/>
        <w:rPr>
          <w:rFonts w:ascii="Arial" w:hAnsi="Arial" w:cs="Arial"/>
          <w:b/>
          <w:bCs/>
          <w:iCs/>
          <w:sz w:val="26"/>
          <w:szCs w:val="22"/>
          <w:lang w:val="es-CR"/>
        </w:rPr>
      </w:pPr>
      <w:r>
        <w:rPr>
          <w:rFonts w:ascii="Arial" w:hAnsi="Arial" w:cs="Arial"/>
          <w:b/>
          <w:bCs/>
          <w:iCs/>
          <w:sz w:val="26"/>
          <w:szCs w:val="22"/>
          <w:lang w:val="es-CR"/>
        </w:rPr>
        <w:t>SCI-</w:t>
      </w:r>
      <w:r w:rsidR="00946224">
        <w:rPr>
          <w:rFonts w:ascii="Arial" w:hAnsi="Arial" w:cs="Arial"/>
          <w:b/>
          <w:bCs/>
          <w:iCs/>
          <w:sz w:val="26"/>
          <w:szCs w:val="22"/>
          <w:lang w:val="es-CR"/>
        </w:rPr>
        <w:t>517</w:t>
      </w:r>
      <w:r>
        <w:rPr>
          <w:rFonts w:ascii="Arial" w:hAnsi="Arial" w:cs="Arial"/>
          <w:b/>
          <w:bCs/>
          <w:iCs/>
          <w:sz w:val="26"/>
          <w:szCs w:val="22"/>
          <w:lang w:val="es-CR"/>
        </w:rPr>
        <w:t>-</w:t>
      </w:r>
      <w:r w:rsidR="007742A1"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995F34" w:rsidRDefault="00F52439"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995F34" w:rsidRPr="00946224" w:rsidRDefault="00946224" w:rsidP="00946224">
            <w:pPr>
              <w:rPr>
                <w:rFonts w:ascii="Arial" w:eastAsia="Calibri" w:hAnsi="Arial" w:cs="Arial"/>
                <w:sz w:val="22"/>
                <w:szCs w:val="22"/>
                <w:lang w:val="es-CR" w:eastAsia="en-US"/>
              </w:rPr>
            </w:pPr>
            <w:r w:rsidRPr="00946224">
              <w:rPr>
                <w:rFonts w:ascii="Arial" w:eastAsia="Calibri" w:hAnsi="Arial" w:cs="Arial"/>
                <w:sz w:val="22"/>
                <w:szCs w:val="22"/>
                <w:lang w:val="es-CR" w:eastAsia="en-US"/>
              </w:rPr>
              <w:t xml:space="preserve">Ing. Luis Gómez Gutiérrez, Presidente </w:t>
            </w:r>
            <w:proofErr w:type="spellStart"/>
            <w:r w:rsidRPr="00946224">
              <w:rPr>
                <w:rFonts w:ascii="Arial" w:eastAsia="Calibri" w:hAnsi="Arial" w:cs="Arial"/>
                <w:sz w:val="22"/>
                <w:szCs w:val="22"/>
                <w:lang w:val="es-CR" w:eastAsia="en-US"/>
              </w:rPr>
              <w:t>a.i.</w:t>
            </w:r>
            <w:proofErr w:type="spellEnd"/>
            <w:r>
              <w:rPr>
                <w:rFonts w:ascii="Arial" w:eastAsia="Calibri" w:hAnsi="Arial" w:cs="Arial"/>
                <w:sz w:val="22"/>
                <w:szCs w:val="22"/>
                <w:lang w:val="es-CR" w:eastAsia="en-US"/>
              </w:rPr>
              <w:t>, Directorio Asamblea Institucional Representativa</w:t>
            </w:r>
            <w:bookmarkStart w:id="0" w:name="_GoBack"/>
            <w:bookmarkEnd w:id="0"/>
          </w:p>
          <w:p w:rsidR="00441EC6" w:rsidRPr="008E0D8C" w:rsidRDefault="00441EC6" w:rsidP="00F52439">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8E0D8C" w:rsidRDefault="00C55D84" w:rsidP="00841F61">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w:t>
            </w:r>
            <w:r w:rsidR="003859C1" w:rsidRPr="008E0D8C">
              <w:rPr>
                <w:rFonts w:ascii="Arial" w:eastAsia="Cambria" w:hAnsi="Arial" w:cs="Arial"/>
                <w:sz w:val="22"/>
                <w:szCs w:val="22"/>
                <w:lang w:val="es-ES_tradnl" w:eastAsia="en-US"/>
              </w:rPr>
              <w:t>.A.E.</w:t>
            </w:r>
            <w:r w:rsidRPr="008E0D8C">
              <w:rPr>
                <w:rFonts w:ascii="Arial" w:eastAsia="Cambria" w:hAnsi="Arial" w:cs="Arial"/>
                <w:sz w:val="22"/>
                <w:szCs w:val="22"/>
                <w:lang w:val="es-ES_tradnl" w:eastAsia="en-US"/>
              </w:rPr>
              <w:t xml:space="preserve"> Ana Damaris Quesada Murillo</w:t>
            </w:r>
            <w:r w:rsidR="00841F61" w:rsidRPr="008E0D8C">
              <w:rPr>
                <w:rFonts w:ascii="Arial" w:eastAsia="Cambria" w:hAnsi="Arial" w:cs="Arial"/>
                <w:sz w:val="22"/>
                <w:szCs w:val="22"/>
                <w:lang w:val="es-ES_tradnl" w:eastAsia="en-US"/>
              </w:rPr>
              <w:t>, Directora Ejecutiva</w:t>
            </w:r>
          </w:p>
          <w:p w:rsidR="007742A1" w:rsidRPr="008E0D8C" w:rsidRDefault="00880D5D"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 xml:space="preserve">Secretaría del </w:t>
            </w:r>
            <w:r w:rsidR="00841F61" w:rsidRPr="008E0D8C">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8557C9" w:rsidRPr="008E0D8C" w:rsidRDefault="008557C9" w:rsidP="007742A1">
            <w:pPr>
              <w:tabs>
                <w:tab w:val="right" w:pos="2410"/>
                <w:tab w:val="left" w:pos="2694"/>
              </w:tabs>
              <w:rPr>
                <w:rFonts w:ascii="Arial" w:eastAsia="Cambria" w:hAnsi="Arial" w:cs="Arial"/>
                <w:b/>
                <w:sz w:val="22"/>
                <w:szCs w:val="22"/>
                <w:lang w:eastAsia="en-US"/>
              </w:rPr>
            </w:pPr>
          </w:p>
          <w:p w:rsidR="007F1052" w:rsidRPr="008E0D8C" w:rsidRDefault="006F672C"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24</w:t>
            </w:r>
            <w:r w:rsidR="00C001DF" w:rsidRPr="008E0D8C">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 xml:space="preserve">de </w:t>
            </w:r>
            <w:r w:rsidR="000A0FF7">
              <w:rPr>
                <w:rFonts w:ascii="Arial" w:eastAsia="Cambria" w:hAnsi="Arial" w:cs="Arial"/>
                <w:b/>
                <w:sz w:val="22"/>
                <w:szCs w:val="22"/>
                <w:lang w:val="es-ES_tradnl" w:eastAsia="en-US"/>
              </w:rPr>
              <w:t>ju</w:t>
            </w:r>
            <w:r w:rsidR="006C6D25">
              <w:rPr>
                <w:rFonts w:ascii="Arial" w:eastAsia="Cambria" w:hAnsi="Arial" w:cs="Arial"/>
                <w:b/>
                <w:sz w:val="22"/>
                <w:szCs w:val="22"/>
                <w:lang w:val="es-ES_tradnl" w:eastAsia="en-US"/>
              </w:rPr>
              <w:t>l</w:t>
            </w:r>
            <w:r w:rsidR="000A0FF7">
              <w:rPr>
                <w:rFonts w:ascii="Arial" w:eastAsia="Cambria" w:hAnsi="Arial" w:cs="Arial"/>
                <w:b/>
                <w:sz w:val="22"/>
                <w:szCs w:val="22"/>
                <w:lang w:val="es-ES_tradnl" w:eastAsia="en-US"/>
              </w:rPr>
              <w:t>io</w:t>
            </w:r>
            <w:r w:rsidR="007742A1" w:rsidRPr="008E0D8C">
              <w:rPr>
                <w:rFonts w:ascii="Arial" w:eastAsia="Cambria" w:hAnsi="Arial" w:cs="Arial"/>
                <w:b/>
                <w:sz w:val="22"/>
                <w:szCs w:val="22"/>
                <w:lang w:val="es-ES_tradnl" w:eastAsia="en-US"/>
              </w:rPr>
              <w:t xml:space="preserve"> 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995F34" w:rsidRDefault="00FF209C" w:rsidP="000B44BA">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6F672C">
              <w:rPr>
                <w:rFonts w:ascii="Arial" w:eastAsia="Calibri" w:hAnsi="Arial" w:cs="Arial"/>
                <w:b/>
                <w:sz w:val="22"/>
                <w:szCs w:val="22"/>
              </w:rPr>
              <w:t>80</w:t>
            </w:r>
            <w:r w:rsidR="007742A1" w:rsidRPr="00FF209C">
              <w:rPr>
                <w:rFonts w:ascii="Arial" w:eastAsia="Calibri" w:hAnsi="Arial" w:cs="Arial"/>
                <w:b/>
                <w:sz w:val="22"/>
                <w:szCs w:val="22"/>
              </w:rPr>
              <w:t>, Artículo</w:t>
            </w:r>
            <w:r w:rsidR="00925985" w:rsidRPr="00FF209C">
              <w:rPr>
                <w:rFonts w:ascii="Arial" w:eastAsia="Calibri" w:hAnsi="Arial" w:cs="Arial"/>
                <w:b/>
                <w:sz w:val="22"/>
                <w:szCs w:val="22"/>
              </w:rPr>
              <w:t xml:space="preserve"> </w:t>
            </w:r>
            <w:r w:rsidR="000B44BA">
              <w:rPr>
                <w:rFonts w:ascii="Arial" w:eastAsia="Calibri" w:hAnsi="Arial" w:cs="Arial"/>
                <w:b/>
                <w:sz w:val="22"/>
                <w:szCs w:val="22"/>
              </w:rPr>
              <w:t>9</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6F672C">
              <w:rPr>
                <w:rFonts w:ascii="Arial" w:eastAsia="Calibri" w:hAnsi="Arial" w:cs="Arial"/>
                <w:b/>
                <w:sz w:val="22"/>
                <w:szCs w:val="22"/>
              </w:rPr>
              <w:t>24</w:t>
            </w:r>
            <w:r w:rsidR="001E1E49">
              <w:rPr>
                <w:rFonts w:ascii="Arial" w:eastAsia="Calibri" w:hAnsi="Arial" w:cs="Arial"/>
                <w:b/>
                <w:sz w:val="22"/>
                <w:szCs w:val="22"/>
              </w:rPr>
              <w:t xml:space="preserve"> </w:t>
            </w:r>
            <w:r w:rsidR="006C6D25">
              <w:rPr>
                <w:rFonts w:ascii="Arial" w:eastAsia="Calibri" w:hAnsi="Arial" w:cs="Arial"/>
                <w:b/>
                <w:sz w:val="22"/>
                <w:szCs w:val="22"/>
              </w:rPr>
              <w:t>de jul</w:t>
            </w:r>
            <w:r w:rsidR="000A0FF7">
              <w:rPr>
                <w:rFonts w:ascii="Arial" w:eastAsia="Calibri" w:hAnsi="Arial" w:cs="Arial"/>
                <w:b/>
                <w:sz w:val="22"/>
                <w:szCs w:val="22"/>
              </w:rPr>
              <w:t xml:space="preserve">io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BC580B">
              <w:rPr>
                <w:rFonts w:ascii="Arial" w:eastAsia="Calibri" w:hAnsi="Arial" w:cs="Arial"/>
                <w:b/>
                <w:sz w:val="22"/>
                <w:szCs w:val="22"/>
              </w:rPr>
              <w:t>Solicitud a la Administración de una propuesta sobre la estructura programática que responda a la nueva estructura de Campus Tecnológicos y Centros Académicos</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2B4AA8" w:rsidRDefault="002B4AA8" w:rsidP="00441EC6">
      <w:pPr>
        <w:jc w:val="right"/>
        <w:rPr>
          <w:rFonts w:ascii="Arial" w:eastAsia="Cambria" w:hAnsi="Arial" w:cs="Arial"/>
          <w:lang w:val="es-ES_tradnl" w:eastAsia="en-US"/>
        </w:rPr>
      </w:pPr>
    </w:p>
    <w:p w:rsidR="00946224" w:rsidRPr="00946224" w:rsidRDefault="00946224" w:rsidP="00946224">
      <w:pPr>
        <w:tabs>
          <w:tab w:val="left" w:pos="3070"/>
        </w:tabs>
        <w:contextualSpacing/>
        <w:jc w:val="both"/>
        <w:outlineLvl w:val="0"/>
        <w:rPr>
          <w:rFonts w:ascii="Arial" w:eastAsia="Cambria" w:hAnsi="Arial" w:cs="Arial"/>
          <w:b/>
          <w:lang w:val="es-CR" w:eastAsia="en-US"/>
        </w:rPr>
      </w:pPr>
      <w:r w:rsidRPr="00946224">
        <w:rPr>
          <w:rFonts w:ascii="Arial" w:eastAsia="Cambria" w:hAnsi="Arial" w:cs="Arial"/>
          <w:b/>
          <w:lang w:val="es-CR" w:eastAsia="en-US"/>
        </w:rPr>
        <w:t>RESULTANDO QUE:</w:t>
      </w:r>
    </w:p>
    <w:p w:rsidR="00946224" w:rsidRPr="00946224" w:rsidRDefault="00946224" w:rsidP="00946224">
      <w:pPr>
        <w:tabs>
          <w:tab w:val="left" w:pos="3070"/>
        </w:tabs>
        <w:contextualSpacing/>
        <w:jc w:val="both"/>
        <w:outlineLvl w:val="0"/>
        <w:rPr>
          <w:rFonts w:ascii="Arial" w:eastAsia="Cambria" w:hAnsi="Arial" w:cs="Arial"/>
          <w:b/>
          <w:lang w:val="es-CR" w:eastAsia="en-US"/>
        </w:rPr>
      </w:pPr>
    </w:p>
    <w:p w:rsidR="00946224" w:rsidRPr="00946224" w:rsidRDefault="00946224" w:rsidP="00DF3FB2">
      <w:pPr>
        <w:numPr>
          <w:ilvl w:val="0"/>
          <w:numId w:val="3"/>
        </w:numPr>
        <w:ind w:left="426" w:hanging="426"/>
        <w:jc w:val="both"/>
        <w:rPr>
          <w:rFonts w:ascii="Arial" w:eastAsia="Cambria" w:hAnsi="Arial" w:cs="Arial"/>
          <w:lang w:val="es-CR" w:eastAsia="en-US"/>
        </w:rPr>
      </w:pPr>
      <w:r w:rsidRPr="00946224">
        <w:rPr>
          <w:rFonts w:ascii="Arial" w:eastAsia="Cambria" w:hAnsi="Arial" w:cs="Arial"/>
          <w:lang w:val="es-CR" w:eastAsia="en-US"/>
        </w:rPr>
        <w:t>La Secretaría del Consejo Institucional recibe oficio DAIR-073-2018, con fecha de recibido 10 de mayo de 2018, suscrito por el MBA. Nelson Ortega, Presidente del Directorio de la Asamblea Institucional Representativa, dirigido al Dr.  Julio Calvo Alvarado, Presidente del Consejo Institucional, en el cual transcribe el acuerdo tomado por la Asamblea Institucional Representativa, en la Sesión Ordinaria 94-2018, del 25 de abril de 2018, sobre la propuesta base conciliada No. 4-2 titulada “Modificación de varios Artículos del Estatuto Orgánico para atender el acuerdo del III Congreso Institucional, según se transcribe a continuación:</w:t>
      </w:r>
    </w:p>
    <w:p w:rsidR="00946224" w:rsidRPr="00946224" w:rsidRDefault="00946224" w:rsidP="00946224">
      <w:pPr>
        <w:ind w:left="1170" w:right="689" w:hanging="450"/>
        <w:jc w:val="both"/>
        <w:rPr>
          <w:rFonts w:ascii="Arial" w:eastAsia="Cambria" w:hAnsi="Arial" w:cs="Arial"/>
          <w:i/>
          <w:sz w:val="22"/>
          <w:szCs w:val="22"/>
          <w:lang w:val="es-CR" w:eastAsia="en-US"/>
        </w:rPr>
      </w:pPr>
    </w:p>
    <w:p w:rsidR="00946224" w:rsidRPr="00946224" w:rsidRDefault="00946224" w:rsidP="00946224">
      <w:pPr>
        <w:ind w:left="709"/>
        <w:rPr>
          <w:rFonts w:ascii="Arial" w:eastAsia="Cambria" w:hAnsi="Arial" w:cs="Arial"/>
          <w:b/>
          <w:i/>
          <w:sz w:val="22"/>
          <w:lang w:val="es-CR" w:eastAsia="en-US"/>
        </w:rPr>
      </w:pPr>
      <w:r w:rsidRPr="00946224">
        <w:rPr>
          <w:rFonts w:ascii="Arial" w:eastAsia="Cambria" w:hAnsi="Arial" w:cs="Arial"/>
          <w:b/>
          <w:i/>
          <w:sz w:val="22"/>
          <w:lang w:val="es-CR" w:eastAsia="en-US"/>
        </w:rPr>
        <w:t xml:space="preserve">“RESULTANDO QUE: </w:t>
      </w:r>
    </w:p>
    <w:p w:rsidR="00946224" w:rsidRPr="00946224" w:rsidRDefault="00946224" w:rsidP="00946224">
      <w:pPr>
        <w:ind w:left="709"/>
        <w:rPr>
          <w:rFonts w:ascii="Arial" w:eastAsia="Cambria" w:hAnsi="Arial" w:cs="Arial"/>
          <w:b/>
          <w:i/>
          <w:sz w:val="22"/>
          <w:lang w:val="es-CR" w:eastAsia="en-US"/>
        </w:rPr>
      </w:pPr>
    </w:p>
    <w:p w:rsidR="00946224" w:rsidRPr="00946224" w:rsidRDefault="00946224" w:rsidP="00DF3FB2">
      <w:pPr>
        <w:numPr>
          <w:ilvl w:val="0"/>
          <w:numId w:val="5"/>
        </w:numPr>
        <w:ind w:left="1276" w:right="474" w:hanging="218"/>
        <w:jc w:val="both"/>
        <w:rPr>
          <w:rFonts w:ascii="Arial" w:eastAsia="Cambria" w:hAnsi="Arial" w:cs="Arial"/>
          <w:i/>
          <w:sz w:val="22"/>
          <w:lang w:val="es-CR" w:eastAsia="en-US"/>
        </w:rPr>
      </w:pPr>
      <w:r w:rsidRPr="00946224">
        <w:rPr>
          <w:rFonts w:ascii="Arial" w:eastAsia="Cambria" w:hAnsi="Arial" w:cs="Arial"/>
          <w:i/>
          <w:sz w:val="22"/>
          <w:lang w:val="es-CR" w:eastAsia="en-US"/>
        </w:rPr>
        <w:t>En la Sesión Ordinaria N° 94-2018, de la Asamblea Institucional Representativa, celebrada el miércoles 25 de abril de 2018, se presentó la propuesta base conciliada N°4-</w:t>
      </w:r>
      <w:proofErr w:type="gramStart"/>
      <w:r w:rsidRPr="00946224">
        <w:rPr>
          <w:rFonts w:ascii="Arial" w:eastAsia="Cambria" w:hAnsi="Arial" w:cs="Arial"/>
          <w:i/>
          <w:sz w:val="22"/>
          <w:lang w:val="es-CR" w:eastAsia="en-US"/>
        </w:rPr>
        <w:t>2  titulada</w:t>
      </w:r>
      <w:proofErr w:type="gramEnd"/>
      <w:r w:rsidRPr="00946224">
        <w:rPr>
          <w:rFonts w:ascii="Arial" w:eastAsia="Cambria" w:hAnsi="Arial" w:cs="Arial"/>
          <w:i/>
          <w:sz w:val="22"/>
          <w:lang w:val="es-CR" w:eastAsia="en-US"/>
        </w:rPr>
        <w:t xml:space="preserve"> “Modificación</w:t>
      </w:r>
      <w:r w:rsidRPr="00946224">
        <w:rPr>
          <w:rFonts w:ascii="Arial" w:eastAsia="Cambria" w:hAnsi="Arial" w:cs="Arial"/>
          <w:i/>
          <w:sz w:val="22"/>
          <w:lang w:val="pt-BR" w:eastAsia="en-US"/>
        </w:rPr>
        <w:t xml:space="preserve"> de </w:t>
      </w:r>
      <w:r w:rsidRPr="00946224">
        <w:rPr>
          <w:rFonts w:ascii="Arial" w:eastAsia="Cambria" w:hAnsi="Arial" w:cs="Arial"/>
          <w:i/>
          <w:sz w:val="22"/>
          <w:lang w:val="es-CR" w:eastAsia="en-US"/>
        </w:rPr>
        <w:t>varios</w:t>
      </w:r>
      <w:r w:rsidRPr="00946224">
        <w:rPr>
          <w:rFonts w:ascii="Arial" w:eastAsia="Cambria" w:hAnsi="Arial" w:cs="Arial"/>
          <w:i/>
          <w:sz w:val="22"/>
          <w:lang w:val="pt-BR" w:eastAsia="en-US"/>
        </w:rPr>
        <w:t xml:space="preserve"> artículos del Estatuto </w:t>
      </w:r>
      <w:r w:rsidRPr="00946224">
        <w:rPr>
          <w:rFonts w:ascii="Arial" w:eastAsia="Cambria" w:hAnsi="Arial" w:cs="Arial"/>
          <w:i/>
          <w:sz w:val="22"/>
          <w:lang w:val="es-CR" w:eastAsia="en-US"/>
        </w:rPr>
        <w:t>Orgánico</w:t>
      </w:r>
      <w:r w:rsidRPr="00946224">
        <w:rPr>
          <w:rFonts w:ascii="Arial" w:eastAsia="Cambria" w:hAnsi="Arial" w:cs="Arial"/>
          <w:i/>
          <w:sz w:val="22"/>
          <w:lang w:val="pt-BR" w:eastAsia="en-US"/>
        </w:rPr>
        <w:t xml:space="preserve"> </w:t>
      </w:r>
      <w:r w:rsidRPr="00946224">
        <w:rPr>
          <w:rFonts w:ascii="Arial" w:eastAsia="Cambria" w:hAnsi="Arial" w:cs="Arial"/>
          <w:i/>
          <w:sz w:val="22"/>
          <w:lang w:val="es-CR" w:eastAsia="en-US"/>
        </w:rPr>
        <w:t>para atender el acuerdo del III Congreso Institucional referente a los Campus Tecnológicos en el ITCR”.</w:t>
      </w:r>
    </w:p>
    <w:p w:rsidR="00946224" w:rsidRPr="00946224" w:rsidRDefault="00946224" w:rsidP="00946224">
      <w:pPr>
        <w:ind w:left="1120" w:right="474"/>
        <w:jc w:val="both"/>
        <w:rPr>
          <w:rFonts w:ascii="Arial" w:eastAsia="Cambria" w:hAnsi="Arial" w:cs="Arial"/>
          <w:i/>
          <w:sz w:val="10"/>
          <w:szCs w:val="10"/>
          <w:lang w:val="es-CR" w:eastAsia="en-US"/>
        </w:rPr>
      </w:pPr>
    </w:p>
    <w:p w:rsidR="00946224" w:rsidRPr="00946224" w:rsidRDefault="00946224" w:rsidP="00DF3FB2">
      <w:pPr>
        <w:numPr>
          <w:ilvl w:val="0"/>
          <w:numId w:val="5"/>
        </w:numPr>
        <w:ind w:left="1276" w:right="474" w:hanging="218"/>
        <w:jc w:val="both"/>
        <w:rPr>
          <w:rFonts w:ascii="Arial" w:eastAsia="Cambria" w:hAnsi="Arial" w:cs="Arial"/>
          <w:i/>
          <w:sz w:val="22"/>
          <w:lang w:val="es-CR" w:eastAsia="en-US"/>
        </w:rPr>
      </w:pPr>
      <w:r w:rsidRPr="00946224">
        <w:rPr>
          <w:rFonts w:ascii="Arial" w:eastAsia="Cambria" w:hAnsi="Arial" w:cs="Arial"/>
          <w:i/>
          <w:sz w:val="22"/>
          <w:lang w:val="es-CR" w:eastAsia="en-US"/>
        </w:rPr>
        <w:t>La Asamblea aprobó su procedencia.</w:t>
      </w:r>
    </w:p>
    <w:p w:rsidR="00946224" w:rsidRPr="00946224" w:rsidRDefault="00946224" w:rsidP="00946224">
      <w:pPr>
        <w:ind w:left="1120" w:right="474"/>
        <w:jc w:val="both"/>
        <w:rPr>
          <w:rFonts w:ascii="Arial" w:eastAsia="Cambria" w:hAnsi="Arial" w:cs="Arial"/>
          <w:i/>
          <w:sz w:val="10"/>
          <w:szCs w:val="10"/>
          <w:lang w:val="es-CR" w:eastAsia="en-US"/>
        </w:rPr>
      </w:pPr>
    </w:p>
    <w:p w:rsidR="00946224" w:rsidRPr="00946224" w:rsidRDefault="00946224" w:rsidP="00DF3FB2">
      <w:pPr>
        <w:numPr>
          <w:ilvl w:val="0"/>
          <w:numId w:val="5"/>
        </w:numPr>
        <w:ind w:left="1276" w:right="474" w:hanging="218"/>
        <w:jc w:val="both"/>
        <w:rPr>
          <w:rFonts w:ascii="Arial" w:eastAsia="Cambria" w:hAnsi="Arial" w:cs="Arial"/>
          <w:i/>
          <w:sz w:val="22"/>
          <w:lang w:val="es-CR" w:eastAsia="en-US"/>
        </w:rPr>
      </w:pPr>
      <w:r w:rsidRPr="00946224">
        <w:rPr>
          <w:rFonts w:ascii="Arial" w:eastAsia="Cambria" w:hAnsi="Arial" w:cs="Arial"/>
          <w:i/>
          <w:sz w:val="22"/>
          <w:lang w:val="es-CR" w:eastAsia="en-US"/>
        </w:rPr>
        <w:t>En la parte resolutiva, en los puntos 5 y 6, el acuerdo indica textualmente:</w:t>
      </w:r>
    </w:p>
    <w:p w:rsidR="00946224" w:rsidRPr="00946224" w:rsidRDefault="00946224" w:rsidP="00946224">
      <w:pPr>
        <w:ind w:left="1120" w:right="474"/>
        <w:jc w:val="both"/>
        <w:rPr>
          <w:rFonts w:ascii="Arial" w:eastAsia="Cambria" w:hAnsi="Arial" w:cs="Arial"/>
          <w:i/>
          <w:sz w:val="10"/>
          <w:szCs w:val="10"/>
          <w:lang w:val="es-CR" w:eastAsia="en-US"/>
        </w:rPr>
      </w:pPr>
    </w:p>
    <w:p w:rsidR="00946224" w:rsidRPr="00946224" w:rsidRDefault="00946224" w:rsidP="00946224">
      <w:pPr>
        <w:widowControl w:val="0"/>
        <w:tabs>
          <w:tab w:val="left" w:pos="8222"/>
        </w:tabs>
        <w:suppressAutoHyphens/>
        <w:ind w:left="1418" w:right="474"/>
        <w:jc w:val="both"/>
        <w:rPr>
          <w:rFonts w:ascii="Arial" w:eastAsia="Calibri" w:hAnsi="Arial" w:cs="Arial"/>
          <w:i/>
          <w:sz w:val="22"/>
          <w:lang w:val="es-CR"/>
        </w:rPr>
      </w:pPr>
      <w:r w:rsidRPr="00946224">
        <w:rPr>
          <w:rFonts w:ascii="Arial" w:eastAsia="Calibri" w:hAnsi="Arial" w:cs="Arial"/>
          <w:i/>
          <w:sz w:val="22"/>
          <w:lang w:val="es-CR"/>
        </w:rPr>
        <w:t>“5. Encomendar al Consejo Institucional que analice y adecue, en caso necesario, la estructura programática actual con el fin que responda a la nueva estructura de Campus Tecnológicos y Centros Académicos, a más tardar dos años a partir de la aprobación de esta propuesta.</w:t>
      </w:r>
    </w:p>
    <w:p w:rsidR="00946224" w:rsidRPr="00946224" w:rsidRDefault="00946224" w:rsidP="00946224">
      <w:pPr>
        <w:ind w:left="1120" w:right="474"/>
        <w:jc w:val="both"/>
        <w:rPr>
          <w:rFonts w:ascii="Arial" w:eastAsia="Cambria" w:hAnsi="Arial" w:cs="Arial"/>
          <w:i/>
          <w:sz w:val="10"/>
          <w:szCs w:val="10"/>
          <w:lang w:val="es-CR" w:eastAsia="en-US"/>
        </w:rPr>
      </w:pPr>
    </w:p>
    <w:p w:rsidR="00946224" w:rsidRPr="00946224" w:rsidRDefault="00946224" w:rsidP="00946224">
      <w:pPr>
        <w:widowControl w:val="0"/>
        <w:tabs>
          <w:tab w:val="left" w:pos="8222"/>
        </w:tabs>
        <w:suppressAutoHyphens/>
        <w:ind w:left="1418" w:right="474"/>
        <w:jc w:val="both"/>
        <w:rPr>
          <w:rFonts w:ascii="Arial" w:eastAsia="Calibri" w:hAnsi="Arial" w:cs="Arial"/>
          <w:i/>
          <w:sz w:val="22"/>
          <w:lang w:val="es-CR"/>
        </w:rPr>
      </w:pPr>
      <w:r w:rsidRPr="00946224">
        <w:rPr>
          <w:rFonts w:ascii="Arial" w:eastAsia="Calibri" w:hAnsi="Arial" w:cs="Arial"/>
          <w:i/>
          <w:sz w:val="22"/>
          <w:lang w:val="es-CR"/>
        </w:rPr>
        <w:t>6. Encomendar al Consejo Institucional se ajuste la normativa institucional</w:t>
      </w:r>
      <w:r w:rsidRPr="00946224">
        <w:rPr>
          <w:rFonts w:eastAsia="Calibri"/>
          <w:i/>
          <w:sz w:val="22"/>
          <w:lang w:val="es-CR"/>
        </w:rPr>
        <w:t xml:space="preserve"> </w:t>
      </w:r>
      <w:r w:rsidRPr="00946224">
        <w:rPr>
          <w:rFonts w:ascii="Arial" w:eastAsia="Calibri" w:hAnsi="Arial" w:cs="Arial"/>
          <w:i/>
          <w:sz w:val="22"/>
          <w:lang w:val="es-CR"/>
        </w:rPr>
        <w:t>necesaria para asegurar la correcta implementación de lo aprobado en esta propuesta”.</w:t>
      </w:r>
    </w:p>
    <w:p w:rsidR="00946224" w:rsidRPr="00946224" w:rsidRDefault="00946224" w:rsidP="00946224">
      <w:pPr>
        <w:ind w:left="1120" w:right="474"/>
        <w:jc w:val="both"/>
        <w:rPr>
          <w:rFonts w:ascii="Arial" w:eastAsia="Cambria" w:hAnsi="Arial" w:cs="Arial"/>
          <w:i/>
          <w:sz w:val="10"/>
          <w:szCs w:val="10"/>
          <w:lang w:val="es-CR" w:eastAsia="en-US"/>
        </w:rPr>
      </w:pPr>
    </w:p>
    <w:p w:rsidR="00946224" w:rsidRPr="00946224" w:rsidRDefault="00946224" w:rsidP="00946224">
      <w:pPr>
        <w:ind w:left="709"/>
        <w:jc w:val="both"/>
        <w:rPr>
          <w:rFonts w:ascii="Arial" w:eastAsia="Cambria" w:hAnsi="Arial" w:cs="Arial"/>
          <w:b/>
          <w:i/>
          <w:sz w:val="22"/>
          <w:lang w:val="es-CR" w:eastAsia="en-US"/>
        </w:rPr>
      </w:pPr>
      <w:r w:rsidRPr="00946224">
        <w:rPr>
          <w:rFonts w:ascii="Arial" w:eastAsia="Cambria" w:hAnsi="Arial" w:cs="Arial"/>
          <w:b/>
          <w:i/>
          <w:sz w:val="22"/>
          <w:lang w:val="es-CR" w:eastAsia="en-US"/>
        </w:rPr>
        <w:t>CONSIDERANDO QUE:</w:t>
      </w:r>
    </w:p>
    <w:p w:rsidR="00946224" w:rsidRPr="00946224" w:rsidRDefault="00946224" w:rsidP="00946224">
      <w:pPr>
        <w:ind w:left="1120" w:right="474"/>
        <w:jc w:val="both"/>
        <w:rPr>
          <w:rFonts w:ascii="Arial" w:eastAsia="Cambria" w:hAnsi="Arial" w:cs="Arial"/>
          <w:i/>
          <w:sz w:val="10"/>
          <w:szCs w:val="10"/>
          <w:lang w:val="es-CR" w:eastAsia="en-US"/>
        </w:rPr>
      </w:pPr>
    </w:p>
    <w:p w:rsidR="00946224" w:rsidRPr="00946224" w:rsidRDefault="00946224" w:rsidP="00DF3FB2">
      <w:pPr>
        <w:numPr>
          <w:ilvl w:val="0"/>
          <w:numId w:val="6"/>
        </w:numPr>
        <w:autoSpaceDE w:val="0"/>
        <w:autoSpaceDN w:val="0"/>
        <w:adjustRightInd w:val="0"/>
        <w:ind w:left="1008"/>
        <w:jc w:val="both"/>
        <w:rPr>
          <w:rFonts w:ascii="Arial" w:eastAsia="Calibri" w:hAnsi="Arial" w:cs="Arial"/>
          <w:i/>
          <w:sz w:val="22"/>
          <w:lang w:val="es-CR" w:eastAsia="en-US"/>
        </w:rPr>
      </w:pPr>
      <w:r w:rsidRPr="00946224">
        <w:rPr>
          <w:rFonts w:ascii="Arial" w:eastAsia="Calibri" w:hAnsi="Arial" w:cs="Arial"/>
          <w:i/>
          <w:sz w:val="22"/>
          <w:lang w:val="es-CR" w:eastAsia="en-US"/>
        </w:rPr>
        <w:t>Corresponde al Directorio de la AIR proceder con las acciones que el acuerdo tomado por la Asamblea lleve implícito.</w:t>
      </w:r>
    </w:p>
    <w:p w:rsidR="00946224" w:rsidRPr="00946224" w:rsidRDefault="00946224" w:rsidP="00946224">
      <w:pPr>
        <w:autoSpaceDE w:val="0"/>
        <w:autoSpaceDN w:val="0"/>
        <w:adjustRightInd w:val="0"/>
        <w:ind w:left="709"/>
        <w:jc w:val="both"/>
        <w:rPr>
          <w:rFonts w:ascii="Arial" w:eastAsia="Calibri" w:hAnsi="Arial" w:cs="Arial"/>
          <w:i/>
          <w:sz w:val="22"/>
          <w:lang w:val="es-CR" w:eastAsia="en-US"/>
        </w:rPr>
      </w:pPr>
    </w:p>
    <w:p w:rsidR="00946224" w:rsidRPr="00946224" w:rsidRDefault="00946224" w:rsidP="00946224">
      <w:pPr>
        <w:autoSpaceDE w:val="0"/>
        <w:autoSpaceDN w:val="0"/>
        <w:adjustRightInd w:val="0"/>
        <w:ind w:left="709"/>
        <w:jc w:val="both"/>
        <w:rPr>
          <w:rFonts w:ascii="Arial" w:eastAsia="Calibri" w:hAnsi="Arial" w:cs="Arial"/>
          <w:b/>
          <w:i/>
          <w:sz w:val="22"/>
          <w:lang w:val="es-CR" w:eastAsia="en-US"/>
        </w:rPr>
      </w:pPr>
      <w:r w:rsidRPr="00946224">
        <w:rPr>
          <w:rFonts w:ascii="Arial" w:eastAsia="Calibri" w:hAnsi="Arial" w:cs="Arial"/>
          <w:b/>
          <w:i/>
          <w:sz w:val="22"/>
          <w:lang w:val="es-CR" w:eastAsia="en-US"/>
        </w:rPr>
        <w:t>POR TANTO, EL DIRECTORIO DE LA ASAMBLEA INSTITUCIONAL REPRESENTATIVA ACUERDA:</w:t>
      </w:r>
    </w:p>
    <w:p w:rsidR="00946224" w:rsidRPr="00946224" w:rsidRDefault="00946224" w:rsidP="00946224">
      <w:pPr>
        <w:autoSpaceDE w:val="0"/>
        <w:autoSpaceDN w:val="0"/>
        <w:adjustRightInd w:val="0"/>
        <w:ind w:left="709"/>
        <w:jc w:val="both"/>
        <w:rPr>
          <w:rFonts w:ascii="Arial" w:eastAsia="Calibri" w:hAnsi="Arial" w:cs="Arial"/>
          <w:b/>
          <w:i/>
          <w:sz w:val="16"/>
          <w:szCs w:val="16"/>
          <w:lang w:val="es-CR" w:eastAsia="en-US"/>
        </w:rPr>
      </w:pPr>
    </w:p>
    <w:p w:rsidR="00946224" w:rsidRPr="00946224" w:rsidRDefault="00946224" w:rsidP="00DF3FB2">
      <w:pPr>
        <w:numPr>
          <w:ilvl w:val="0"/>
          <w:numId w:val="7"/>
        </w:numPr>
        <w:autoSpaceDE w:val="0"/>
        <w:autoSpaceDN w:val="0"/>
        <w:adjustRightInd w:val="0"/>
        <w:ind w:left="1036" w:right="474"/>
        <w:jc w:val="both"/>
        <w:rPr>
          <w:rFonts w:ascii="Arial" w:eastAsia="Calibri" w:hAnsi="Arial" w:cs="Arial"/>
          <w:i/>
          <w:sz w:val="22"/>
          <w:lang w:val="es-CR" w:eastAsia="en-US"/>
        </w:rPr>
      </w:pPr>
      <w:r w:rsidRPr="00946224">
        <w:rPr>
          <w:rFonts w:ascii="Arial" w:eastAsia="Calibri" w:hAnsi="Arial" w:cs="Arial"/>
          <w:i/>
          <w:sz w:val="22"/>
          <w:lang w:val="es-CR" w:eastAsia="en-US"/>
        </w:rPr>
        <w:t>Encomendar al Consejo Institucional que analice y adecue, en caso necesario, la estructura programática actual con el fin que responda a la nueva estructura de Campus Tecnológicos y Centros Académicos, a más tardar dos años a partir de la aprobación de esta propuesta.</w:t>
      </w:r>
    </w:p>
    <w:p w:rsidR="00946224" w:rsidRPr="00946224" w:rsidRDefault="00946224" w:rsidP="00DF3FB2">
      <w:pPr>
        <w:numPr>
          <w:ilvl w:val="0"/>
          <w:numId w:val="7"/>
        </w:numPr>
        <w:autoSpaceDE w:val="0"/>
        <w:autoSpaceDN w:val="0"/>
        <w:adjustRightInd w:val="0"/>
        <w:ind w:left="1036" w:right="474" w:hanging="357"/>
        <w:jc w:val="both"/>
        <w:rPr>
          <w:rFonts w:ascii="Arial" w:eastAsia="Calibri" w:hAnsi="Arial" w:cs="Arial"/>
          <w:i/>
          <w:sz w:val="22"/>
          <w:lang w:val="es-CR" w:eastAsia="en-US"/>
        </w:rPr>
      </w:pPr>
      <w:r w:rsidRPr="00946224">
        <w:rPr>
          <w:rFonts w:ascii="Arial" w:eastAsia="Calibri" w:hAnsi="Arial" w:cs="Arial"/>
          <w:i/>
          <w:sz w:val="22"/>
          <w:lang w:val="es-CR" w:eastAsia="en-US"/>
        </w:rPr>
        <w:t xml:space="preserve">Encomendar al Consejo Institucional se ajuste la normativa institucional necesaria para asegurar la correcta implementación de lo aprobado en Campus Tecnológicos y Centros Académicos. </w:t>
      </w:r>
    </w:p>
    <w:p w:rsidR="00946224" w:rsidRPr="00946224" w:rsidRDefault="00946224" w:rsidP="00DF3FB2">
      <w:pPr>
        <w:numPr>
          <w:ilvl w:val="0"/>
          <w:numId w:val="7"/>
        </w:numPr>
        <w:autoSpaceDE w:val="0"/>
        <w:autoSpaceDN w:val="0"/>
        <w:adjustRightInd w:val="0"/>
        <w:ind w:left="1036" w:right="474" w:hanging="357"/>
        <w:jc w:val="both"/>
        <w:rPr>
          <w:rFonts w:ascii="Arial" w:eastAsia="Calibri" w:hAnsi="Arial" w:cs="Arial"/>
          <w:i/>
          <w:sz w:val="22"/>
          <w:lang w:val="es-CR" w:eastAsia="en-US"/>
        </w:rPr>
      </w:pPr>
      <w:r w:rsidRPr="00946224">
        <w:rPr>
          <w:rFonts w:ascii="Arial" w:eastAsia="Calibri" w:hAnsi="Arial" w:cs="Arial"/>
          <w:i/>
          <w:sz w:val="22"/>
          <w:lang w:val="es-CR" w:eastAsia="en-US"/>
        </w:rPr>
        <w:t>Mantener informado a este Directorio sobre las acciones que se tomen para atender este acuerdo.</w:t>
      </w:r>
    </w:p>
    <w:p w:rsidR="00946224" w:rsidRPr="00946224" w:rsidRDefault="00946224" w:rsidP="00DF3FB2">
      <w:pPr>
        <w:numPr>
          <w:ilvl w:val="0"/>
          <w:numId w:val="7"/>
        </w:numPr>
        <w:autoSpaceDE w:val="0"/>
        <w:autoSpaceDN w:val="0"/>
        <w:adjustRightInd w:val="0"/>
        <w:ind w:left="1036" w:right="474" w:hanging="357"/>
        <w:jc w:val="both"/>
        <w:rPr>
          <w:rFonts w:ascii="Arial" w:eastAsia="Calibri" w:hAnsi="Arial" w:cs="Arial"/>
          <w:i/>
          <w:sz w:val="22"/>
          <w:lang w:val="es-CR" w:eastAsia="en-US"/>
        </w:rPr>
      </w:pPr>
      <w:r w:rsidRPr="00946224">
        <w:rPr>
          <w:rFonts w:ascii="Arial" w:eastAsia="Calibri" w:hAnsi="Arial" w:cs="Arial"/>
          <w:i/>
          <w:sz w:val="22"/>
          <w:lang w:val="es-CR" w:eastAsia="en-US"/>
        </w:rPr>
        <w:t>Dar firmeza al acuerdo.</w:t>
      </w:r>
    </w:p>
    <w:p w:rsidR="00946224" w:rsidRPr="00946224" w:rsidRDefault="00946224" w:rsidP="00DF3FB2">
      <w:pPr>
        <w:numPr>
          <w:ilvl w:val="0"/>
          <w:numId w:val="7"/>
        </w:numPr>
        <w:autoSpaceDE w:val="0"/>
        <w:autoSpaceDN w:val="0"/>
        <w:adjustRightInd w:val="0"/>
        <w:ind w:left="1036" w:right="474" w:hanging="357"/>
        <w:jc w:val="both"/>
        <w:rPr>
          <w:rFonts w:ascii="Arial" w:eastAsia="Calibri" w:hAnsi="Arial" w:cs="Arial"/>
          <w:i/>
          <w:sz w:val="22"/>
          <w:lang w:val="es-CR" w:eastAsia="en-US"/>
        </w:rPr>
      </w:pPr>
      <w:r w:rsidRPr="00946224">
        <w:rPr>
          <w:rFonts w:ascii="Arial" w:eastAsia="Calibri" w:hAnsi="Arial" w:cs="Arial"/>
          <w:i/>
          <w:sz w:val="22"/>
          <w:lang w:val="es-CR" w:eastAsia="en-US"/>
        </w:rPr>
        <w:t>Tramitar el acuerdo.”</w:t>
      </w:r>
    </w:p>
    <w:p w:rsidR="00946224" w:rsidRPr="00946224" w:rsidRDefault="00946224" w:rsidP="00946224">
      <w:pPr>
        <w:ind w:left="1080" w:right="-426"/>
        <w:jc w:val="both"/>
        <w:rPr>
          <w:rFonts w:ascii="Arial" w:eastAsia="Cambria" w:hAnsi="Arial" w:cs="Arial"/>
          <w:i/>
          <w:lang w:val="es-CR" w:eastAsia="en-US"/>
        </w:rPr>
      </w:pPr>
    </w:p>
    <w:p w:rsidR="00946224" w:rsidRPr="00946224" w:rsidRDefault="00946224" w:rsidP="00DF3FB2">
      <w:pPr>
        <w:numPr>
          <w:ilvl w:val="0"/>
          <w:numId w:val="3"/>
        </w:numPr>
        <w:ind w:left="426" w:hanging="426"/>
        <w:jc w:val="both"/>
        <w:rPr>
          <w:rFonts w:ascii="Arial" w:eastAsia="Cambria" w:hAnsi="Arial" w:cs="Arial"/>
          <w:lang w:val="es-CR" w:eastAsia="en-US"/>
        </w:rPr>
      </w:pPr>
      <w:r w:rsidRPr="00946224">
        <w:rPr>
          <w:rFonts w:ascii="Arial" w:eastAsia="Cambria" w:hAnsi="Arial" w:cs="Arial"/>
          <w:lang w:val="es-CR" w:eastAsia="en-US"/>
        </w:rPr>
        <w:t>El Reglamento de la Asamblea Institucional Representativa, Artículo 2, establece:</w:t>
      </w:r>
    </w:p>
    <w:p w:rsidR="00946224" w:rsidRPr="00946224" w:rsidRDefault="00946224" w:rsidP="00946224">
      <w:pPr>
        <w:ind w:left="1080"/>
        <w:jc w:val="both"/>
        <w:rPr>
          <w:rFonts w:ascii="Arial" w:eastAsia="Cambria" w:hAnsi="Arial" w:cs="Arial"/>
          <w:i/>
          <w:sz w:val="16"/>
          <w:szCs w:val="16"/>
          <w:lang w:val="es-CR" w:eastAsia="en-US"/>
        </w:rPr>
      </w:pPr>
    </w:p>
    <w:p w:rsidR="00946224" w:rsidRPr="00946224" w:rsidRDefault="00946224" w:rsidP="00946224">
      <w:pPr>
        <w:ind w:left="709" w:right="474"/>
        <w:jc w:val="both"/>
        <w:rPr>
          <w:rFonts w:ascii="Arial" w:eastAsia="Cambria" w:hAnsi="Arial" w:cs="Arial"/>
          <w:i/>
          <w:sz w:val="22"/>
          <w:szCs w:val="22"/>
          <w:lang w:val="es-CR" w:eastAsia="en-US"/>
        </w:rPr>
      </w:pPr>
      <w:r w:rsidRPr="00946224">
        <w:rPr>
          <w:rFonts w:ascii="Arial" w:eastAsia="Cambria" w:hAnsi="Arial" w:cs="Arial"/>
          <w:i/>
          <w:sz w:val="22"/>
          <w:szCs w:val="22"/>
          <w:lang w:val="es-CR" w:eastAsia="en-US"/>
        </w:rPr>
        <w:t>“Atribuciones generales de la Asamblea … Los acuerdos tomados por la Asamblea no podrán ser modificados por el Consejo Institucional ni por ninguna otra autoridad de nivel inferior a ésta, salvo que así el Estatuto Orgánico expresamente lo autorice y conforme a las restricciones en tiempo y cantidad mínima de votos requerida que el mismo establezca.”</w:t>
      </w:r>
    </w:p>
    <w:p w:rsidR="00946224" w:rsidRPr="00946224" w:rsidRDefault="00946224" w:rsidP="00946224">
      <w:pPr>
        <w:ind w:left="1080" w:right="-426"/>
        <w:jc w:val="both"/>
        <w:rPr>
          <w:rFonts w:ascii="Arial" w:eastAsia="Cambria" w:hAnsi="Arial" w:cs="Arial"/>
          <w:i/>
          <w:lang w:val="es-CR" w:eastAsia="en-US"/>
        </w:rPr>
      </w:pPr>
    </w:p>
    <w:p w:rsidR="00946224" w:rsidRPr="00946224" w:rsidRDefault="00946224" w:rsidP="00946224">
      <w:pPr>
        <w:contextualSpacing/>
        <w:jc w:val="both"/>
        <w:outlineLvl w:val="0"/>
        <w:rPr>
          <w:rFonts w:ascii="Arial" w:hAnsi="Arial" w:cs="Arial"/>
          <w:b/>
          <w:lang w:val="es-CR"/>
        </w:rPr>
      </w:pPr>
      <w:bookmarkStart w:id="1" w:name="_Toc272225920"/>
      <w:bookmarkStart w:id="2" w:name="_Toc272238511"/>
      <w:bookmarkStart w:id="3" w:name="_Toc274319984"/>
      <w:r w:rsidRPr="00946224">
        <w:rPr>
          <w:rFonts w:ascii="Arial" w:hAnsi="Arial" w:cs="Arial"/>
          <w:b/>
          <w:lang w:val="es-CR"/>
        </w:rPr>
        <w:t>CONSIDERANDO QUE:</w:t>
      </w:r>
    </w:p>
    <w:p w:rsidR="00946224" w:rsidRPr="00946224" w:rsidRDefault="00946224" w:rsidP="00946224">
      <w:pPr>
        <w:ind w:left="1080" w:right="689" w:hanging="360"/>
        <w:rPr>
          <w:rFonts w:ascii="Arial" w:eastAsia="Cambria" w:hAnsi="Arial" w:cs="Arial"/>
          <w:i/>
          <w:sz w:val="16"/>
          <w:szCs w:val="16"/>
          <w:lang w:val="es-CR" w:eastAsia="en-US"/>
        </w:rPr>
      </w:pPr>
    </w:p>
    <w:p w:rsidR="00946224" w:rsidRPr="00946224" w:rsidRDefault="00946224" w:rsidP="00DF3FB2">
      <w:pPr>
        <w:numPr>
          <w:ilvl w:val="0"/>
          <w:numId w:val="4"/>
        </w:numPr>
        <w:ind w:left="567" w:right="-426" w:hanging="567"/>
        <w:jc w:val="both"/>
        <w:rPr>
          <w:rFonts w:ascii="Arial" w:eastAsia="Calibri" w:hAnsi="Arial" w:cs="Arial"/>
          <w:lang w:val="es-CR"/>
        </w:rPr>
      </w:pPr>
      <w:r w:rsidRPr="00946224">
        <w:rPr>
          <w:rFonts w:ascii="Arial" w:eastAsia="Calibri" w:hAnsi="Arial" w:cs="Arial"/>
          <w:lang w:val="es-CR"/>
        </w:rPr>
        <w:t>La Asamblea Institucional Representativa, en Sesión Ordinaria No. 94-2008, realizada el 25 de abril de 2018, tomó el siguiente acuerdo:</w:t>
      </w:r>
    </w:p>
    <w:p w:rsidR="00946224" w:rsidRPr="00946224" w:rsidRDefault="00946224" w:rsidP="00946224">
      <w:pPr>
        <w:ind w:left="1080" w:right="689" w:hanging="360"/>
        <w:rPr>
          <w:rFonts w:ascii="Arial" w:eastAsia="Calibri" w:hAnsi="Arial" w:cs="Arial"/>
          <w:sz w:val="16"/>
          <w:szCs w:val="16"/>
          <w:lang w:val="es-CR"/>
        </w:rPr>
      </w:pPr>
    </w:p>
    <w:p w:rsidR="00946224" w:rsidRPr="00946224" w:rsidRDefault="00946224" w:rsidP="00946224">
      <w:pPr>
        <w:ind w:left="709" w:right="474"/>
        <w:jc w:val="both"/>
        <w:rPr>
          <w:rFonts w:ascii="Arial" w:eastAsia="Cambria" w:hAnsi="Arial" w:cs="Arial"/>
          <w:i/>
          <w:sz w:val="22"/>
          <w:szCs w:val="22"/>
          <w:lang w:val="es-CR" w:eastAsia="en-US"/>
        </w:rPr>
      </w:pPr>
      <w:r w:rsidRPr="00946224">
        <w:rPr>
          <w:rFonts w:ascii="Arial" w:eastAsia="Cambria" w:hAnsi="Arial" w:cs="Arial"/>
          <w:i/>
          <w:sz w:val="22"/>
          <w:szCs w:val="22"/>
          <w:lang w:val="es-CR" w:eastAsia="en-US"/>
        </w:rPr>
        <w:t>“…</w:t>
      </w:r>
    </w:p>
    <w:p w:rsidR="00946224" w:rsidRPr="00946224" w:rsidRDefault="00946224" w:rsidP="00946224">
      <w:pPr>
        <w:ind w:left="709" w:right="474"/>
        <w:jc w:val="both"/>
        <w:rPr>
          <w:rFonts w:ascii="Arial" w:eastAsia="Cambria" w:hAnsi="Arial" w:cs="Arial"/>
          <w:i/>
          <w:sz w:val="22"/>
          <w:szCs w:val="22"/>
          <w:lang w:val="es-CR" w:eastAsia="en-US"/>
        </w:rPr>
      </w:pPr>
      <w:r w:rsidRPr="00946224">
        <w:rPr>
          <w:rFonts w:ascii="Arial" w:eastAsia="Cambria" w:hAnsi="Arial" w:cs="Arial"/>
          <w:i/>
          <w:sz w:val="22"/>
          <w:szCs w:val="22"/>
          <w:lang w:val="es-CR" w:eastAsia="en-US"/>
        </w:rPr>
        <w:t>5.</w:t>
      </w:r>
      <w:r w:rsidRPr="00946224">
        <w:rPr>
          <w:rFonts w:ascii="Arial" w:eastAsia="Cambria" w:hAnsi="Arial" w:cs="Arial"/>
          <w:i/>
          <w:sz w:val="22"/>
          <w:szCs w:val="22"/>
          <w:lang w:val="es-CR" w:eastAsia="en-US"/>
        </w:rPr>
        <w:tab/>
        <w:t>Encomendar al Consejo Institucional que analice y adecue, en caso necesario, la estructura programática actual con el fin que responda a la nueva estructura de Campus Tecnológicos y Centros Académicos, a más tardar dos años a partir de la aprobación de esta propuesta.</w:t>
      </w:r>
    </w:p>
    <w:p w:rsidR="00946224" w:rsidRPr="00946224" w:rsidRDefault="00946224" w:rsidP="00946224">
      <w:pPr>
        <w:ind w:left="1080" w:right="-426"/>
        <w:jc w:val="both"/>
        <w:rPr>
          <w:rFonts w:ascii="Arial" w:eastAsia="Cambria" w:hAnsi="Arial" w:cs="Arial"/>
          <w:i/>
          <w:lang w:val="es-CR" w:eastAsia="en-US"/>
        </w:rPr>
      </w:pPr>
    </w:p>
    <w:p w:rsidR="00946224" w:rsidRPr="00946224" w:rsidRDefault="00946224" w:rsidP="00946224">
      <w:pPr>
        <w:ind w:left="709" w:right="474"/>
        <w:jc w:val="both"/>
        <w:rPr>
          <w:rFonts w:ascii="Arial" w:eastAsia="Cambria" w:hAnsi="Arial" w:cs="Arial"/>
          <w:i/>
          <w:lang w:val="es-CR" w:eastAsia="en-US"/>
        </w:rPr>
      </w:pPr>
      <w:r w:rsidRPr="00946224">
        <w:rPr>
          <w:rFonts w:ascii="Arial" w:eastAsia="Cambria" w:hAnsi="Arial" w:cs="Arial"/>
          <w:i/>
          <w:sz w:val="22"/>
          <w:szCs w:val="22"/>
          <w:lang w:val="es-CR" w:eastAsia="en-US"/>
        </w:rPr>
        <w:t>6.</w:t>
      </w:r>
      <w:r w:rsidRPr="00946224">
        <w:rPr>
          <w:rFonts w:ascii="Arial" w:eastAsia="Cambria" w:hAnsi="Arial" w:cs="Arial"/>
          <w:i/>
          <w:sz w:val="22"/>
          <w:szCs w:val="22"/>
          <w:lang w:val="es-CR" w:eastAsia="en-US"/>
        </w:rPr>
        <w:tab/>
        <w:t xml:space="preserve">Encomendar al Consejo Institucional se ajuste la normativa institucional necesaria para asegurar la correcta implementación de lo aprobado en Campus Tecnológicos y Centros Académicos. </w:t>
      </w:r>
    </w:p>
    <w:p w:rsidR="00946224" w:rsidRPr="00946224" w:rsidRDefault="00946224" w:rsidP="00946224">
      <w:pPr>
        <w:ind w:left="709" w:right="474"/>
        <w:jc w:val="both"/>
        <w:rPr>
          <w:rFonts w:ascii="Arial" w:eastAsia="Cambria" w:hAnsi="Arial" w:cs="Arial"/>
          <w:i/>
          <w:lang w:val="es-CR" w:eastAsia="en-US"/>
        </w:rPr>
      </w:pPr>
      <w:r w:rsidRPr="00946224">
        <w:rPr>
          <w:rFonts w:ascii="Arial" w:eastAsia="Cambria" w:hAnsi="Arial" w:cs="Arial"/>
          <w:i/>
          <w:lang w:val="es-CR" w:eastAsia="en-US"/>
        </w:rPr>
        <w:t>…</w:t>
      </w:r>
    </w:p>
    <w:p w:rsidR="00946224" w:rsidRPr="00946224" w:rsidRDefault="00946224" w:rsidP="00946224">
      <w:pPr>
        <w:ind w:left="1080" w:right="689" w:hanging="360"/>
        <w:rPr>
          <w:rFonts w:ascii="Arial" w:eastAsia="Calibri" w:hAnsi="Arial" w:cs="Arial"/>
          <w:lang w:val="es-CR"/>
        </w:rPr>
      </w:pPr>
    </w:p>
    <w:p w:rsidR="00946224" w:rsidRPr="00946224" w:rsidRDefault="00946224" w:rsidP="00DF3FB2">
      <w:pPr>
        <w:numPr>
          <w:ilvl w:val="0"/>
          <w:numId w:val="4"/>
        </w:numPr>
        <w:ind w:left="567" w:right="-426" w:hanging="567"/>
        <w:jc w:val="both"/>
        <w:rPr>
          <w:rFonts w:ascii="Arial" w:hAnsi="Arial" w:cs="Arial"/>
        </w:rPr>
      </w:pPr>
      <w:r w:rsidRPr="00946224">
        <w:rPr>
          <w:rFonts w:ascii="Arial" w:eastAsia="Calibri" w:hAnsi="Arial" w:cs="Arial"/>
          <w:lang w:val="es-CR"/>
        </w:rPr>
        <w:t xml:space="preserve">La Comisión de Planificación y Administración en la reunión No. 770-2018, realizada el jueves 24 de mayo de 2018, revisó el acuerdo de la Sesión de la AIR No. 94-2018, adjunto al oficio DAIR-073-2018, sobre la propuesta base conciliada No. 4-2 titulada “Modificación de varios Artículos del Estatuto Orgánico para atender el acuerdo del III Congreso Institucional y consideró pertinente atender el acuerdo de la AIR, por lo que dispone elevar la propuesta al Consejo Institucional. </w:t>
      </w:r>
    </w:p>
    <w:p w:rsidR="00946224" w:rsidRPr="00946224" w:rsidRDefault="00946224" w:rsidP="00946224">
      <w:pPr>
        <w:ind w:left="1080" w:right="689" w:hanging="360"/>
        <w:rPr>
          <w:rFonts w:ascii="Arial" w:eastAsia="Calibri" w:hAnsi="Arial" w:cs="Arial"/>
          <w:sz w:val="16"/>
          <w:szCs w:val="16"/>
          <w:lang w:val="es-CR"/>
        </w:rPr>
      </w:pPr>
    </w:p>
    <w:p w:rsidR="00946224" w:rsidRPr="00946224" w:rsidRDefault="00946224" w:rsidP="00DF3FB2">
      <w:pPr>
        <w:numPr>
          <w:ilvl w:val="0"/>
          <w:numId w:val="4"/>
        </w:numPr>
        <w:ind w:left="567" w:right="-426" w:hanging="567"/>
        <w:jc w:val="both"/>
        <w:rPr>
          <w:rFonts w:ascii="Arial" w:eastAsia="Calibri" w:hAnsi="Arial" w:cs="Arial"/>
          <w:sz w:val="16"/>
          <w:szCs w:val="16"/>
          <w:lang w:val="es-CR"/>
        </w:rPr>
      </w:pPr>
      <w:r w:rsidRPr="00946224">
        <w:rPr>
          <w:rFonts w:ascii="Arial" w:eastAsia="Calibri" w:hAnsi="Arial" w:cs="Arial"/>
          <w:lang w:val="es-CR"/>
        </w:rPr>
        <w:t>En la Sesión No. 3072 del Consejo Institucional, realizada el 30 de mayo de 2018, la Comisión de Planificación y Administración elevó la propuesta al Pleno; sin embargo, en la votación de la Agenda se discute sobre un Recurso de Revocatoria con Apelación en Subsidio, presentado a la propuesta base conciliada No. 4-2., por lo que la señora Ana Rosa Ruiz, Coordinadora de la Comisión de Planificación y Administración, de forma provisoria retiró la propuesta, con el fin de hacer la consulta al Directorio.</w:t>
      </w:r>
    </w:p>
    <w:p w:rsidR="00946224" w:rsidRPr="00946224" w:rsidRDefault="00946224" w:rsidP="00946224">
      <w:pPr>
        <w:ind w:left="708"/>
        <w:rPr>
          <w:rFonts w:ascii="Arial" w:eastAsia="Calibri" w:hAnsi="Arial" w:cs="Arial"/>
          <w:sz w:val="16"/>
          <w:szCs w:val="16"/>
          <w:lang w:val="es-CR"/>
        </w:rPr>
      </w:pPr>
    </w:p>
    <w:p w:rsidR="00946224" w:rsidRPr="00946224" w:rsidRDefault="00946224" w:rsidP="00946224">
      <w:pPr>
        <w:ind w:left="708"/>
        <w:rPr>
          <w:rFonts w:ascii="Arial" w:eastAsia="Calibri" w:hAnsi="Arial" w:cs="Arial"/>
          <w:sz w:val="16"/>
          <w:szCs w:val="16"/>
          <w:lang w:val="es-CR"/>
        </w:rPr>
      </w:pPr>
    </w:p>
    <w:p w:rsidR="00946224" w:rsidRPr="00946224" w:rsidRDefault="00946224" w:rsidP="00DF3FB2">
      <w:pPr>
        <w:numPr>
          <w:ilvl w:val="0"/>
          <w:numId w:val="4"/>
        </w:numPr>
        <w:ind w:left="567" w:right="-426" w:hanging="567"/>
        <w:jc w:val="both"/>
        <w:rPr>
          <w:rFonts w:ascii="Arial" w:hAnsi="Arial" w:cs="Arial"/>
        </w:rPr>
      </w:pPr>
      <w:r w:rsidRPr="00946224">
        <w:rPr>
          <w:rFonts w:ascii="Arial" w:eastAsia="Calibri" w:hAnsi="Arial" w:cs="Arial"/>
          <w:lang w:val="es-CR"/>
        </w:rPr>
        <w:t xml:space="preserve">La Comisión de Planificación y Administración en la reunión No. 777-2018, realizada el jueves 24 de mayo de 2018, retomó la propuesta y en apego al Artículo 148 de la Ley General de Administración Pública, que indica que un Recurso no suspende el acto de aprobación, dispuso elevar la propuesta al Consejo Institucional. </w:t>
      </w:r>
    </w:p>
    <w:p w:rsidR="00946224" w:rsidRPr="00946224" w:rsidRDefault="00946224" w:rsidP="00946224">
      <w:pPr>
        <w:ind w:left="708"/>
        <w:rPr>
          <w:rFonts w:ascii="Arial" w:eastAsia="Calibri" w:hAnsi="Arial" w:cs="Arial"/>
          <w:sz w:val="16"/>
          <w:szCs w:val="16"/>
          <w:lang w:val="es-CR"/>
        </w:rPr>
      </w:pPr>
    </w:p>
    <w:p w:rsidR="00946224" w:rsidRPr="00946224" w:rsidRDefault="00946224" w:rsidP="00946224">
      <w:pPr>
        <w:ind w:left="709" w:right="191"/>
        <w:jc w:val="both"/>
        <w:rPr>
          <w:rFonts w:ascii="Arial" w:eastAsia="Calibri" w:hAnsi="Arial" w:cs="Arial"/>
          <w:i/>
          <w:sz w:val="22"/>
          <w:szCs w:val="22"/>
          <w:lang w:val="es-CR" w:eastAsia="en-US"/>
        </w:rPr>
      </w:pPr>
      <w:r w:rsidRPr="00946224">
        <w:rPr>
          <w:rFonts w:ascii="Arial" w:eastAsia="Cambria" w:hAnsi="Arial" w:cs="Arial"/>
          <w:i/>
          <w:sz w:val="22"/>
          <w:szCs w:val="22"/>
          <w:lang w:val="es-CR" w:eastAsia="en-US"/>
        </w:rPr>
        <w:t>“Ley General de la Administración Pública.</w:t>
      </w:r>
    </w:p>
    <w:p w:rsidR="00946224" w:rsidRPr="00946224" w:rsidRDefault="00946224" w:rsidP="00946224">
      <w:pPr>
        <w:ind w:left="709" w:right="191"/>
        <w:jc w:val="both"/>
        <w:rPr>
          <w:rFonts w:ascii="Arial" w:eastAsia="Cambria" w:hAnsi="Arial" w:cs="Arial"/>
          <w:i/>
          <w:sz w:val="22"/>
          <w:szCs w:val="22"/>
          <w:lang w:val="es-CR" w:eastAsia="en-US"/>
        </w:rPr>
      </w:pPr>
      <w:r w:rsidRPr="00946224">
        <w:rPr>
          <w:rFonts w:ascii="Arial" w:eastAsia="Cambria" w:hAnsi="Arial" w:cs="Arial"/>
          <w:i/>
          <w:sz w:val="22"/>
          <w:szCs w:val="22"/>
          <w:lang w:val="es-CR" w:eastAsia="en-US"/>
        </w:rPr>
        <w:t>Artículo 148.-Los recursos administrativos no tendrán efecto suspensivo de la ejecución, pero el servidor que dictó el acto, su superior jerárquico o la autoridad que decide el recurso, podrán suspender la ejecución cuando la misma pueda causar perjuicios graves o de imposible o difícil reparación.”</w:t>
      </w:r>
    </w:p>
    <w:p w:rsidR="00946224" w:rsidRPr="00946224" w:rsidRDefault="00946224" w:rsidP="00946224">
      <w:pPr>
        <w:ind w:left="708"/>
        <w:rPr>
          <w:rFonts w:ascii="Arial" w:hAnsi="Arial" w:cs="Arial"/>
        </w:rPr>
      </w:pPr>
    </w:p>
    <w:bookmarkEnd w:id="1"/>
    <w:bookmarkEnd w:id="2"/>
    <w:bookmarkEnd w:id="3"/>
    <w:p w:rsidR="00946224" w:rsidRPr="00946224" w:rsidRDefault="00946224" w:rsidP="00946224">
      <w:pPr>
        <w:jc w:val="both"/>
        <w:rPr>
          <w:rFonts w:ascii="Arial" w:hAnsi="Arial" w:cs="Arial"/>
          <w:b/>
          <w:lang w:val="es-CR"/>
        </w:rPr>
      </w:pPr>
      <w:r w:rsidRPr="00946224">
        <w:rPr>
          <w:rFonts w:ascii="Arial" w:hAnsi="Arial" w:cs="Arial"/>
          <w:b/>
          <w:lang w:val="es-CR"/>
        </w:rPr>
        <w:t>SE</w:t>
      </w:r>
      <w:r>
        <w:rPr>
          <w:rFonts w:ascii="Arial" w:hAnsi="Arial" w:cs="Arial"/>
          <w:b/>
          <w:lang w:val="es-CR"/>
        </w:rPr>
        <w:t xml:space="preserve"> ACUERDA</w:t>
      </w:r>
      <w:r w:rsidRPr="00946224">
        <w:rPr>
          <w:rFonts w:ascii="Arial" w:hAnsi="Arial" w:cs="Arial"/>
          <w:b/>
          <w:lang w:val="es-CR"/>
        </w:rPr>
        <w:t>:</w:t>
      </w:r>
    </w:p>
    <w:p w:rsidR="00946224" w:rsidRPr="00946224" w:rsidRDefault="00946224" w:rsidP="00946224">
      <w:pPr>
        <w:ind w:left="708"/>
        <w:rPr>
          <w:rFonts w:ascii="Arial" w:eastAsia="Calibri" w:hAnsi="Arial" w:cs="Arial"/>
          <w:sz w:val="16"/>
          <w:szCs w:val="16"/>
          <w:lang w:val="es-CR"/>
        </w:rPr>
      </w:pPr>
    </w:p>
    <w:p w:rsidR="00946224" w:rsidRPr="00946224" w:rsidRDefault="00946224" w:rsidP="00DF3FB2">
      <w:pPr>
        <w:numPr>
          <w:ilvl w:val="0"/>
          <w:numId w:val="2"/>
        </w:numPr>
        <w:ind w:left="426" w:right="-91"/>
        <w:jc w:val="both"/>
        <w:rPr>
          <w:rFonts w:ascii="Arial" w:hAnsi="Arial" w:cs="Arial"/>
        </w:rPr>
      </w:pPr>
      <w:r w:rsidRPr="00946224">
        <w:rPr>
          <w:rFonts w:ascii="Arial" w:eastAsia="Calibri" w:hAnsi="Arial" w:cs="Arial"/>
          <w:bCs/>
          <w:lang w:val="es-CR" w:eastAsia="en-US"/>
        </w:rPr>
        <w:t xml:space="preserve">Solicitar a la Administración una propuesta sobre la estructura programática que responda a la nueva organización de Campus Tecnológicos y Centros Académicos y la presente en un plazo no mayor al mes de febrero del 2019, con el fin de atender el acuerdo de la AIR. </w:t>
      </w:r>
    </w:p>
    <w:p w:rsidR="00956670" w:rsidRPr="008557C9" w:rsidRDefault="00956670" w:rsidP="008557C9">
      <w:pPr>
        <w:tabs>
          <w:tab w:val="left" w:pos="760"/>
        </w:tabs>
        <w:spacing w:line="276" w:lineRule="auto"/>
        <w:jc w:val="both"/>
        <w:rPr>
          <w:rFonts w:ascii="Arial" w:hAnsi="Arial" w:cs="Arial"/>
          <w:b/>
          <w:sz w:val="22"/>
          <w:szCs w:val="22"/>
          <w:lang w:val="es-CR"/>
        </w:rPr>
      </w:pPr>
    </w:p>
    <w:p w:rsidR="001E1E49" w:rsidRDefault="003859C1" w:rsidP="00DF3FB2">
      <w:pPr>
        <w:numPr>
          <w:ilvl w:val="0"/>
          <w:numId w:val="2"/>
        </w:numPr>
        <w:ind w:left="426" w:right="-91"/>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r w:rsidR="00995F34">
        <w:rPr>
          <w:rFonts w:ascii="Arial" w:hAnsi="Arial" w:cs="Arial"/>
          <w:b/>
          <w:lang w:val="es-CR"/>
        </w:rPr>
        <w:t>.</w:t>
      </w:r>
    </w:p>
    <w:p w:rsidR="008557C9" w:rsidRPr="008557C9" w:rsidRDefault="008557C9" w:rsidP="008557C9">
      <w:pPr>
        <w:ind w:left="360" w:right="-91"/>
        <w:jc w:val="both"/>
        <w:rPr>
          <w:rFonts w:ascii="Arial" w:hAnsi="Arial" w:cs="Arial"/>
        </w:rPr>
      </w:pPr>
    </w:p>
    <w:p w:rsidR="00946224" w:rsidRPr="00946224" w:rsidRDefault="00946224" w:rsidP="00946224">
      <w:pPr>
        <w:jc w:val="both"/>
        <w:rPr>
          <w:rFonts w:ascii="Arial" w:eastAsia="Cambria" w:hAnsi="Arial" w:cs="Arial"/>
          <w:b/>
          <w:lang w:val="es-CR" w:eastAsia="en-US"/>
        </w:rPr>
      </w:pPr>
      <w:r w:rsidRPr="00946224">
        <w:rPr>
          <w:rFonts w:ascii="Arial" w:eastAsia="Cambria" w:hAnsi="Arial" w:cs="Arial"/>
          <w:b/>
          <w:sz w:val="22"/>
          <w:szCs w:val="22"/>
          <w:lang w:val="es-CR" w:eastAsia="en-US"/>
        </w:rPr>
        <w:t xml:space="preserve">Palabras Clave:   Propuesta -  Estructura – Programática   -  Sesión AIR 94 - 2018  </w:t>
      </w:r>
    </w:p>
    <w:p w:rsidR="001E1E49" w:rsidRPr="008557C9" w:rsidRDefault="001E1E49" w:rsidP="008557C9">
      <w:pPr>
        <w:tabs>
          <w:tab w:val="left" w:pos="760"/>
        </w:tabs>
        <w:spacing w:line="276" w:lineRule="auto"/>
        <w:jc w:val="both"/>
        <w:rPr>
          <w:rFonts w:ascii="Arial" w:hAnsi="Arial" w:cs="Arial"/>
          <w:b/>
          <w:sz w:val="16"/>
          <w:szCs w:val="16"/>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Default="00956670" w:rsidP="000A0FF7">
      <w:pPr>
        <w:jc w:val="both"/>
        <w:rPr>
          <w:rFonts w:ascii="Arial" w:eastAsia="Cambria" w:hAnsi="Arial" w:cs="Arial"/>
          <w:sz w:val="22"/>
          <w:szCs w:val="22"/>
          <w:lang w:eastAsia="en-US"/>
        </w:rPr>
      </w:pPr>
      <w:r>
        <w:rPr>
          <w:rFonts w:ascii="Arial" w:eastAsia="Cambria" w:hAnsi="Arial" w:cs="Arial"/>
          <w:b/>
          <w:sz w:val="16"/>
          <w:szCs w:val="16"/>
          <w:lang w:val="es-ES_tradnl" w:eastAsia="en-US"/>
        </w:rPr>
        <w:t xml:space="preserve">        </w:t>
      </w:r>
    </w:p>
    <w:p w:rsidR="0003651A" w:rsidRDefault="0003651A" w:rsidP="00F41044">
      <w:pPr>
        <w:jc w:val="both"/>
        <w:rPr>
          <w:rFonts w:ascii="Arial" w:eastAsia="Cambria" w:hAnsi="Arial" w:cs="Arial"/>
          <w:sz w:val="22"/>
          <w:szCs w:val="22"/>
          <w:lang w:eastAsia="en-US"/>
        </w:rPr>
      </w:pPr>
    </w:p>
    <w:p w:rsidR="0003651A" w:rsidRDefault="0003651A" w:rsidP="00F41044">
      <w:pPr>
        <w:jc w:val="both"/>
        <w:rPr>
          <w:rFonts w:ascii="Arial" w:eastAsia="Cambria" w:hAnsi="Arial" w:cs="Arial"/>
          <w:sz w:val="22"/>
          <w:szCs w:val="22"/>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FB2" w:rsidRDefault="00DF3FB2">
      <w:r>
        <w:separator/>
      </w:r>
    </w:p>
  </w:endnote>
  <w:endnote w:type="continuationSeparator" w:id="0">
    <w:p w:rsidR="00DF3FB2" w:rsidRDefault="00DF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FB2" w:rsidRDefault="00DF3FB2">
      <w:r>
        <w:separator/>
      </w:r>
    </w:p>
  </w:footnote>
  <w:footnote w:type="continuationSeparator" w:id="0">
    <w:p w:rsidR="00DF3FB2" w:rsidRDefault="00DF3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946224">
      <w:rPr>
        <w:rFonts w:ascii="Arial" w:eastAsia="Cambria" w:hAnsi="Arial" w:cs="Arial"/>
        <w:i/>
        <w:sz w:val="18"/>
        <w:szCs w:val="18"/>
        <w:lang w:val="es-ES_tradnl" w:eastAsia="x-none"/>
      </w:rPr>
      <w:t>80</w:t>
    </w:r>
    <w:r w:rsidRPr="00D958BC">
      <w:rPr>
        <w:rFonts w:ascii="Arial" w:eastAsia="Cambria" w:hAnsi="Arial" w:cs="Arial"/>
        <w:i/>
        <w:sz w:val="18"/>
        <w:szCs w:val="18"/>
        <w:lang w:val="es-ES_tradnl" w:eastAsia="x-none"/>
      </w:rPr>
      <w:t xml:space="preserve">, Artículo </w:t>
    </w:r>
    <w:r w:rsidR="00946224">
      <w:rPr>
        <w:rFonts w:ascii="Arial" w:eastAsia="Cambria" w:hAnsi="Arial" w:cs="Arial"/>
        <w:i/>
        <w:sz w:val="18"/>
        <w:szCs w:val="18"/>
        <w:lang w:val="es-ES_tradnl" w:eastAsia="x-none"/>
      </w:rPr>
      <w:t>9</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946224">
      <w:rPr>
        <w:rFonts w:ascii="Arial" w:eastAsia="Cambria" w:hAnsi="Arial" w:cs="Arial"/>
        <w:i/>
        <w:sz w:val="18"/>
        <w:szCs w:val="18"/>
        <w:lang w:val="es-ES_tradnl" w:eastAsia="x-none"/>
      </w:rPr>
      <w:t>24</w:t>
    </w:r>
    <w:r w:rsidR="00C55D84">
      <w:rPr>
        <w:rFonts w:ascii="Arial" w:eastAsia="Cambria" w:hAnsi="Arial" w:cs="Arial"/>
        <w:i/>
        <w:sz w:val="18"/>
        <w:szCs w:val="18"/>
        <w:lang w:val="es-ES_tradnl" w:eastAsia="x-none"/>
      </w:rPr>
      <w:t xml:space="preserve"> de </w:t>
    </w:r>
    <w:r w:rsidR="002B4AA8">
      <w:rPr>
        <w:rFonts w:ascii="Arial" w:eastAsia="Cambria" w:hAnsi="Arial" w:cs="Arial"/>
        <w:i/>
        <w:sz w:val="18"/>
        <w:szCs w:val="18"/>
        <w:lang w:val="es-ES_tradnl" w:eastAsia="x-none"/>
      </w:rPr>
      <w:t>ju</w:t>
    </w:r>
    <w:r w:rsidR="006C6D25">
      <w:rPr>
        <w:rFonts w:ascii="Arial" w:eastAsia="Cambria" w:hAnsi="Arial" w:cs="Arial"/>
        <w:i/>
        <w:sz w:val="18"/>
        <w:szCs w:val="18"/>
        <w:lang w:val="es-ES_tradnl" w:eastAsia="x-none"/>
      </w:rPr>
      <w:t>l</w:t>
    </w:r>
    <w:r w:rsidR="002B4AA8">
      <w:rPr>
        <w:rFonts w:ascii="Arial" w:eastAsia="Cambria" w:hAnsi="Arial" w:cs="Arial"/>
        <w:i/>
        <w:sz w:val="18"/>
        <w:szCs w:val="18"/>
        <w:lang w:val="es-ES_tradnl" w:eastAsia="x-none"/>
      </w:rPr>
      <w:t>io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946224">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2434E7E"/>
    <w:multiLevelType w:val="hybridMultilevel"/>
    <w:tmpl w:val="957C5976"/>
    <w:lvl w:ilvl="0" w:tplc="5C442668">
      <w:start w:val="1"/>
      <w:numFmt w:val="upperRoman"/>
      <w:lvlText w:val="%1."/>
      <w:lvlJc w:val="righ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1DDE0DD1"/>
    <w:multiLevelType w:val="multilevel"/>
    <w:tmpl w:val="85E2D844"/>
    <w:lvl w:ilvl="0">
      <w:start w:val="1"/>
      <w:numFmt w:val="lowerLetter"/>
      <w:lvlText w:val="%1."/>
      <w:lvlJc w:val="left"/>
      <w:pPr>
        <w:ind w:left="720" w:hanging="360"/>
      </w:pPr>
      <w:rPr>
        <w:rFonts w:hint="default"/>
        <w:b/>
        <w:strike w:val="0"/>
        <w:sz w:val="24"/>
        <w:szCs w:val="24"/>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2C315E3"/>
    <w:multiLevelType w:val="hybridMultilevel"/>
    <w:tmpl w:val="FB023A3C"/>
    <w:lvl w:ilvl="0" w:tplc="809C49BA">
      <w:start w:val="1"/>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46613F36"/>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5734C41"/>
    <w:multiLevelType w:val="hybridMultilevel"/>
    <w:tmpl w:val="30AA56A2"/>
    <w:lvl w:ilvl="0" w:tplc="140A0015">
      <w:start w:val="1"/>
      <w:numFmt w:val="upperLetter"/>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65E31167"/>
    <w:multiLevelType w:val="hybridMultilevel"/>
    <w:tmpl w:val="C3F41444"/>
    <w:lvl w:ilvl="0" w:tplc="DC727E2E">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1"/>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08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5D85"/>
    <w:rsid w:val="000A6BE8"/>
    <w:rsid w:val="000B10B4"/>
    <w:rsid w:val="000B10C0"/>
    <w:rsid w:val="000B39AF"/>
    <w:rsid w:val="000B44BA"/>
    <w:rsid w:val="000B55D7"/>
    <w:rsid w:val="000B5852"/>
    <w:rsid w:val="000B624C"/>
    <w:rsid w:val="000B6B41"/>
    <w:rsid w:val="000B7C5A"/>
    <w:rsid w:val="000C0A23"/>
    <w:rsid w:val="000C25EB"/>
    <w:rsid w:val="000C3E9F"/>
    <w:rsid w:val="000C52B7"/>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3834"/>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5D59"/>
    <w:rsid w:val="002279E5"/>
    <w:rsid w:val="00227D3E"/>
    <w:rsid w:val="00230EB0"/>
    <w:rsid w:val="00233B57"/>
    <w:rsid w:val="00234BB0"/>
    <w:rsid w:val="00235258"/>
    <w:rsid w:val="0024107D"/>
    <w:rsid w:val="00241503"/>
    <w:rsid w:val="00242D06"/>
    <w:rsid w:val="00242F8A"/>
    <w:rsid w:val="00243B05"/>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1EC6"/>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67DE8"/>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A47"/>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319C"/>
    <w:rsid w:val="004F36F9"/>
    <w:rsid w:val="004F6BA9"/>
    <w:rsid w:val="004F7EB0"/>
    <w:rsid w:val="00501553"/>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6B28"/>
    <w:rsid w:val="00603C4D"/>
    <w:rsid w:val="006059E6"/>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41982"/>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6D25"/>
    <w:rsid w:val="006C7BCB"/>
    <w:rsid w:val="006D0052"/>
    <w:rsid w:val="006D2575"/>
    <w:rsid w:val="006D5CAB"/>
    <w:rsid w:val="006E0F76"/>
    <w:rsid w:val="006E1429"/>
    <w:rsid w:val="006E2881"/>
    <w:rsid w:val="006E4522"/>
    <w:rsid w:val="006E4F8A"/>
    <w:rsid w:val="006E6682"/>
    <w:rsid w:val="006E673C"/>
    <w:rsid w:val="006F14FA"/>
    <w:rsid w:val="006F39FD"/>
    <w:rsid w:val="006F47D9"/>
    <w:rsid w:val="006F672C"/>
    <w:rsid w:val="006F6992"/>
    <w:rsid w:val="006F7054"/>
    <w:rsid w:val="006F736E"/>
    <w:rsid w:val="006F7C62"/>
    <w:rsid w:val="00704042"/>
    <w:rsid w:val="0071118B"/>
    <w:rsid w:val="007133B5"/>
    <w:rsid w:val="007140BA"/>
    <w:rsid w:val="0071574F"/>
    <w:rsid w:val="00716307"/>
    <w:rsid w:val="00716A85"/>
    <w:rsid w:val="00717E7B"/>
    <w:rsid w:val="00720E26"/>
    <w:rsid w:val="00721BB0"/>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557C9"/>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1B08"/>
    <w:rsid w:val="00893524"/>
    <w:rsid w:val="00893FAC"/>
    <w:rsid w:val="0089404C"/>
    <w:rsid w:val="008A03C9"/>
    <w:rsid w:val="008A0859"/>
    <w:rsid w:val="008A1075"/>
    <w:rsid w:val="008A160D"/>
    <w:rsid w:val="008A28F0"/>
    <w:rsid w:val="008A53D4"/>
    <w:rsid w:val="008A5C04"/>
    <w:rsid w:val="008B0272"/>
    <w:rsid w:val="008B2428"/>
    <w:rsid w:val="008B43F5"/>
    <w:rsid w:val="008C03A0"/>
    <w:rsid w:val="008C0ED3"/>
    <w:rsid w:val="008C0FFF"/>
    <w:rsid w:val="008C162C"/>
    <w:rsid w:val="008C2C97"/>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6224"/>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372A"/>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BD"/>
    <w:rsid w:val="00B429A5"/>
    <w:rsid w:val="00B43DC8"/>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E6E"/>
    <w:rsid w:val="00BC005D"/>
    <w:rsid w:val="00BC10F8"/>
    <w:rsid w:val="00BC53DB"/>
    <w:rsid w:val="00BC580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3FB2"/>
    <w:rsid w:val="00DF45FF"/>
    <w:rsid w:val="00DF7755"/>
    <w:rsid w:val="00E00132"/>
    <w:rsid w:val="00E01250"/>
    <w:rsid w:val="00E019D1"/>
    <w:rsid w:val="00E02705"/>
    <w:rsid w:val="00E03D24"/>
    <w:rsid w:val="00E05701"/>
    <w:rsid w:val="00E0753C"/>
    <w:rsid w:val="00E07766"/>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5AA2"/>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121"/>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 w:val="00FF4DC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71637B"/>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67137524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AEFDB-1F4F-4540-BE0C-67B4704A3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965</Words>
  <Characters>5310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30</cp:revision>
  <cp:lastPrinted>2018-07-24T20:26:00Z</cp:lastPrinted>
  <dcterms:created xsi:type="dcterms:W3CDTF">2018-05-02T21:37:00Z</dcterms:created>
  <dcterms:modified xsi:type="dcterms:W3CDTF">2018-07-24T20:27:00Z</dcterms:modified>
</cp:coreProperties>
</file>