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ED1939">
        <w:rPr>
          <w:rFonts w:ascii="Arial" w:hAnsi="Arial" w:cs="Arial"/>
          <w:b/>
          <w:bCs/>
          <w:iCs/>
          <w:sz w:val="26"/>
          <w:szCs w:val="22"/>
          <w:lang w:val="es-CR"/>
        </w:rPr>
        <w:t>560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F5243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ED1939" w:rsidRDefault="00ED1939" w:rsidP="00ED193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Silvia Watson Araya, Directora Departamento Financiero Contable</w:t>
            </w:r>
          </w:p>
          <w:p w:rsidR="00ED1939" w:rsidRDefault="00ED1939" w:rsidP="00ED193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Kathya Calderón Mora, Directora del Departamento de Aprovisionamiento</w:t>
            </w:r>
          </w:p>
          <w:p w:rsidR="001A7DF9" w:rsidRPr="008E0D8C" w:rsidRDefault="001A7DF9" w:rsidP="005A3172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5A3172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31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</w:t>
            </w:r>
            <w:r w:rsidR="00A33D0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l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io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bookmarkStart w:id="0" w:name="_GoBack"/>
        <w:bookmarkEnd w:id="0"/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0C55F1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81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C55F1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>de ju</w:t>
            </w:r>
            <w:r w:rsidR="00A33D09">
              <w:rPr>
                <w:rFonts w:ascii="Arial" w:eastAsia="Calibri" w:hAnsi="Arial" w:cs="Arial"/>
                <w:b/>
                <w:sz w:val="22"/>
                <w:szCs w:val="22"/>
              </w:rPr>
              <w:t>l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io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0C55F1" w:rsidRPr="000C55F1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 xml:space="preserve">Modificación de acuerdo No. 3080, Artículo 13, del 24 de julio de 2018. </w:t>
            </w:r>
            <w:r w:rsidR="000C55F1" w:rsidRPr="000C55F1">
              <w:rPr>
                <w:rFonts w:ascii="Arial" w:eastAsia="Cambria" w:hAnsi="Arial" w:cs="Arial"/>
                <w:b/>
                <w:bCs/>
                <w:i/>
                <w:sz w:val="22"/>
                <w:szCs w:val="22"/>
                <w:lang w:val="es-CR" w:eastAsia="en-US"/>
              </w:rPr>
              <w:t xml:space="preserve">“Autorización al Dr. Julio César Calvo Alvarado, Rector, para que participe en la toma de posesión de la </w:t>
            </w:r>
            <w:proofErr w:type="spellStart"/>
            <w:r w:rsidR="000C55F1" w:rsidRPr="000C55F1">
              <w:rPr>
                <w:rFonts w:ascii="Arial" w:eastAsia="Cambria" w:hAnsi="Arial" w:cs="Arial"/>
                <w:b/>
                <w:bCs/>
                <w:i/>
                <w:sz w:val="22"/>
                <w:szCs w:val="22"/>
                <w:lang w:val="es-CR" w:eastAsia="en-US"/>
              </w:rPr>
              <w:t>M.Sc</w:t>
            </w:r>
            <w:proofErr w:type="spellEnd"/>
            <w:r w:rsidR="000C55F1" w:rsidRPr="000C55F1">
              <w:rPr>
                <w:rFonts w:ascii="Arial" w:eastAsia="Cambria" w:hAnsi="Arial" w:cs="Arial"/>
                <w:b/>
                <w:bCs/>
                <w:i/>
                <w:sz w:val="22"/>
                <w:szCs w:val="22"/>
                <w:lang w:val="es-CR" w:eastAsia="en-US"/>
              </w:rPr>
              <w:t xml:space="preserve">. Etelvina Medianero de </w:t>
            </w:r>
            <w:proofErr w:type="spellStart"/>
            <w:r w:rsidR="000C55F1" w:rsidRPr="000C55F1">
              <w:rPr>
                <w:rFonts w:ascii="Arial" w:eastAsia="Cambria" w:hAnsi="Arial" w:cs="Arial"/>
                <w:b/>
                <w:bCs/>
                <w:i/>
                <w:sz w:val="22"/>
                <w:szCs w:val="22"/>
                <w:lang w:val="es-CR" w:eastAsia="en-US"/>
              </w:rPr>
              <w:t>Bonagas</w:t>
            </w:r>
            <w:proofErr w:type="spellEnd"/>
            <w:r w:rsidR="000C55F1" w:rsidRPr="000C55F1">
              <w:rPr>
                <w:rFonts w:ascii="Arial" w:eastAsia="Cambria" w:hAnsi="Arial" w:cs="Arial"/>
                <w:b/>
                <w:bCs/>
                <w:i/>
                <w:sz w:val="22"/>
                <w:szCs w:val="22"/>
                <w:lang w:val="es-CR" w:eastAsia="en-US"/>
              </w:rPr>
              <w:t xml:space="preserve"> como Rectora de la UNACHI y en la CXII Sesión Ordinaria del CSUCA, a realizarse en David, Panamá; así como el pago de viáticos, seguro médico, transporte interno, impuestos de salida de ambos países (Costa Rica-Panamá) y pasajes aéreos al exterior.”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D1939" w:rsidRDefault="00ED193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ED1939" w:rsidRPr="00ED1939" w:rsidRDefault="00ED1939" w:rsidP="00ED193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ED1939">
        <w:rPr>
          <w:rFonts w:ascii="Arial" w:hAnsi="Arial" w:cs="Arial"/>
          <w:b/>
          <w:lang w:val="es-CR"/>
        </w:rPr>
        <w:t>RESULTANDO QUE:</w:t>
      </w:r>
    </w:p>
    <w:p w:rsidR="00ED1939" w:rsidRPr="00ED1939" w:rsidRDefault="00ED1939" w:rsidP="00ED193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ED1939" w:rsidRPr="00ED1939" w:rsidRDefault="00ED1939" w:rsidP="00ED1939">
      <w:pPr>
        <w:numPr>
          <w:ilvl w:val="0"/>
          <w:numId w:val="17"/>
        </w:numPr>
        <w:ind w:left="426"/>
        <w:jc w:val="both"/>
        <w:rPr>
          <w:rFonts w:ascii="Arial" w:hAnsi="Arial" w:cs="Arial"/>
          <w:lang w:val="es-CR"/>
        </w:rPr>
      </w:pPr>
      <w:r w:rsidRPr="00ED1939">
        <w:rPr>
          <w:rFonts w:ascii="Arial" w:hAnsi="Arial" w:cs="Arial"/>
          <w:lang w:val="es-CR"/>
        </w:rPr>
        <w:t>El Consejo Institucional en la Sesión Ordinaria No. 3080, Artículo 13, del 24 de julio de 2018, tomó el acordó:</w:t>
      </w:r>
    </w:p>
    <w:p w:rsidR="00ED1939" w:rsidRPr="00ED1939" w:rsidRDefault="00ED1939" w:rsidP="00ED193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ED1939" w:rsidRPr="00ED1939" w:rsidRDefault="00ED1939" w:rsidP="00ED1939">
      <w:pPr>
        <w:ind w:left="993" w:right="284" w:hanging="426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ED1939">
        <w:rPr>
          <w:rFonts w:ascii="Arial" w:hAnsi="Arial" w:cs="Arial"/>
          <w:i/>
          <w:sz w:val="22"/>
          <w:szCs w:val="22"/>
          <w:lang w:val="es-CR"/>
        </w:rPr>
        <w:t>“a.</w:t>
      </w:r>
      <w:r w:rsidRPr="00ED1939">
        <w:rPr>
          <w:rFonts w:ascii="Arial" w:hAnsi="Arial" w:cs="Arial"/>
          <w:b/>
          <w:i/>
          <w:sz w:val="22"/>
          <w:szCs w:val="22"/>
          <w:lang w:val="es-CR"/>
        </w:rPr>
        <w:t xml:space="preserve">  </w:t>
      </w:r>
      <w:r w:rsidRPr="00ED1939">
        <w:rPr>
          <w:rFonts w:ascii="Arial" w:hAnsi="Arial" w:cs="Arial"/>
          <w:i/>
          <w:sz w:val="22"/>
          <w:szCs w:val="22"/>
          <w:lang w:val="es-CR"/>
        </w:rPr>
        <w:t xml:space="preserve">Autorizar al Dr.  Julio César Calvo Alvarado, Rector, para que participe en la toma de posesión de la </w:t>
      </w:r>
      <w:proofErr w:type="spellStart"/>
      <w:r w:rsidRPr="00ED1939">
        <w:rPr>
          <w:rFonts w:ascii="Arial" w:hAnsi="Arial" w:cs="Arial"/>
          <w:i/>
          <w:sz w:val="22"/>
          <w:szCs w:val="22"/>
          <w:lang w:val="es-CR"/>
        </w:rPr>
        <w:t>MSc</w:t>
      </w:r>
      <w:proofErr w:type="spellEnd"/>
      <w:r w:rsidRPr="00ED1939">
        <w:rPr>
          <w:rFonts w:ascii="Arial" w:hAnsi="Arial" w:cs="Arial"/>
          <w:i/>
          <w:sz w:val="22"/>
          <w:szCs w:val="22"/>
          <w:lang w:val="es-CR"/>
        </w:rPr>
        <w:t xml:space="preserve">. Etelvina Medianero de </w:t>
      </w:r>
      <w:proofErr w:type="spellStart"/>
      <w:r w:rsidRPr="00ED1939">
        <w:rPr>
          <w:rFonts w:ascii="Arial" w:hAnsi="Arial" w:cs="Arial"/>
          <w:i/>
          <w:sz w:val="22"/>
          <w:szCs w:val="22"/>
          <w:lang w:val="es-CR"/>
        </w:rPr>
        <w:t>Bonagas</w:t>
      </w:r>
      <w:proofErr w:type="spellEnd"/>
      <w:r w:rsidRPr="00ED1939">
        <w:rPr>
          <w:rFonts w:ascii="Arial" w:hAnsi="Arial" w:cs="Arial"/>
          <w:i/>
          <w:sz w:val="22"/>
          <w:szCs w:val="22"/>
          <w:lang w:val="es-CR"/>
        </w:rPr>
        <w:t xml:space="preserve"> como Rectora de la UNACHI y en la CXII Sesión Ordinaria del CSUCA, a realizarse en David, Panamá; así como el pago de viáticos, seguro médico, transporte interno, impuestos de salida de ambos países (Costa Rica-Panamá) y pasajes aéreos, al exterior, por un monto aproximado de $1285,00 (mil doscientos ochenta y cinco dólares), sujeto a liquidación.</w:t>
      </w:r>
    </w:p>
    <w:p w:rsidR="00ED1939" w:rsidRPr="00ED1939" w:rsidRDefault="00ED1939" w:rsidP="00ED1939">
      <w:pPr>
        <w:ind w:left="1418" w:right="284" w:hanging="426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ED1939">
        <w:rPr>
          <w:rFonts w:ascii="Arial" w:hAnsi="Arial" w:cs="Arial"/>
          <w:i/>
          <w:sz w:val="22"/>
          <w:szCs w:val="22"/>
          <w:lang w:val="es-CR"/>
        </w:rPr>
        <w:t>…</w:t>
      </w:r>
      <w:r w:rsidRPr="00ED1939">
        <w:rPr>
          <w:rFonts w:ascii="Arial" w:hAnsi="Arial" w:cs="Arial"/>
          <w:i/>
          <w:sz w:val="20"/>
          <w:szCs w:val="20"/>
          <w:lang w:val="es-CR"/>
        </w:rPr>
        <w:t>”.</w:t>
      </w:r>
    </w:p>
    <w:p w:rsidR="00ED1939" w:rsidRPr="00ED1939" w:rsidRDefault="00ED1939" w:rsidP="00ED193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ED1939" w:rsidRPr="00ED1939" w:rsidRDefault="00ED1939" w:rsidP="00ED193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ED1939">
        <w:rPr>
          <w:rFonts w:ascii="Arial" w:hAnsi="Arial" w:cs="Arial"/>
          <w:b/>
          <w:lang w:val="es-CR"/>
        </w:rPr>
        <w:t>CONSIDERANDO QUE:</w:t>
      </w:r>
    </w:p>
    <w:p w:rsidR="00ED1939" w:rsidRPr="00ED1939" w:rsidRDefault="00ED1939" w:rsidP="00ED193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ED1939" w:rsidRPr="00ED1939" w:rsidRDefault="00ED1939" w:rsidP="00ED1939">
      <w:pPr>
        <w:numPr>
          <w:ilvl w:val="0"/>
          <w:numId w:val="19"/>
        </w:numPr>
        <w:ind w:left="426" w:right="-91"/>
        <w:jc w:val="both"/>
        <w:rPr>
          <w:rFonts w:ascii="Arial" w:hAnsi="Arial" w:cs="Arial"/>
        </w:rPr>
      </w:pPr>
      <w:r w:rsidRPr="00ED1939">
        <w:rPr>
          <w:rFonts w:ascii="Arial" w:hAnsi="Arial" w:cs="Arial"/>
        </w:rPr>
        <w:t>La Secretaría del Consejo Institucional recibe oficio R-840-2018</w:t>
      </w:r>
      <w:r>
        <w:rPr>
          <w:rFonts w:ascii="Arial" w:hAnsi="Arial" w:cs="Arial"/>
        </w:rPr>
        <w:t>,</w:t>
      </w:r>
      <w:r w:rsidRPr="00ED1939">
        <w:rPr>
          <w:rFonts w:ascii="Arial" w:hAnsi="Arial" w:cs="Arial"/>
        </w:rPr>
        <w:t xml:space="preserve"> con fecha de recibido 30 de julio de 2018, suscrito por el Dr.  Julio Calvo Alvarado, Rector, dirigido a la Máster Ana Damaris Quesada Murillo, Directora Ejecutiva de la Secretaría del Consejo Institucional, en el cual solicita modificar el precitado acuerdo, según la siguiente justificación:</w:t>
      </w:r>
    </w:p>
    <w:p w:rsidR="00ED1939" w:rsidRPr="00ED1939" w:rsidRDefault="00ED1939" w:rsidP="00ED1939">
      <w:p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p w:rsidR="00ED1939" w:rsidRPr="00ED1939" w:rsidRDefault="00ED1939" w:rsidP="00ED1939">
      <w:pPr>
        <w:tabs>
          <w:tab w:val="left" w:pos="8364"/>
        </w:tabs>
        <w:ind w:left="709"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“El monto solicitado por concepto de tiquetes ($450) que se incluyó en la propuesta remitida al Consejo Institucional, fue tomando en cuenta </w:t>
      </w:r>
      <w:proofErr w:type="gramStart"/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>la  cotización</w:t>
      </w:r>
      <w:proofErr w:type="gramEnd"/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 de la Agencia de Viajes VEMSA. </w:t>
      </w:r>
    </w:p>
    <w:p w:rsidR="00ED1939" w:rsidRPr="00ED1939" w:rsidRDefault="00ED1939" w:rsidP="00ED1939">
      <w:pPr>
        <w:tabs>
          <w:tab w:val="left" w:pos="8364"/>
        </w:tabs>
        <w:ind w:left="709"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</w:p>
    <w:p w:rsidR="00ED1939" w:rsidRPr="00ED1939" w:rsidRDefault="00ED1939" w:rsidP="00ED1939">
      <w:pPr>
        <w:tabs>
          <w:tab w:val="left" w:pos="8364"/>
        </w:tabs>
        <w:ind w:left="709"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La Rectoría  recibió la oferta actualizada  que solicitó el Departamento de Aprovisionamiento  a la Empresa  Caravana (empresa que el Consejo Institucional  </w:t>
      </w: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lastRenderedPageBreak/>
        <w:t>en  la Sesión 3052 Artículo 11 del 17 de enero del 2018 acordó “</w:t>
      </w:r>
      <w:r w:rsidRPr="00ED1939">
        <w:rPr>
          <w:rFonts w:ascii="Arial" w:eastAsia="Calibri" w:hAnsi="Arial" w:cs="Arial"/>
          <w:i/>
          <w:iCs/>
          <w:sz w:val="22"/>
          <w:szCs w:val="22"/>
          <w:lang w:val="es-ES_tradnl"/>
        </w:rPr>
        <w:t xml:space="preserve">Adjudicar </w:t>
      </w:r>
      <w:r w:rsidRPr="00ED1939">
        <w:rPr>
          <w:rFonts w:ascii="Arial" w:hAnsi="Arial" w:cs="Arial"/>
          <w:bCs/>
          <w:i/>
          <w:sz w:val="22"/>
          <w:szCs w:val="22"/>
          <w:lang w:val="es-CR"/>
        </w:rPr>
        <w:t xml:space="preserve">la Licitación </w:t>
      </w:r>
      <w:r w:rsidRPr="00ED1939">
        <w:rPr>
          <w:rFonts w:ascii="Arial" w:hAnsi="Arial" w:cs="Arial"/>
          <w:i/>
          <w:sz w:val="22"/>
          <w:szCs w:val="22"/>
          <w:lang w:val="es-CR"/>
        </w:rPr>
        <w:t>Pública No. 2017LN-000006-APITCR “Selección de un máximo de tres agencias de viajes para el suministro de tiquetes aéreos”, a la Empresa Caravana Internacional S.A…</w:t>
      </w: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>), donde detalla la   oferta de la aerolínea COPA (se adjunta información), por un monto de $798.44</w:t>
      </w:r>
    </w:p>
    <w:p w:rsidR="00ED1939" w:rsidRPr="00ED1939" w:rsidRDefault="00ED1939" w:rsidP="00ED1939">
      <w:pPr>
        <w:tabs>
          <w:tab w:val="left" w:pos="8364"/>
        </w:tabs>
        <w:ind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</w:p>
    <w:p w:rsidR="00ED1939" w:rsidRPr="00ED1939" w:rsidRDefault="00ED1939" w:rsidP="00ED1939">
      <w:pPr>
        <w:tabs>
          <w:tab w:val="left" w:pos="8364"/>
        </w:tabs>
        <w:ind w:left="709"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Dado que la oferta presentada por la Empresa Caravana sobrepasa el monto aprobado, se solicita someter al Consejo Institucional una modificación de acuerdo de la </w:t>
      </w:r>
      <w:r w:rsidRPr="00ED1939">
        <w:rPr>
          <w:rFonts w:ascii="Arial" w:hAnsi="Arial" w:cs="Arial"/>
          <w:i/>
          <w:sz w:val="22"/>
          <w:szCs w:val="22"/>
          <w:lang w:val="es-CR"/>
        </w:rPr>
        <w:t xml:space="preserve">Sesión Ordinaria Nº 3080, Artículo </w:t>
      </w:r>
      <w:proofErr w:type="gramStart"/>
      <w:r w:rsidRPr="00ED1939">
        <w:rPr>
          <w:rFonts w:ascii="Arial" w:hAnsi="Arial" w:cs="Arial"/>
          <w:i/>
          <w:sz w:val="22"/>
          <w:szCs w:val="22"/>
          <w:lang w:val="es-CR"/>
        </w:rPr>
        <w:t>13</w:t>
      </w:r>
      <w:r w:rsidRPr="00ED1939">
        <w:rPr>
          <w:rFonts w:ascii="Arial" w:hAnsi="Arial" w:cs="Arial"/>
          <w:b/>
          <w:i/>
          <w:sz w:val="22"/>
          <w:szCs w:val="22"/>
          <w:lang w:val="es-CR"/>
        </w:rPr>
        <w:t xml:space="preserve">, </w:t>
      </w: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 para</w:t>
      </w:r>
      <w:proofErr w:type="gramEnd"/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   rectificar el monto de transporte en el exterior, y que se lea de la siguiente forma:  </w:t>
      </w:r>
    </w:p>
    <w:p w:rsidR="00ED1939" w:rsidRPr="00ED1939" w:rsidRDefault="00ED1939" w:rsidP="00ED1939">
      <w:pPr>
        <w:tabs>
          <w:tab w:val="left" w:pos="8364"/>
        </w:tabs>
        <w:ind w:left="709"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</w:p>
    <w:p w:rsidR="00ED1939" w:rsidRPr="00ED1939" w:rsidRDefault="00ED1939" w:rsidP="00ED1939">
      <w:pPr>
        <w:tabs>
          <w:tab w:val="left" w:pos="8364"/>
        </w:tabs>
        <w:ind w:left="709" w:right="284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</w:p>
    <w:tbl>
      <w:tblPr>
        <w:tblW w:w="751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3431"/>
      </w:tblGrid>
      <w:tr w:rsidR="00ED1939" w:rsidRPr="00ED1939" w:rsidTr="00C97EA3">
        <w:tc>
          <w:tcPr>
            <w:tcW w:w="4081" w:type="dxa"/>
          </w:tcPr>
          <w:p w:rsidR="00ED1939" w:rsidRPr="00ED1939" w:rsidRDefault="00ED1939" w:rsidP="00ED1939">
            <w:pPr>
              <w:tabs>
                <w:tab w:val="left" w:pos="720"/>
                <w:tab w:val="right" w:pos="2410"/>
                <w:tab w:val="left" w:pos="2694"/>
                <w:tab w:val="left" w:pos="8364"/>
              </w:tabs>
              <w:ind w:left="709" w:right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  <w:t>Centro Funcional y objeto de gasto  (19)</w:t>
            </w:r>
          </w:p>
        </w:tc>
        <w:tc>
          <w:tcPr>
            <w:tcW w:w="3431" w:type="dxa"/>
          </w:tcPr>
          <w:p w:rsidR="00ED1939" w:rsidRPr="00ED1939" w:rsidRDefault="00ED1939" w:rsidP="00ED1939">
            <w:pPr>
              <w:tabs>
                <w:tab w:val="right" w:pos="2410"/>
                <w:tab w:val="left" w:pos="2694"/>
                <w:tab w:val="left" w:pos="8364"/>
              </w:tabs>
              <w:ind w:left="709" w:right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  <w:t>Monto</w:t>
            </w:r>
          </w:p>
        </w:tc>
      </w:tr>
      <w:tr w:rsidR="00ED1939" w:rsidRPr="00ED1939" w:rsidTr="00C97EA3">
        <w:tc>
          <w:tcPr>
            <w:tcW w:w="4081" w:type="dxa"/>
          </w:tcPr>
          <w:p w:rsidR="00ED1939" w:rsidRPr="00ED1939" w:rsidRDefault="00ED1939" w:rsidP="00ED1939">
            <w:pPr>
              <w:tabs>
                <w:tab w:val="right" w:pos="2410"/>
                <w:tab w:val="left" w:pos="2694"/>
                <w:tab w:val="left" w:pos="8364"/>
              </w:tabs>
              <w:ind w:left="312" w:right="284"/>
              <w:jc w:val="both"/>
              <w:rPr>
                <w:rFonts w:ascii="Arial" w:hAnsi="Arial" w:cs="Arial"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 xml:space="preserve">Tiquetes aéreos, transporte interno e impuestos de salida </w:t>
            </w:r>
            <w:proofErr w:type="gramStart"/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>de  ambos</w:t>
            </w:r>
            <w:proofErr w:type="gramEnd"/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 xml:space="preserve"> países (Costa Rica-Panamá) Es importante indicar que el monto solicitado podría variar, a la hora de emitir el boleto. </w:t>
            </w:r>
          </w:p>
        </w:tc>
        <w:tc>
          <w:tcPr>
            <w:tcW w:w="3431" w:type="dxa"/>
          </w:tcPr>
          <w:p w:rsidR="00ED1939" w:rsidRPr="00ED1939" w:rsidRDefault="00ED1939" w:rsidP="00ED1939">
            <w:pPr>
              <w:tabs>
                <w:tab w:val="right" w:pos="2410"/>
                <w:tab w:val="left" w:pos="2694"/>
                <w:tab w:val="left" w:pos="8364"/>
              </w:tabs>
              <w:ind w:left="709" w:right="284"/>
              <w:jc w:val="center"/>
              <w:rPr>
                <w:rFonts w:ascii="Arial" w:hAnsi="Arial" w:cs="Arial"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>$800,00</w:t>
            </w:r>
          </w:p>
        </w:tc>
      </w:tr>
      <w:tr w:rsidR="00ED1939" w:rsidRPr="00ED1939" w:rsidTr="00C97EA3">
        <w:trPr>
          <w:trHeight w:val="291"/>
        </w:trPr>
        <w:tc>
          <w:tcPr>
            <w:tcW w:w="4081" w:type="dxa"/>
          </w:tcPr>
          <w:p w:rsidR="00ED1939" w:rsidRPr="00ED1939" w:rsidRDefault="00ED1939" w:rsidP="00ED1939">
            <w:pPr>
              <w:tabs>
                <w:tab w:val="left" w:pos="720"/>
                <w:tab w:val="right" w:pos="2410"/>
                <w:tab w:val="left" w:pos="2694"/>
                <w:tab w:val="left" w:pos="8364"/>
              </w:tabs>
              <w:ind w:left="312" w:right="284"/>
              <w:jc w:val="both"/>
              <w:rPr>
                <w:rFonts w:ascii="Arial" w:hAnsi="Arial" w:cs="Arial"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>Viáticos</w:t>
            </w:r>
          </w:p>
        </w:tc>
        <w:tc>
          <w:tcPr>
            <w:tcW w:w="3431" w:type="dxa"/>
          </w:tcPr>
          <w:p w:rsidR="00ED1939" w:rsidRPr="00ED1939" w:rsidRDefault="00ED1939" w:rsidP="00ED1939">
            <w:pPr>
              <w:tabs>
                <w:tab w:val="right" w:pos="2410"/>
                <w:tab w:val="left" w:pos="2694"/>
                <w:tab w:val="left" w:pos="8364"/>
              </w:tabs>
              <w:ind w:left="709" w:right="284"/>
              <w:jc w:val="center"/>
              <w:rPr>
                <w:rFonts w:ascii="Arial" w:hAnsi="Arial" w:cs="Arial"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>$750,00</w:t>
            </w:r>
          </w:p>
        </w:tc>
      </w:tr>
      <w:tr w:rsidR="00ED1939" w:rsidRPr="00ED1939" w:rsidTr="00C97EA3">
        <w:tc>
          <w:tcPr>
            <w:tcW w:w="4081" w:type="dxa"/>
          </w:tcPr>
          <w:p w:rsidR="00ED1939" w:rsidRPr="00ED1939" w:rsidRDefault="00ED1939" w:rsidP="00ED1939">
            <w:pPr>
              <w:tabs>
                <w:tab w:val="left" w:pos="720"/>
                <w:tab w:val="right" w:pos="2410"/>
                <w:tab w:val="left" w:pos="2694"/>
                <w:tab w:val="left" w:pos="8364"/>
              </w:tabs>
              <w:ind w:left="312" w:right="284"/>
              <w:jc w:val="both"/>
              <w:rPr>
                <w:rFonts w:ascii="Arial" w:hAnsi="Arial" w:cs="Arial"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 xml:space="preserve">Seguro Médico </w:t>
            </w:r>
          </w:p>
        </w:tc>
        <w:tc>
          <w:tcPr>
            <w:tcW w:w="3431" w:type="dxa"/>
          </w:tcPr>
          <w:p w:rsidR="00ED1939" w:rsidRPr="00ED1939" w:rsidRDefault="00ED1939" w:rsidP="00ED1939">
            <w:pPr>
              <w:tabs>
                <w:tab w:val="right" w:pos="2410"/>
                <w:tab w:val="left" w:pos="2694"/>
                <w:tab w:val="left" w:pos="8364"/>
              </w:tabs>
              <w:ind w:left="709" w:right="284"/>
              <w:rPr>
                <w:rFonts w:ascii="Arial" w:hAnsi="Arial" w:cs="Arial"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i/>
                <w:sz w:val="22"/>
                <w:szCs w:val="22"/>
                <w:lang w:val="es-CR"/>
              </w:rPr>
              <w:t xml:space="preserve">            $  85,00</w:t>
            </w:r>
          </w:p>
        </w:tc>
      </w:tr>
      <w:tr w:rsidR="00ED1939" w:rsidRPr="00ED1939" w:rsidTr="00C97EA3">
        <w:tc>
          <w:tcPr>
            <w:tcW w:w="4081" w:type="dxa"/>
          </w:tcPr>
          <w:p w:rsidR="00ED1939" w:rsidRPr="00ED1939" w:rsidRDefault="00ED1939" w:rsidP="00ED1939">
            <w:pPr>
              <w:tabs>
                <w:tab w:val="left" w:pos="8364"/>
              </w:tabs>
              <w:ind w:right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  <w:t>TOTAL</w:t>
            </w:r>
          </w:p>
        </w:tc>
        <w:tc>
          <w:tcPr>
            <w:tcW w:w="3431" w:type="dxa"/>
          </w:tcPr>
          <w:p w:rsidR="00ED1939" w:rsidRPr="00ED1939" w:rsidRDefault="00ED1939" w:rsidP="00ED1939">
            <w:pPr>
              <w:tabs>
                <w:tab w:val="right" w:pos="2410"/>
                <w:tab w:val="left" w:pos="2694"/>
                <w:tab w:val="left" w:pos="8364"/>
              </w:tabs>
              <w:ind w:left="709" w:right="284"/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</w:pPr>
            <w:r w:rsidRPr="00ED1939">
              <w:rPr>
                <w:rFonts w:ascii="Arial" w:hAnsi="Arial" w:cs="Arial"/>
                <w:b/>
                <w:i/>
                <w:sz w:val="22"/>
                <w:szCs w:val="22"/>
                <w:lang w:val="es-CR"/>
              </w:rPr>
              <w:t xml:space="preserve">          $1635,00</w:t>
            </w:r>
          </w:p>
        </w:tc>
      </w:tr>
    </w:tbl>
    <w:p w:rsidR="00ED1939" w:rsidRPr="00ED1939" w:rsidRDefault="00ED1939" w:rsidP="00ED1939">
      <w:p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p w:rsidR="00ED1939" w:rsidRPr="00ED1939" w:rsidRDefault="00ED1939" w:rsidP="00ED1939">
      <w:pPr>
        <w:ind w:left="709" w:right="284"/>
        <w:jc w:val="both"/>
        <w:rPr>
          <w:rFonts w:ascii="Arial" w:hAnsi="Arial" w:cs="Arial"/>
          <w:lang w:val="es-CR"/>
        </w:rPr>
      </w:pPr>
      <w:r w:rsidRPr="00ED1939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 </w:t>
      </w:r>
    </w:p>
    <w:p w:rsidR="00ED1939" w:rsidRPr="00ED1939" w:rsidRDefault="00ED1939" w:rsidP="00ED1939">
      <w:pPr>
        <w:jc w:val="both"/>
        <w:rPr>
          <w:rFonts w:ascii="Arial" w:hAnsi="Arial" w:cs="Arial"/>
          <w:b/>
          <w:lang w:val="es-CR"/>
        </w:rPr>
      </w:pPr>
      <w:r w:rsidRPr="00ED1939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ED1939">
        <w:rPr>
          <w:rFonts w:ascii="Arial" w:hAnsi="Arial" w:cs="Arial"/>
          <w:b/>
          <w:lang w:val="es-CR"/>
        </w:rPr>
        <w:t>:</w:t>
      </w:r>
    </w:p>
    <w:p w:rsidR="00ED1939" w:rsidRPr="00ED1939" w:rsidRDefault="00ED1939" w:rsidP="00ED1939">
      <w:pPr>
        <w:jc w:val="both"/>
        <w:rPr>
          <w:rFonts w:ascii="Arial" w:hAnsi="Arial" w:cs="Arial"/>
          <w:sz w:val="20"/>
          <w:szCs w:val="20"/>
        </w:rPr>
      </w:pPr>
    </w:p>
    <w:p w:rsidR="00ED1939" w:rsidRPr="00ED1939" w:rsidRDefault="00ED1939" w:rsidP="00ED1939">
      <w:pPr>
        <w:numPr>
          <w:ilvl w:val="0"/>
          <w:numId w:val="18"/>
        </w:numPr>
        <w:ind w:left="392" w:right="-91"/>
        <w:jc w:val="both"/>
        <w:rPr>
          <w:rFonts w:ascii="Arial" w:hAnsi="Arial" w:cs="Arial"/>
        </w:rPr>
      </w:pPr>
      <w:r w:rsidRPr="00ED1939">
        <w:rPr>
          <w:rFonts w:ascii="Arial" w:hAnsi="Arial" w:cs="Arial"/>
        </w:rPr>
        <w:t xml:space="preserve">Modificar el inciso a) del acuerdo de la Sesión Ordinaria </w:t>
      </w:r>
      <w:r w:rsidRPr="00ED1939">
        <w:rPr>
          <w:rFonts w:ascii="Arial" w:hAnsi="Arial" w:cs="Arial"/>
          <w:lang w:val="es-CR"/>
        </w:rPr>
        <w:t>No. 3080, Artículo 13, del 24 de julio de 2018</w:t>
      </w:r>
      <w:r w:rsidRPr="00ED1939">
        <w:rPr>
          <w:rFonts w:ascii="Arial" w:hAnsi="Arial" w:cs="Arial"/>
          <w:i/>
          <w:sz w:val="22"/>
          <w:szCs w:val="22"/>
        </w:rPr>
        <w:t xml:space="preserve">, </w:t>
      </w:r>
      <w:r w:rsidRPr="00ED1939">
        <w:rPr>
          <w:rFonts w:ascii="Arial" w:hAnsi="Arial" w:cs="Arial"/>
        </w:rPr>
        <w:t>para que se lea:</w:t>
      </w:r>
    </w:p>
    <w:p w:rsidR="00ED1939" w:rsidRPr="00ED1939" w:rsidRDefault="00ED1939" w:rsidP="00ED1939">
      <w:pPr>
        <w:jc w:val="both"/>
        <w:rPr>
          <w:rFonts w:ascii="Arial" w:hAnsi="Arial" w:cs="Arial"/>
          <w:sz w:val="20"/>
          <w:szCs w:val="20"/>
        </w:rPr>
      </w:pPr>
    </w:p>
    <w:p w:rsidR="00ED1939" w:rsidRPr="00ED1939" w:rsidRDefault="00ED1939" w:rsidP="00ED1939">
      <w:pPr>
        <w:ind w:left="851" w:right="142"/>
        <w:jc w:val="both"/>
        <w:rPr>
          <w:rFonts w:ascii="Arial" w:hAnsi="Arial" w:cs="Arial"/>
        </w:rPr>
      </w:pPr>
      <w:r w:rsidRPr="00ED1939">
        <w:rPr>
          <w:rFonts w:ascii="Arial" w:hAnsi="Arial" w:cs="Arial"/>
          <w:i/>
        </w:rPr>
        <w:t>“</w:t>
      </w:r>
      <w:r w:rsidRPr="00ED1939">
        <w:rPr>
          <w:rFonts w:ascii="Arial" w:hAnsi="Arial" w:cs="Arial"/>
          <w:sz w:val="22"/>
          <w:szCs w:val="22"/>
          <w:lang w:val="es-CR"/>
        </w:rPr>
        <w:t xml:space="preserve">Autorizar al Dr.  Julio César Calvo Alvarado, Rector, para que participe en la toma de posesión de la </w:t>
      </w:r>
      <w:proofErr w:type="spellStart"/>
      <w:r w:rsidRPr="00ED1939">
        <w:rPr>
          <w:rFonts w:ascii="Arial" w:hAnsi="Arial" w:cs="Arial"/>
          <w:sz w:val="22"/>
          <w:szCs w:val="22"/>
          <w:lang w:val="es-CR"/>
        </w:rPr>
        <w:t>MSc</w:t>
      </w:r>
      <w:proofErr w:type="spellEnd"/>
      <w:r w:rsidRPr="00ED1939">
        <w:rPr>
          <w:rFonts w:ascii="Arial" w:hAnsi="Arial" w:cs="Arial"/>
          <w:sz w:val="22"/>
          <w:szCs w:val="22"/>
          <w:lang w:val="es-CR"/>
        </w:rPr>
        <w:t xml:space="preserve">. Etelvina Medianero de </w:t>
      </w:r>
      <w:proofErr w:type="spellStart"/>
      <w:r w:rsidRPr="00ED1939">
        <w:rPr>
          <w:rFonts w:ascii="Arial" w:hAnsi="Arial" w:cs="Arial"/>
          <w:sz w:val="22"/>
          <w:szCs w:val="22"/>
          <w:lang w:val="es-CR"/>
        </w:rPr>
        <w:t>Bonagas</w:t>
      </w:r>
      <w:proofErr w:type="spellEnd"/>
      <w:r w:rsidRPr="00ED1939">
        <w:rPr>
          <w:rFonts w:ascii="Arial" w:hAnsi="Arial" w:cs="Arial"/>
          <w:sz w:val="22"/>
          <w:szCs w:val="22"/>
          <w:lang w:val="es-CR"/>
        </w:rPr>
        <w:t xml:space="preserve"> como Rectora de la UNACHI y en la CXII Sesión Ordinaria del CSUCA, a realizarse en David, Panamá; así como el pago de viáticos, seguro médico, transporte interno, impuestos de salida de ambos países (Costa Rica-Panamá) y pasajes aéreos, al exterior, por un monto aproximado de $1635,00 (mil seiscientos treinta y cinco dólares), sujeto a liquidación</w:t>
      </w:r>
      <w:r w:rsidRPr="00ED1939">
        <w:rPr>
          <w:rFonts w:ascii="Arial" w:hAnsi="Arial" w:cs="Arial"/>
        </w:rPr>
        <w:t>.</w:t>
      </w:r>
    </w:p>
    <w:bookmarkEnd w:id="1"/>
    <w:bookmarkEnd w:id="2"/>
    <w:bookmarkEnd w:id="3"/>
    <w:p w:rsidR="002B4AA8" w:rsidRDefault="002B4AA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B6A5E" w:rsidRPr="00ED1939" w:rsidRDefault="00BB6A5E" w:rsidP="00ED1939">
      <w:pPr>
        <w:numPr>
          <w:ilvl w:val="0"/>
          <w:numId w:val="18"/>
        </w:numPr>
        <w:ind w:left="392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ED1939" w:rsidRPr="00B17C67" w:rsidRDefault="00ED1939" w:rsidP="00ED1939">
      <w:pPr>
        <w:ind w:left="392" w:right="-91"/>
        <w:jc w:val="both"/>
        <w:rPr>
          <w:rFonts w:ascii="Arial" w:hAnsi="Arial" w:cs="Arial"/>
        </w:rPr>
      </w:pPr>
    </w:p>
    <w:p w:rsidR="00B17C67" w:rsidRDefault="00B17C67" w:rsidP="00B17C67">
      <w:pPr>
        <w:contextualSpacing/>
        <w:jc w:val="both"/>
        <w:rPr>
          <w:rFonts w:ascii="Arial" w:hAnsi="Arial" w:cs="Arial"/>
        </w:rPr>
      </w:pPr>
    </w:p>
    <w:p w:rsidR="00ED1939" w:rsidRPr="00ED1939" w:rsidRDefault="00ED1939" w:rsidP="00ED19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CR"/>
        </w:rPr>
      </w:pPr>
      <w:r w:rsidRPr="00ED1939">
        <w:rPr>
          <w:rFonts w:ascii="Arial" w:hAnsi="Arial" w:cs="Arial"/>
          <w:b/>
          <w:sz w:val="16"/>
          <w:szCs w:val="16"/>
          <w:lang w:val="es-CR"/>
        </w:rPr>
        <w:t>PALABRAS CLAVE:   modificación – acuerdo 3080 – viáticos – Rector - Panamá</w:t>
      </w:r>
    </w:p>
    <w:p w:rsidR="00ED1939" w:rsidRPr="001A7DF9" w:rsidRDefault="00ED1939" w:rsidP="00B17C67">
      <w:pPr>
        <w:contextualSpacing/>
        <w:jc w:val="both"/>
        <w:rPr>
          <w:rFonts w:ascii="Arial" w:hAnsi="Arial" w:cs="Arial"/>
        </w:rPr>
      </w:pPr>
    </w:p>
    <w:p w:rsidR="00BB6A5E" w:rsidRPr="00455473" w:rsidRDefault="00BB6A5E" w:rsidP="00455473">
      <w:pPr>
        <w:jc w:val="both"/>
        <w:rPr>
          <w:rFonts w:ascii="Arial" w:eastAsia="Calibri" w:hAnsi="Arial" w:cs="Arial"/>
          <w:b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2C0D34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956670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E2" w:rsidRDefault="00B412E2">
      <w:r>
        <w:separator/>
      </w:r>
    </w:p>
  </w:endnote>
  <w:endnote w:type="continuationSeparator" w:id="0">
    <w:p w:rsidR="00B412E2" w:rsidRDefault="00B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E2" w:rsidRDefault="00B412E2">
      <w:r>
        <w:separator/>
      </w:r>
    </w:p>
  </w:footnote>
  <w:footnote w:type="continuationSeparator" w:id="0">
    <w:p w:rsidR="00B412E2" w:rsidRDefault="00B4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E64C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5A3172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ED1939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5A3172">
      <w:rPr>
        <w:rFonts w:ascii="Arial" w:eastAsia="Cambria" w:hAnsi="Arial" w:cs="Arial"/>
        <w:i/>
        <w:sz w:val="18"/>
        <w:szCs w:val="18"/>
        <w:lang w:val="es-ES_tradnl" w:eastAsia="x-none"/>
      </w:rPr>
      <w:t>31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ju</w:t>
    </w:r>
    <w:r w:rsidR="00A33D09">
      <w:rPr>
        <w:rFonts w:ascii="Arial" w:eastAsia="Cambria" w:hAnsi="Arial" w:cs="Arial"/>
        <w:i/>
        <w:sz w:val="18"/>
        <w:szCs w:val="18"/>
        <w:lang w:val="es-ES_tradnl" w:eastAsia="x-none"/>
      </w:rPr>
      <w:t>l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io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ED1939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584CC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3730-8D53-482E-9CE0-4E495DB8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33</cp:revision>
  <cp:lastPrinted>2018-07-31T19:47:00Z</cp:lastPrinted>
  <dcterms:created xsi:type="dcterms:W3CDTF">2018-05-02T21:37:00Z</dcterms:created>
  <dcterms:modified xsi:type="dcterms:W3CDTF">2018-07-31T19:48:00Z</dcterms:modified>
</cp:coreProperties>
</file>