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7710CE">
        <w:rPr>
          <w:rFonts w:ascii="Arial" w:hAnsi="Arial" w:cs="Arial"/>
          <w:b/>
          <w:bCs/>
          <w:iCs/>
          <w:sz w:val="26"/>
          <w:szCs w:val="22"/>
          <w:lang w:val="es-CR"/>
        </w:rPr>
        <w:t>758</w:t>
      </w:r>
      <w:r w:rsidRPr="00D958BC">
        <w:rPr>
          <w:rFonts w:ascii="Arial" w:hAnsi="Arial" w:cs="Arial"/>
          <w:b/>
          <w:bCs/>
          <w:iCs/>
          <w:sz w:val="26"/>
          <w:szCs w:val="22"/>
          <w:lang w:val="es-CR"/>
        </w:rPr>
        <w:t>-201</w:t>
      </w:r>
      <w:r w:rsidR="006F7054">
        <w:rPr>
          <w:rFonts w:ascii="Arial" w:hAnsi="Arial" w:cs="Arial"/>
          <w:b/>
          <w:bCs/>
          <w:iCs/>
          <w:sz w:val="26"/>
          <w:szCs w:val="22"/>
          <w:lang w:val="es-CR"/>
        </w:rPr>
        <w:t>8</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8923" w:type="dxa"/>
        <w:tblInd w:w="108" w:type="dxa"/>
        <w:tblLayout w:type="fixed"/>
        <w:tblLook w:val="01E0" w:firstRow="1" w:lastRow="1" w:firstColumn="1" w:lastColumn="1" w:noHBand="0" w:noVBand="0"/>
      </w:tblPr>
      <w:tblGrid>
        <w:gridCol w:w="1312"/>
        <w:gridCol w:w="7611"/>
      </w:tblGrid>
      <w:tr w:rsidR="007742A1" w:rsidRPr="00C413F4" w:rsidTr="004F2645">
        <w:trPr>
          <w:trHeight w:val="593"/>
        </w:trPr>
        <w:tc>
          <w:tcPr>
            <w:tcW w:w="1312"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7611" w:type="dxa"/>
          </w:tcPr>
          <w:p w:rsidR="00D31E17" w:rsidRDefault="00800337"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 </w:t>
            </w:r>
            <w:r w:rsidR="00F52439">
              <w:rPr>
                <w:rFonts w:ascii="Arial" w:eastAsia="Cambria" w:hAnsi="Arial" w:cs="Arial"/>
                <w:sz w:val="22"/>
                <w:szCs w:val="22"/>
                <w:lang w:val="es-ES_tradnl" w:eastAsia="en-US"/>
              </w:rPr>
              <w:t>Dr. Julio Calvo Alvarado</w:t>
            </w:r>
            <w:r w:rsidR="0090700F" w:rsidRPr="008E0D8C">
              <w:rPr>
                <w:rFonts w:ascii="Arial" w:eastAsia="Cambria" w:hAnsi="Arial" w:cs="Arial"/>
                <w:sz w:val="22"/>
                <w:szCs w:val="22"/>
                <w:lang w:val="es-ES_tradnl" w:eastAsia="en-US"/>
              </w:rPr>
              <w:t>, Rector</w:t>
            </w:r>
            <w:r w:rsidR="00974D66" w:rsidRPr="008E0D8C">
              <w:rPr>
                <w:rFonts w:ascii="Arial" w:eastAsia="Cambria" w:hAnsi="Arial" w:cs="Arial"/>
                <w:sz w:val="22"/>
                <w:szCs w:val="22"/>
                <w:lang w:val="es-ES_tradnl" w:eastAsia="en-US"/>
              </w:rPr>
              <w:t xml:space="preserve"> </w:t>
            </w:r>
          </w:p>
          <w:p w:rsidR="007710CE" w:rsidRDefault="007710CE"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 Sr. Carlos Alvarado Quesada, Presidente de la República de Costa Rica</w:t>
            </w:r>
          </w:p>
          <w:p w:rsidR="007710CE" w:rsidRPr="00DA4A82" w:rsidRDefault="007710CE" w:rsidP="007710CE">
            <w:pPr>
              <w:ind w:left="85" w:hanging="8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 </w:t>
            </w:r>
            <w:proofErr w:type="spellStart"/>
            <w:r w:rsidRPr="00D505BB">
              <w:rPr>
                <w:rFonts w:ascii="Arial" w:eastAsia="Cambria" w:hAnsi="Arial" w:cs="Arial"/>
                <w:sz w:val="22"/>
                <w:szCs w:val="22"/>
                <w:lang w:val="es-ES_tradnl" w:eastAsia="en-US"/>
              </w:rPr>
              <w:t>M.Sc</w:t>
            </w:r>
            <w:proofErr w:type="spellEnd"/>
            <w:r w:rsidRPr="00D505BB">
              <w:rPr>
                <w:rFonts w:ascii="Arial" w:eastAsia="Cambria" w:hAnsi="Arial" w:cs="Arial"/>
                <w:sz w:val="22"/>
                <w:szCs w:val="22"/>
                <w:lang w:val="es-ES_tradnl" w:eastAsia="en-US"/>
              </w:rPr>
              <w:t>. José Carlos Chinchilla Coto</w:t>
            </w:r>
            <w:r>
              <w:rPr>
                <w:rFonts w:ascii="Arial" w:eastAsia="Cambria" w:hAnsi="Arial" w:cs="Arial"/>
                <w:sz w:val="22"/>
                <w:szCs w:val="22"/>
                <w:lang w:val="es-ES_tradnl" w:eastAsia="en-US"/>
              </w:rPr>
              <w:t>,</w:t>
            </w:r>
            <w:r w:rsidRPr="00DA4A82">
              <w:rPr>
                <w:rFonts w:ascii="Arial" w:eastAsia="Cambria" w:hAnsi="Arial" w:cs="Arial"/>
                <w:sz w:val="22"/>
                <w:szCs w:val="22"/>
                <w:lang w:val="es-ES_tradnl" w:eastAsia="en-US"/>
              </w:rPr>
              <w:t xml:space="preserve"> President</w:t>
            </w:r>
            <w:r>
              <w:rPr>
                <w:rFonts w:ascii="Arial" w:eastAsia="Cambria" w:hAnsi="Arial" w:cs="Arial"/>
                <w:sz w:val="22"/>
                <w:szCs w:val="22"/>
                <w:lang w:val="es-ES_tradnl" w:eastAsia="en-US"/>
              </w:rPr>
              <w:t>e</w:t>
            </w:r>
            <w:r w:rsidRPr="00DA4A82">
              <w:rPr>
                <w:rFonts w:ascii="Arial" w:eastAsia="Cambria" w:hAnsi="Arial" w:cs="Arial"/>
                <w:sz w:val="22"/>
                <w:szCs w:val="22"/>
                <w:lang w:val="es-ES_tradnl" w:eastAsia="en-US"/>
              </w:rPr>
              <w:t xml:space="preserve"> del Consej</w:t>
            </w:r>
            <w:r>
              <w:rPr>
                <w:rFonts w:ascii="Arial" w:eastAsia="Cambria" w:hAnsi="Arial" w:cs="Arial"/>
                <w:sz w:val="22"/>
                <w:szCs w:val="22"/>
                <w:lang w:val="es-ES_tradnl" w:eastAsia="en-US"/>
              </w:rPr>
              <w:t xml:space="preserve">o Universitario, Universidad   </w:t>
            </w:r>
            <w:r w:rsidRPr="00DA4A82">
              <w:rPr>
                <w:rFonts w:ascii="Arial" w:eastAsia="Cambria" w:hAnsi="Arial" w:cs="Arial"/>
                <w:sz w:val="22"/>
                <w:szCs w:val="22"/>
                <w:lang w:val="es-ES_tradnl" w:eastAsia="en-US"/>
              </w:rPr>
              <w:t xml:space="preserve"> Nacional </w:t>
            </w:r>
          </w:p>
          <w:p w:rsidR="007710CE" w:rsidRPr="00DA4A82" w:rsidRDefault="007710CE" w:rsidP="007710CE">
            <w:pPr>
              <w:ind w:left="85" w:hanging="85"/>
              <w:jc w:val="both"/>
              <w:rPr>
                <w:rFonts w:ascii="Arial" w:eastAsia="Cambria" w:hAnsi="Arial" w:cs="Arial"/>
                <w:sz w:val="22"/>
                <w:szCs w:val="22"/>
                <w:lang w:val="es-ES_tradnl" w:eastAsia="en-US"/>
              </w:rPr>
            </w:pPr>
            <w:r w:rsidRPr="00DA4A82">
              <w:rPr>
                <w:rFonts w:ascii="Arial" w:eastAsia="Cambria" w:hAnsi="Arial" w:cs="Arial"/>
                <w:sz w:val="22"/>
                <w:szCs w:val="22"/>
                <w:lang w:val="es-ES_tradnl" w:eastAsia="en-US"/>
              </w:rPr>
              <w:t xml:space="preserve"> </w:t>
            </w:r>
            <w:proofErr w:type="spellStart"/>
            <w:r w:rsidRPr="00DA4A82">
              <w:rPr>
                <w:rFonts w:ascii="Arial" w:eastAsia="Cambria" w:hAnsi="Arial" w:cs="Arial"/>
                <w:sz w:val="22"/>
                <w:szCs w:val="22"/>
                <w:lang w:val="es-ES_tradnl" w:eastAsia="en-US"/>
              </w:rPr>
              <w:t>Mag</w:t>
            </w:r>
            <w:proofErr w:type="spellEnd"/>
            <w:r w:rsidRPr="00DA4A82">
              <w:rPr>
                <w:rFonts w:ascii="Arial" w:eastAsia="Cambria" w:hAnsi="Arial" w:cs="Arial"/>
                <w:sz w:val="22"/>
                <w:szCs w:val="22"/>
                <w:lang w:val="es-ES_tradnl" w:eastAsia="en-US"/>
              </w:rPr>
              <w:t xml:space="preserve">. Luis Guillermo Carpio </w:t>
            </w:r>
            <w:proofErr w:type="spellStart"/>
            <w:r w:rsidRPr="00DA4A82">
              <w:rPr>
                <w:rFonts w:ascii="Arial" w:eastAsia="Cambria" w:hAnsi="Arial" w:cs="Arial"/>
                <w:sz w:val="22"/>
                <w:szCs w:val="22"/>
                <w:lang w:val="es-ES_tradnl" w:eastAsia="en-US"/>
              </w:rPr>
              <w:t>Malavassi</w:t>
            </w:r>
            <w:proofErr w:type="spellEnd"/>
            <w:r w:rsidRPr="00DA4A82">
              <w:rPr>
                <w:rFonts w:ascii="Arial" w:eastAsia="Cambria" w:hAnsi="Arial" w:cs="Arial"/>
                <w:sz w:val="22"/>
                <w:szCs w:val="22"/>
                <w:lang w:val="es-ES_tradnl" w:eastAsia="en-US"/>
              </w:rPr>
              <w:t>, Presidente Consejo Universitario UNED</w:t>
            </w:r>
          </w:p>
          <w:p w:rsidR="007710CE" w:rsidRPr="00DA4A82" w:rsidRDefault="007710CE" w:rsidP="007710CE">
            <w:pPr>
              <w:ind w:left="85" w:hanging="85"/>
              <w:jc w:val="both"/>
              <w:rPr>
                <w:rFonts w:ascii="Arial" w:eastAsia="Cambria" w:hAnsi="Arial" w:cs="Arial"/>
                <w:sz w:val="22"/>
                <w:szCs w:val="22"/>
                <w:lang w:val="es-ES_tradnl" w:eastAsia="en-US"/>
              </w:rPr>
            </w:pPr>
            <w:r w:rsidRPr="00DA4A82">
              <w:rPr>
                <w:rFonts w:ascii="Arial" w:eastAsia="Cambria" w:hAnsi="Arial" w:cs="Arial"/>
                <w:sz w:val="22"/>
                <w:szCs w:val="22"/>
                <w:lang w:val="es-ES_tradnl" w:eastAsia="en-US"/>
              </w:rPr>
              <w:t xml:space="preserve"> Lic. Marcelo Prieto Jiménez, Presidente UTN</w:t>
            </w:r>
          </w:p>
          <w:p w:rsidR="007710CE" w:rsidRPr="00DA4A82" w:rsidRDefault="007710CE" w:rsidP="007710CE">
            <w:pPr>
              <w:ind w:left="85" w:hanging="85"/>
              <w:jc w:val="both"/>
              <w:rPr>
                <w:rFonts w:ascii="Arial" w:eastAsia="Cambria" w:hAnsi="Arial" w:cs="Arial"/>
                <w:sz w:val="22"/>
                <w:szCs w:val="22"/>
                <w:lang w:val="es-ES_tradnl" w:eastAsia="en-US"/>
              </w:rPr>
            </w:pPr>
            <w:r w:rsidRPr="00DA4A82">
              <w:rPr>
                <w:rFonts w:ascii="Arial" w:eastAsia="Cambria" w:hAnsi="Arial" w:cs="Arial"/>
                <w:sz w:val="22"/>
                <w:szCs w:val="22"/>
                <w:lang w:val="es-ES_tradnl" w:eastAsia="en-US"/>
              </w:rPr>
              <w:t xml:space="preserve"> Dr. Rodrigo </w:t>
            </w:r>
            <w:proofErr w:type="spellStart"/>
            <w:r w:rsidRPr="00DA4A82">
              <w:rPr>
                <w:rFonts w:ascii="Arial" w:eastAsia="Cambria" w:hAnsi="Arial" w:cs="Arial"/>
                <w:sz w:val="22"/>
                <w:szCs w:val="22"/>
                <w:lang w:val="es-ES_tradnl" w:eastAsia="en-US"/>
              </w:rPr>
              <w:t>Carboni</w:t>
            </w:r>
            <w:proofErr w:type="spellEnd"/>
            <w:r w:rsidRPr="00DA4A82">
              <w:rPr>
                <w:rFonts w:ascii="Arial" w:eastAsia="Cambria" w:hAnsi="Arial" w:cs="Arial"/>
                <w:sz w:val="22"/>
                <w:szCs w:val="22"/>
                <w:lang w:val="es-ES_tradnl" w:eastAsia="en-US"/>
              </w:rPr>
              <w:t xml:space="preserve"> Méndez, Director Consejo Universitario UCR</w:t>
            </w:r>
          </w:p>
          <w:p w:rsidR="007710CE" w:rsidRDefault="007710CE" w:rsidP="007710CE">
            <w:pPr>
              <w:ind w:left="85" w:hanging="85"/>
              <w:jc w:val="both"/>
              <w:rPr>
                <w:rFonts w:ascii="Arial" w:eastAsia="Cambria" w:hAnsi="Arial" w:cs="Arial"/>
                <w:sz w:val="22"/>
                <w:szCs w:val="22"/>
                <w:lang w:val="es-ES_tradnl" w:eastAsia="en-US"/>
              </w:rPr>
            </w:pPr>
            <w:r w:rsidRPr="00DA4A82">
              <w:rPr>
                <w:rFonts w:ascii="Arial" w:eastAsia="Cambria" w:hAnsi="Arial" w:cs="Arial"/>
                <w:sz w:val="22"/>
                <w:szCs w:val="22"/>
                <w:lang w:val="es-ES_tradnl" w:eastAsia="en-US"/>
              </w:rPr>
              <w:t xml:space="preserve"> Lic. Marcelo Prieto Jiménez, Presidente CONARE </w:t>
            </w:r>
          </w:p>
          <w:p w:rsidR="007710CE" w:rsidRPr="00AC372A" w:rsidRDefault="007710CE" w:rsidP="007710CE">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Dr. Humberto Villalta Solano, Vicerrector de Administración</w:t>
            </w:r>
          </w:p>
          <w:p w:rsidR="007710CE" w:rsidRPr="00AC372A" w:rsidRDefault="007710CE" w:rsidP="007710CE">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Luis Paulino Méndez Badilla</w:t>
            </w:r>
            <w:r w:rsidRPr="00AC372A">
              <w:rPr>
                <w:rFonts w:ascii="Arial" w:eastAsia="Cambria" w:hAnsi="Arial" w:cs="Arial"/>
                <w:sz w:val="22"/>
                <w:szCs w:val="22"/>
                <w:lang w:val="es-ES_tradnl" w:eastAsia="en-US"/>
              </w:rPr>
              <w:t>, Vicerrector de Docencia</w:t>
            </w:r>
            <w:r>
              <w:rPr>
                <w:rFonts w:ascii="Arial" w:eastAsia="Cambria" w:hAnsi="Arial" w:cs="Arial"/>
                <w:sz w:val="22"/>
                <w:szCs w:val="22"/>
                <w:lang w:val="es-ES_tradnl" w:eastAsia="en-US"/>
              </w:rPr>
              <w:t xml:space="preserve"> </w:t>
            </w:r>
          </w:p>
          <w:p w:rsidR="007710CE" w:rsidRPr="00AC372A" w:rsidRDefault="007710CE" w:rsidP="007710CE">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 xml:space="preserve">Dr. </w:t>
            </w:r>
            <w:r>
              <w:rPr>
                <w:rFonts w:ascii="Arial" w:eastAsia="Cambria" w:hAnsi="Arial" w:cs="Arial"/>
                <w:sz w:val="22"/>
                <w:szCs w:val="22"/>
                <w:lang w:val="es-ES_tradnl" w:eastAsia="en-US"/>
              </w:rPr>
              <w:t xml:space="preserve">Alexander </w:t>
            </w:r>
            <w:r w:rsidRPr="00EA406F">
              <w:rPr>
                <w:rFonts w:ascii="Arial" w:eastAsia="Cambria" w:hAnsi="Arial" w:cs="Arial"/>
                <w:sz w:val="22"/>
                <w:szCs w:val="22"/>
                <w:lang w:val="es-ES_tradnl" w:eastAsia="en-US"/>
              </w:rPr>
              <w:t>Berrocal Jiménez</w:t>
            </w:r>
            <w:r>
              <w:rPr>
                <w:rFonts w:ascii="Arial" w:eastAsia="Cambria" w:hAnsi="Arial" w:cs="Arial"/>
                <w:sz w:val="22"/>
                <w:szCs w:val="22"/>
                <w:lang w:val="es-ES_tradnl" w:eastAsia="en-US"/>
              </w:rPr>
              <w:t>,</w:t>
            </w:r>
            <w:r w:rsidRPr="00AC372A">
              <w:rPr>
                <w:rFonts w:ascii="Arial" w:eastAsia="Cambria" w:hAnsi="Arial" w:cs="Arial"/>
                <w:sz w:val="22"/>
                <w:szCs w:val="22"/>
                <w:lang w:val="es-ES_tradnl" w:eastAsia="en-US"/>
              </w:rPr>
              <w:t xml:space="preserve"> Vicerrector de Investigación y Extensión </w:t>
            </w:r>
          </w:p>
          <w:p w:rsidR="007710CE" w:rsidRPr="00AC372A" w:rsidRDefault="007710CE" w:rsidP="007710CE">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 xml:space="preserve">Dra. Claudia Madrizova </w:t>
            </w:r>
            <w:proofErr w:type="spellStart"/>
            <w:r w:rsidRPr="00AC372A">
              <w:rPr>
                <w:rFonts w:ascii="Arial" w:eastAsia="Cambria" w:hAnsi="Arial" w:cs="Arial"/>
                <w:sz w:val="22"/>
                <w:szCs w:val="22"/>
                <w:lang w:val="es-ES_tradnl" w:eastAsia="en-US"/>
              </w:rPr>
              <w:t>Madrizova</w:t>
            </w:r>
            <w:proofErr w:type="spellEnd"/>
            <w:r w:rsidRPr="00AC372A">
              <w:rPr>
                <w:rFonts w:ascii="Arial" w:eastAsia="Cambria" w:hAnsi="Arial" w:cs="Arial"/>
                <w:sz w:val="22"/>
                <w:szCs w:val="22"/>
                <w:lang w:val="es-ES_tradnl" w:eastAsia="en-US"/>
              </w:rPr>
              <w:t xml:space="preserve">, Vicerrectora de Vida Estudiantil y Servicios Académicos </w:t>
            </w:r>
          </w:p>
          <w:p w:rsidR="007710CE" w:rsidRPr="00AC372A" w:rsidRDefault="007710CE" w:rsidP="007710CE">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Alberto Camero Rey</w:t>
            </w:r>
            <w:r w:rsidRPr="00AC372A">
              <w:rPr>
                <w:rFonts w:ascii="Arial" w:eastAsia="Cambria" w:hAnsi="Arial" w:cs="Arial"/>
                <w:sz w:val="22"/>
                <w:szCs w:val="22"/>
                <w:lang w:val="es-ES_tradnl" w:eastAsia="en-US"/>
              </w:rPr>
              <w:t>,</w:t>
            </w:r>
            <w:r>
              <w:rPr>
                <w:rFonts w:ascii="Arial" w:eastAsia="Cambria" w:hAnsi="Arial" w:cs="Arial"/>
                <w:sz w:val="22"/>
                <w:szCs w:val="22"/>
                <w:lang w:val="es-ES_tradnl" w:eastAsia="en-US"/>
              </w:rPr>
              <w:t xml:space="preserve"> Director </w:t>
            </w:r>
            <w:proofErr w:type="spellStart"/>
            <w:r>
              <w:rPr>
                <w:rFonts w:ascii="Arial" w:eastAsia="Cambria" w:hAnsi="Arial" w:cs="Arial"/>
                <w:sz w:val="22"/>
                <w:szCs w:val="22"/>
                <w:lang w:val="es-ES_tradnl" w:eastAsia="en-US"/>
              </w:rPr>
              <w:t>a.i.</w:t>
            </w:r>
            <w:proofErr w:type="spellEnd"/>
            <w:r w:rsidRPr="00AC372A">
              <w:rPr>
                <w:rFonts w:ascii="Arial" w:eastAsia="Cambria" w:hAnsi="Arial" w:cs="Arial"/>
                <w:sz w:val="22"/>
                <w:szCs w:val="22"/>
                <w:lang w:val="es-ES_tradnl" w:eastAsia="en-US"/>
              </w:rPr>
              <w:t xml:space="preserve"> Sede Regional San Carlos</w:t>
            </w:r>
          </w:p>
          <w:p w:rsidR="007710CE" w:rsidRPr="00AC372A" w:rsidRDefault="007710CE" w:rsidP="007710CE">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Máster Ronald Bonilla Rodríguez, Director Centro Académico de San José</w:t>
            </w:r>
          </w:p>
          <w:p w:rsidR="007710CE" w:rsidRDefault="007710CE" w:rsidP="007710CE">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Dr. Roberto Pereira Arroyo, Director Centro Académico de Alajuela</w:t>
            </w:r>
          </w:p>
          <w:p w:rsidR="007710CE" w:rsidRPr="00AC372A" w:rsidRDefault="007710CE" w:rsidP="007710CE">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Comunidad Institucional</w:t>
            </w:r>
          </w:p>
          <w:p w:rsidR="008D7E9D" w:rsidRPr="008D7E9D" w:rsidRDefault="008D7E9D" w:rsidP="00ED7640">
            <w:pPr>
              <w:ind w:left="45"/>
              <w:jc w:val="both"/>
              <w:rPr>
                <w:rFonts w:ascii="Arial" w:eastAsia="Cambria" w:hAnsi="Arial" w:cs="Arial"/>
                <w:sz w:val="22"/>
                <w:szCs w:val="22"/>
                <w:lang w:val="es-CR" w:eastAsia="en-US"/>
              </w:rPr>
            </w:pPr>
          </w:p>
        </w:tc>
      </w:tr>
      <w:tr w:rsidR="007742A1" w:rsidRPr="00D958BC" w:rsidTr="004F2645">
        <w:trPr>
          <w:trHeight w:val="583"/>
        </w:trPr>
        <w:tc>
          <w:tcPr>
            <w:tcW w:w="1312"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7611" w:type="dxa"/>
          </w:tcPr>
          <w:p w:rsidR="008D7E9D" w:rsidRPr="008E0D8C" w:rsidRDefault="008D7E9D" w:rsidP="008D7E9D">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M.A.E. Ana Damaris Quesada Murillo, Directora Ejecutiva</w:t>
            </w:r>
          </w:p>
          <w:p w:rsidR="007742A1" w:rsidRPr="008E0D8C" w:rsidRDefault="008D7E9D" w:rsidP="008D7E9D">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Secretaría del Consejo Institucional</w:t>
            </w:r>
          </w:p>
        </w:tc>
      </w:tr>
      <w:tr w:rsidR="007742A1" w:rsidRPr="00D958BC" w:rsidTr="004F2645">
        <w:trPr>
          <w:trHeight w:val="253"/>
        </w:trPr>
        <w:tc>
          <w:tcPr>
            <w:tcW w:w="1312"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7611"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ED7640"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25</w:t>
            </w:r>
            <w:r w:rsidR="00D76019">
              <w:rPr>
                <w:rFonts w:ascii="Arial" w:eastAsia="Cambria" w:hAnsi="Arial" w:cs="Arial"/>
                <w:b/>
                <w:sz w:val="22"/>
                <w:szCs w:val="22"/>
                <w:lang w:val="es-ES_tradnl" w:eastAsia="en-US"/>
              </w:rPr>
              <w:t xml:space="preserve"> </w:t>
            </w:r>
            <w:r w:rsidR="00A5669A">
              <w:rPr>
                <w:rFonts w:ascii="Arial" w:eastAsia="Cambria" w:hAnsi="Arial" w:cs="Arial"/>
                <w:b/>
                <w:sz w:val="22"/>
                <w:szCs w:val="22"/>
                <w:lang w:val="es-ES_tradnl" w:eastAsia="en-US"/>
              </w:rPr>
              <w:t xml:space="preserve">de </w:t>
            </w:r>
            <w:r w:rsidR="00D76019">
              <w:rPr>
                <w:rFonts w:ascii="Arial" w:eastAsia="Cambria" w:hAnsi="Arial" w:cs="Arial"/>
                <w:b/>
                <w:sz w:val="22"/>
                <w:szCs w:val="22"/>
                <w:lang w:val="es-ES_tradnl" w:eastAsia="en-US"/>
              </w:rPr>
              <w:t xml:space="preserve">setiembre </w:t>
            </w:r>
            <w:r w:rsidR="007742A1" w:rsidRPr="008E0D8C">
              <w:rPr>
                <w:rFonts w:ascii="Arial" w:eastAsia="Cambria" w:hAnsi="Arial" w:cs="Arial"/>
                <w:b/>
                <w:sz w:val="22"/>
                <w:szCs w:val="22"/>
                <w:lang w:val="es-ES_tradnl" w:eastAsia="en-US"/>
              </w:rPr>
              <w:t>de 201</w:t>
            </w:r>
            <w:r w:rsidR="003B6DC0" w:rsidRPr="008E0D8C">
              <w:rPr>
                <w:rFonts w:ascii="Arial" w:eastAsia="Cambria" w:hAnsi="Arial" w:cs="Arial"/>
                <w:b/>
                <w:sz w:val="22"/>
                <w:szCs w:val="22"/>
                <w:lang w:val="es-ES_tradnl" w:eastAsia="en-US"/>
              </w:rPr>
              <w:t>8</w:t>
            </w:r>
          </w:p>
          <w:p w:rsidR="00336F05" w:rsidRPr="008E0D8C" w:rsidRDefault="00336F05" w:rsidP="000B5852">
            <w:pPr>
              <w:jc w:val="both"/>
              <w:rPr>
                <w:rFonts w:ascii="Arial" w:eastAsia="Cambria" w:hAnsi="Arial" w:cs="Arial"/>
                <w:b/>
                <w:sz w:val="22"/>
                <w:szCs w:val="22"/>
                <w:lang w:val="es-ES_tradnl" w:eastAsia="en-US"/>
              </w:rPr>
            </w:pPr>
          </w:p>
        </w:tc>
        <w:bookmarkStart w:id="0" w:name="_GoBack"/>
        <w:bookmarkEnd w:id="0"/>
      </w:tr>
      <w:tr w:rsidR="00A2484D" w:rsidRPr="00A2484D" w:rsidTr="004F2645">
        <w:trPr>
          <w:trHeight w:val="253"/>
        </w:trPr>
        <w:tc>
          <w:tcPr>
            <w:tcW w:w="1312"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7611" w:type="dxa"/>
          </w:tcPr>
          <w:p w:rsidR="00821E37" w:rsidRPr="007710CE" w:rsidRDefault="00FF209C" w:rsidP="007710CE">
            <w:pPr>
              <w:jc w:val="both"/>
              <w:rPr>
                <w:rFonts w:ascii="Arial" w:hAnsi="Arial" w:cs="Arial"/>
                <w:b/>
                <w:lang w:val="es-CR"/>
              </w:rPr>
            </w:pPr>
            <w:r>
              <w:rPr>
                <w:rFonts w:ascii="Arial" w:eastAsia="Calibri" w:hAnsi="Arial" w:cs="Arial"/>
                <w:b/>
                <w:sz w:val="22"/>
                <w:szCs w:val="22"/>
              </w:rPr>
              <w:t>S</w:t>
            </w:r>
            <w:r w:rsidR="007742A1" w:rsidRPr="00FF209C">
              <w:rPr>
                <w:rFonts w:ascii="Arial" w:eastAsia="Calibri" w:hAnsi="Arial" w:cs="Arial"/>
                <w:b/>
                <w:sz w:val="22"/>
                <w:szCs w:val="22"/>
              </w:rPr>
              <w:t xml:space="preserve">esión Ordinaria No. </w:t>
            </w:r>
            <w:r w:rsidR="00337455" w:rsidRPr="00FF209C">
              <w:rPr>
                <w:rFonts w:ascii="Arial" w:eastAsia="Calibri" w:hAnsi="Arial" w:cs="Arial"/>
                <w:b/>
                <w:sz w:val="22"/>
                <w:szCs w:val="22"/>
              </w:rPr>
              <w:t>30</w:t>
            </w:r>
            <w:r w:rsidR="005A3172">
              <w:rPr>
                <w:rFonts w:ascii="Arial" w:eastAsia="Calibri" w:hAnsi="Arial" w:cs="Arial"/>
                <w:b/>
                <w:sz w:val="22"/>
                <w:szCs w:val="22"/>
              </w:rPr>
              <w:t>8</w:t>
            </w:r>
            <w:r w:rsidR="00ED7640">
              <w:rPr>
                <w:rFonts w:ascii="Arial" w:eastAsia="Calibri" w:hAnsi="Arial" w:cs="Arial"/>
                <w:b/>
                <w:sz w:val="22"/>
                <w:szCs w:val="22"/>
              </w:rPr>
              <w:t>9</w:t>
            </w:r>
            <w:r w:rsidR="007742A1" w:rsidRPr="00FF209C">
              <w:rPr>
                <w:rFonts w:ascii="Arial" w:eastAsia="Calibri" w:hAnsi="Arial" w:cs="Arial"/>
                <w:b/>
                <w:sz w:val="22"/>
                <w:szCs w:val="22"/>
              </w:rPr>
              <w:t>, Artículo</w:t>
            </w:r>
            <w:r w:rsidR="00A5669A">
              <w:rPr>
                <w:rFonts w:ascii="Arial" w:eastAsia="Calibri" w:hAnsi="Arial" w:cs="Arial"/>
                <w:b/>
                <w:sz w:val="22"/>
                <w:szCs w:val="22"/>
              </w:rPr>
              <w:t xml:space="preserve"> </w:t>
            </w:r>
            <w:r w:rsidR="00ED7640">
              <w:rPr>
                <w:rFonts w:ascii="Arial" w:eastAsia="Calibri" w:hAnsi="Arial" w:cs="Arial"/>
                <w:b/>
                <w:sz w:val="22"/>
                <w:szCs w:val="22"/>
              </w:rPr>
              <w:t>1</w:t>
            </w:r>
            <w:r w:rsidR="00921EC6">
              <w:rPr>
                <w:rFonts w:ascii="Arial" w:eastAsia="Calibri" w:hAnsi="Arial" w:cs="Arial"/>
                <w:b/>
                <w:sz w:val="22"/>
                <w:szCs w:val="22"/>
              </w:rPr>
              <w:t>6</w:t>
            </w:r>
            <w:r w:rsidR="00FF3C43" w:rsidRPr="00FF209C">
              <w:rPr>
                <w:rFonts w:ascii="Arial" w:eastAsia="Calibri" w:hAnsi="Arial" w:cs="Arial"/>
                <w:b/>
                <w:sz w:val="22"/>
                <w:szCs w:val="22"/>
              </w:rPr>
              <w:t>,</w:t>
            </w:r>
            <w:r w:rsidR="007742A1" w:rsidRPr="00FF209C">
              <w:rPr>
                <w:rFonts w:ascii="Arial" w:eastAsia="Calibri" w:hAnsi="Arial" w:cs="Arial"/>
                <w:b/>
                <w:sz w:val="22"/>
                <w:szCs w:val="22"/>
              </w:rPr>
              <w:t xml:space="preserve"> del </w:t>
            </w:r>
            <w:r w:rsidR="00ED7640">
              <w:rPr>
                <w:rFonts w:ascii="Arial" w:eastAsia="Calibri" w:hAnsi="Arial" w:cs="Arial"/>
                <w:b/>
                <w:sz w:val="22"/>
                <w:szCs w:val="22"/>
              </w:rPr>
              <w:t>25</w:t>
            </w:r>
            <w:r w:rsidR="00D76019">
              <w:rPr>
                <w:rFonts w:ascii="Arial" w:eastAsia="Calibri" w:hAnsi="Arial" w:cs="Arial"/>
                <w:b/>
                <w:sz w:val="22"/>
                <w:szCs w:val="22"/>
              </w:rPr>
              <w:t xml:space="preserve"> de setiembre </w:t>
            </w:r>
            <w:r w:rsidR="00A772EF" w:rsidRPr="00FF209C">
              <w:rPr>
                <w:rFonts w:ascii="Arial" w:eastAsia="Calibri" w:hAnsi="Arial" w:cs="Arial"/>
                <w:b/>
                <w:sz w:val="22"/>
                <w:szCs w:val="22"/>
              </w:rPr>
              <w:t>de 201</w:t>
            </w:r>
            <w:r w:rsidR="003B6DC0" w:rsidRPr="00FF209C">
              <w:rPr>
                <w:rFonts w:ascii="Arial" w:eastAsia="Calibri" w:hAnsi="Arial" w:cs="Arial"/>
                <w:b/>
                <w:sz w:val="22"/>
                <w:szCs w:val="22"/>
              </w:rPr>
              <w:t>8</w:t>
            </w:r>
            <w:r w:rsidR="00925985" w:rsidRPr="00FF209C">
              <w:rPr>
                <w:rFonts w:ascii="Arial" w:eastAsia="Calibri" w:hAnsi="Arial" w:cs="Arial"/>
                <w:b/>
                <w:sz w:val="22"/>
                <w:szCs w:val="22"/>
              </w:rPr>
              <w:t xml:space="preserve">. </w:t>
            </w:r>
            <w:r w:rsidR="00921EC6" w:rsidRPr="00921EC6">
              <w:rPr>
                <w:rFonts w:ascii="Arial" w:eastAsia="Cambria" w:hAnsi="Arial" w:cs="Arial"/>
                <w:b/>
                <w:bCs/>
                <w:sz w:val="22"/>
                <w:szCs w:val="22"/>
                <w:lang w:val="es-CR" w:eastAsia="en-US"/>
              </w:rPr>
              <w:t>Costa Rica y la urgente necesidad de un acuerdo nacional, con respecto a la Reforma Fiscal bajo condiciones de equidad y justicia social</w:t>
            </w:r>
          </w:p>
        </w:tc>
      </w:tr>
    </w:tbl>
    <w:p w:rsidR="00FF209C" w:rsidRDefault="00FF209C"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7710CE" w:rsidRDefault="007710CE" w:rsidP="007742A1">
      <w:pPr>
        <w:jc w:val="both"/>
        <w:rPr>
          <w:rFonts w:ascii="Arial" w:eastAsia="Cambria" w:hAnsi="Arial" w:cs="Arial"/>
          <w:lang w:val="es-ES_tradnl" w:eastAsia="en-US"/>
        </w:rPr>
      </w:pPr>
    </w:p>
    <w:p w:rsidR="007710CE" w:rsidRPr="007710CE" w:rsidRDefault="007710CE" w:rsidP="007710CE">
      <w:pPr>
        <w:rPr>
          <w:rFonts w:ascii="Arial" w:hAnsi="Arial" w:cs="Arial"/>
          <w:b/>
        </w:rPr>
      </w:pPr>
      <w:r w:rsidRPr="007710CE">
        <w:rPr>
          <w:rFonts w:ascii="Arial" w:hAnsi="Arial" w:cs="Arial"/>
          <w:b/>
        </w:rPr>
        <w:t>RESULTANDO QUE:</w:t>
      </w:r>
    </w:p>
    <w:p w:rsidR="007710CE" w:rsidRPr="007710CE" w:rsidRDefault="007710CE" w:rsidP="007710CE">
      <w:pPr>
        <w:rPr>
          <w:rFonts w:ascii="Arial" w:hAnsi="Arial" w:cs="Arial"/>
          <w:b/>
        </w:rPr>
      </w:pPr>
    </w:p>
    <w:p w:rsidR="007710CE" w:rsidRPr="007710CE" w:rsidRDefault="007710CE" w:rsidP="007710CE">
      <w:pPr>
        <w:numPr>
          <w:ilvl w:val="0"/>
          <w:numId w:val="10"/>
        </w:numPr>
        <w:tabs>
          <w:tab w:val="num" w:pos="465"/>
        </w:tabs>
        <w:ind w:left="465"/>
        <w:jc w:val="both"/>
        <w:rPr>
          <w:rFonts w:ascii="Arial" w:hAnsi="Arial" w:cs="Arial"/>
        </w:rPr>
      </w:pPr>
      <w:r w:rsidRPr="007710CE">
        <w:rPr>
          <w:rFonts w:ascii="Arial" w:hAnsi="Arial" w:cs="Arial"/>
        </w:rPr>
        <w:t>El Instituto Tecnológico de Costa Rica, como universidad pública, ha aprobado normativa que señala compromisos hacia los principios de equidad, derechos, respeto, buen trato, igualdad, libertad de opinión, género, diversidad sexual, igualdad de oportunidades, respeto a la cultura, etnia y raza.</w:t>
      </w:r>
    </w:p>
    <w:p w:rsidR="007710CE" w:rsidRPr="007710CE" w:rsidRDefault="007710CE" w:rsidP="007710CE">
      <w:pPr>
        <w:ind w:left="465"/>
        <w:jc w:val="both"/>
        <w:rPr>
          <w:rFonts w:ascii="Arial" w:hAnsi="Arial" w:cs="Arial"/>
          <w:i/>
        </w:rPr>
      </w:pPr>
    </w:p>
    <w:p w:rsidR="007710CE" w:rsidRPr="007710CE" w:rsidRDefault="007710CE" w:rsidP="007710CE">
      <w:pPr>
        <w:ind w:left="465"/>
        <w:jc w:val="both"/>
        <w:rPr>
          <w:rFonts w:ascii="Arial" w:hAnsi="Arial" w:cs="Arial"/>
        </w:rPr>
      </w:pPr>
      <w:r w:rsidRPr="007710CE">
        <w:rPr>
          <w:rFonts w:ascii="Arial" w:hAnsi="Arial" w:cs="Arial"/>
        </w:rPr>
        <w:t>Dentro de esta normativa se tiene:</w:t>
      </w:r>
    </w:p>
    <w:p w:rsidR="007710CE" w:rsidRPr="007710CE" w:rsidRDefault="007710CE" w:rsidP="007710CE">
      <w:pPr>
        <w:ind w:left="465"/>
        <w:jc w:val="both"/>
        <w:rPr>
          <w:rFonts w:ascii="Arial" w:hAnsi="Arial" w:cs="Arial"/>
          <w:i/>
        </w:rPr>
      </w:pPr>
    </w:p>
    <w:p w:rsidR="007710CE" w:rsidRPr="007710CE" w:rsidRDefault="007710CE" w:rsidP="007710CE">
      <w:pPr>
        <w:ind w:left="465"/>
        <w:jc w:val="both"/>
        <w:rPr>
          <w:rFonts w:ascii="Arial" w:hAnsi="Arial" w:cs="Arial"/>
          <w:b/>
          <w:i/>
        </w:rPr>
      </w:pPr>
      <w:r w:rsidRPr="007710CE">
        <w:rPr>
          <w:rFonts w:ascii="Arial" w:hAnsi="Arial" w:cs="Arial"/>
          <w:b/>
          <w:i/>
        </w:rPr>
        <w:t>La visión del Instituto Tecnológico de Costa Rica es la siguiente:</w:t>
      </w:r>
    </w:p>
    <w:p w:rsidR="007710CE" w:rsidRPr="007710CE" w:rsidRDefault="007710CE" w:rsidP="007710CE">
      <w:pPr>
        <w:ind w:left="465"/>
        <w:jc w:val="both"/>
        <w:rPr>
          <w:rFonts w:ascii="Arial" w:hAnsi="Arial" w:cs="Arial"/>
          <w:i/>
        </w:rPr>
      </w:pPr>
    </w:p>
    <w:p w:rsidR="007710CE" w:rsidRPr="007710CE" w:rsidRDefault="007710CE" w:rsidP="007710CE">
      <w:pPr>
        <w:ind w:left="708"/>
        <w:jc w:val="both"/>
        <w:rPr>
          <w:rFonts w:ascii="Arial" w:hAnsi="Arial" w:cs="Arial"/>
          <w:i/>
          <w:szCs w:val="16"/>
        </w:rPr>
      </w:pPr>
      <w:r w:rsidRPr="007710CE">
        <w:rPr>
          <w:rFonts w:ascii="Arial" w:hAnsi="Arial" w:cs="Arial"/>
          <w:i/>
          <w:szCs w:val="16"/>
        </w:rPr>
        <w:t xml:space="preserve">“El Instituto Tecnológico de Costa Rica seguirá contribuyendo mediante la sólida formación del talento humano, el desarrollo de la investigación, la extensión, la acción social y la innovación científico-tecnológica pertinente, la iniciativa emprendedora y la estrecha vinculación con los diferentes actores sociales a la edificación de una sociedad más solidaria e inclusiva; </w:t>
      </w:r>
      <w:r w:rsidRPr="007710CE">
        <w:rPr>
          <w:rFonts w:ascii="Arial" w:hAnsi="Arial" w:cs="Arial"/>
          <w:i/>
          <w:szCs w:val="16"/>
        </w:rPr>
        <w:lastRenderedPageBreak/>
        <w:t>comprometida con la búsqueda de la justicia social, el respeto de los derechos humanos y del ambiente”.</w:t>
      </w:r>
    </w:p>
    <w:p w:rsidR="007710CE" w:rsidRPr="007710CE" w:rsidRDefault="007710CE" w:rsidP="007710CE">
      <w:pPr>
        <w:ind w:left="465"/>
        <w:jc w:val="both"/>
        <w:rPr>
          <w:rFonts w:ascii="Arial" w:hAnsi="Arial" w:cs="Arial"/>
        </w:rPr>
      </w:pPr>
    </w:p>
    <w:p w:rsidR="007710CE" w:rsidRPr="007710CE" w:rsidRDefault="007710CE" w:rsidP="007710CE">
      <w:pPr>
        <w:numPr>
          <w:ilvl w:val="0"/>
          <w:numId w:val="10"/>
        </w:numPr>
        <w:tabs>
          <w:tab w:val="num" w:pos="465"/>
        </w:tabs>
        <w:ind w:left="465"/>
        <w:jc w:val="both"/>
        <w:rPr>
          <w:rFonts w:ascii="Arial" w:hAnsi="Arial" w:cs="Arial"/>
          <w:i/>
          <w:sz w:val="22"/>
          <w:szCs w:val="22"/>
        </w:rPr>
      </w:pPr>
      <w:r w:rsidRPr="007710CE">
        <w:rPr>
          <w:rFonts w:ascii="Arial" w:hAnsi="Arial" w:cs="Arial"/>
        </w:rPr>
        <w:t>El Estatuto Orgánico del ITCR en su Artículo 2 establece que “</w:t>
      </w:r>
      <w:r w:rsidRPr="007710CE">
        <w:rPr>
          <w:rFonts w:ascii="Arial" w:hAnsi="Arial" w:cs="Arial"/>
          <w:i/>
          <w:sz w:val="22"/>
          <w:szCs w:val="22"/>
        </w:rPr>
        <w:t>La acción integrada de la docencia, la investigación y la extensión del Instituto, está orien</w:t>
      </w:r>
      <w:r w:rsidRPr="007710CE">
        <w:rPr>
          <w:rFonts w:ascii="Arial" w:hAnsi="Arial" w:cs="Arial"/>
          <w:i/>
          <w:sz w:val="22"/>
          <w:szCs w:val="22"/>
        </w:rPr>
        <w:softHyphen/>
        <w:t>tada al cumplimiento de los siguientes fines:</w:t>
      </w:r>
    </w:p>
    <w:p w:rsidR="007710CE" w:rsidRPr="007710CE" w:rsidRDefault="007710CE" w:rsidP="007710CE">
      <w:pPr>
        <w:ind w:left="465"/>
        <w:jc w:val="both"/>
        <w:rPr>
          <w:rFonts w:ascii="Arial" w:hAnsi="Arial" w:cs="Arial"/>
          <w:i/>
          <w:sz w:val="22"/>
          <w:szCs w:val="22"/>
        </w:rPr>
      </w:pPr>
    </w:p>
    <w:p w:rsidR="007710CE" w:rsidRPr="007710CE" w:rsidRDefault="007710CE" w:rsidP="007710CE">
      <w:pPr>
        <w:numPr>
          <w:ilvl w:val="0"/>
          <w:numId w:val="13"/>
        </w:numPr>
        <w:ind w:right="282"/>
        <w:jc w:val="both"/>
        <w:rPr>
          <w:rFonts w:ascii="Arial" w:hAnsi="Arial" w:cs="Arial"/>
          <w:i/>
          <w:sz w:val="22"/>
          <w:szCs w:val="22"/>
        </w:rPr>
      </w:pPr>
      <w:r w:rsidRPr="007710CE">
        <w:rPr>
          <w:rFonts w:ascii="Arial" w:hAnsi="Arial" w:cs="Arial"/>
          <w:i/>
          <w:sz w:val="22"/>
          <w:szCs w:val="22"/>
        </w:rPr>
        <w:t>Formar profesionales en el campo tecnológico que aúnen al dominio de su disci</w:t>
      </w:r>
      <w:r w:rsidRPr="007710CE">
        <w:rPr>
          <w:rFonts w:ascii="Arial" w:hAnsi="Arial" w:cs="Arial"/>
          <w:i/>
          <w:sz w:val="22"/>
          <w:szCs w:val="22"/>
        </w:rPr>
        <w:softHyphen/>
        <w:t>plina una clara conciencia del contexto so</w:t>
      </w:r>
      <w:r w:rsidRPr="007710CE">
        <w:rPr>
          <w:rFonts w:ascii="Arial" w:hAnsi="Arial" w:cs="Arial"/>
          <w:i/>
          <w:sz w:val="22"/>
          <w:szCs w:val="22"/>
        </w:rPr>
        <w:softHyphen/>
        <w:t>cioeconómico, cultural y ambiental en que la tecnología se genera, transfiere y aplica, lo cual les permita participar en forma crí</w:t>
      </w:r>
      <w:r w:rsidRPr="007710CE">
        <w:rPr>
          <w:rFonts w:ascii="Arial" w:hAnsi="Arial" w:cs="Arial"/>
          <w:i/>
          <w:sz w:val="22"/>
          <w:szCs w:val="22"/>
        </w:rPr>
        <w:softHyphen/>
        <w:t>tica y creativa en las actividades producti</w:t>
      </w:r>
      <w:r w:rsidRPr="007710CE">
        <w:rPr>
          <w:rFonts w:ascii="Arial" w:hAnsi="Arial" w:cs="Arial"/>
          <w:i/>
          <w:sz w:val="22"/>
          <w:szCs w:val="22"/>
        </w:rPr>
        <w:softHyphen/>
        <w:t>vas nacionales</w:t>
      </w:r>
    </w:p>
    <w:p w:rsidR="007710CE" w:rsidRPr="007710CE" w:rsidRDefault="007710CE" w:rsidP="007710CE">
      <w:pPr>
        <w:numPr>
          <w:ilvl w:val="0"/>
          <w:numId w:val="13"/>
        </w:numPr>
        <w:ind w:right="282"/>
        <w:jc w:val="both"/>
        <w:rPr>
          <w:rFonts w:ascii="Arial" w:hAnsi="Arial" w:cs="Arial"/>
          <w:i/>
          <w:sz w:val="22"/>
          <w:szCs w:val="22"/>
        </w:rPr>
      </w:pPr>
      <w:r w:rsidRPr="007710CE">
        <w:rPr>
          <w:rFonts w:ascii="Arial" w:hAnsi="Arial" w:cs="Arial"/>
          <w:i/>
          <w:sz w:val="22"/>
          <w:szCs w:val="22"/>
        </w:rPr>
        <w:t>Generar, adaptar e incorporar, en forma sistemática y continua, la tecnología necesaria para utilizar y transformar provecho</w:t>
      </w:r>
      <w:r w:rsidRPr="007710CE">
        <w:rPr>
          <w:rFonts w:ascii="Arial" w:hAnsi="Arial" w:cs="Arial"/>
          <w:i/>
          <w:sz w:val="22"/>
          <w:szCs w:val="22"/>
        </w:rPr>
        <w:softHyphen/>
        <w:t>samente para el país sus recursos y fuer</w:t>
      </w:r>
      <w:r w:rsidRPr="007710CE">
        <w:rPr>
          <w:rFonts w:ascii="Arial" w:hAnsi="Arial" w:cs="Arial"/>
          <w:i/>
          <w:sz w:val="22"/>
          <w:szCs w:val="22"/>
        </w:rPr>
        <w:softHyphen/>
        <w:t>zas productivas</w:t>
      </w:r>
    </w:p>
    <w:p w:rsidR="007710CE" w:rsidRPr="007710CE" w:rsidRDefault="007710CE" w:rsidP="007710CE">
      <w:pPr>
        <w:numPr>
          <w:ilvl w:val="0"/>
          <w:numId w:val="13"/>
        </w:numPr>
        <w:ind w:right="282"/>
        <w:jc w:val="both"/>
        <w:rPr>
          <w:rFonts w:ascii="Arial" w:hAnsi="Arial" w:cs="Arial"/>
          <w:i/>
          <w:sz w:val="22"/>
          <w:szCs w:val="22"/>
        </w:rPr>
      </w:pPr>
      <w:r w:rsidRPr="007710CE">
        <w:rPr>
          <w:rFonts w:ascii="Arial" w:hAnsi="Arial" w:cs="Arial"/>
          <w:i/>
          <w:sz w:val="22"/>
          <w:szCs w:val="22"/>
        </w:rPr>
        <w:t>Contribuir al mejoramiento de la calidad de vida del pueblo costarricense mediante la proyección de sus actividades a la atención y solución de los problemas priorita</w:t>
      </w:r>
      <w:r w:rsidRPr="007710CE">
        <w:rPr>
          <w:rFonts w:ascii="Arial" w:hAnsi="Arial" w:cs="Arial"/>
          <w:i/>
          <w:sz w:val="22"/>
          <w:szCs w:val="22"/>
        </w:rPr>
        <w:softHyphen/>
        <w:t>rios del país, a fin de edificar una sociedad más justa</w:t>
      </w:r>
    </w:p>
    <w:p w:rsidR="007710CE" w:rsidRPr="007710CE" w:rsidRDefault="007710CE" w:rsidP="007710CE">
      <w:pPr>
        <w:numPr>
          <w:ilvl w:val="0"/>
          <w:numId w:val="13"/>
        </w:numPr>
        <w:ind w:right="282"/>
        <w:jc w:val="both"/>
        <w:rPr>
          <w:rFonts w:ascii="Arial" w:hAnsi="Arial" w:cs="Arial"/>
        </w:rPr>
      </w:pPr>
      <w:r w:rsidRPr="007710CE">
        <w:rPr>
          <w:rFonts w:ascii="Arial" w:hAnsi="Arial" w:cs="Arial"/>
          <w:i/>
          <w:sz w:val="22"/>
          <w:szCs w:val="22"/>
        </w:rPr>
        <w:t>Estimular la superación de la comunidad costarricense mediante el patrocinio y el desarrollo de programas culturales”</w:t>
      </w:r>
    </w:p>
    <w:p w:rsidR="007710CE" w:rsidRPr="007710CE" w:rsidRDefault="007710CE" w:rsidP="007710CE">
      <w:pPr>
        <w:ind w:left="465"/>
        <w:jc w:val="both"/>
        <w:rPr>
          <w:rFonts w:ascii="Arial" w:hAnsi="Arial" w:cs="Arial"/>
        </w:rPr>
      </w:pPr>
    </w:p>
    <w:p w:rsidR="007710CE" w:rsidRPr="007710CE" w:rsidRDefault="007710CE" w:rsidP="007710CE">
      <w:pPr>
        <w:numPr>
          <w:ilvl w:val="0"/>
          <w:numId w:val="10"/>
        </w:numPr>
        <w:tabs>
          <w:tab w:val="num" w:pos="465"/>
        </w:tabs>
        <w:ind w:left="465"/>
        <w:jc w:val="both"/>
        <w:rPr>
          <w:rFonts w:ascii="Arial" w:hAnsi="Arial" w:cs="Arial"/>
          <w:i/>
          <w:sz w:val="22"/>
          <w:szCs w:val="22"/>
        </w:rPr>
      </w:pPr>
      <w:r w:rsidRPr="007710CE">
        <w:rPr>
          <w:rFonts w:ascii="Arial" w:hAnsi="Arial" w:cs="Arial"/>
        </w:rPr>
        <w:t xml:space="preserve">El Estatuto Orgánico del ITCR en su Artículo 3 establece que </w:t>
      </w:r>
      <w:r w:rsidRPr="007710CE">
        <w:rPr>
          <w:rFonts w:ascii="Arial" w:hAnsi="Arial" w:cs="Arial"/>
          <w:i/>
          <w:sz w:val="22"/>
          <w:szCs w:val="22"/>
        </w:rPr>
        <w:t>“Para el cumplimiento de sus fines, el Instituto Tecnológico de Costa Rica se rige por los siguientes principios:</w:t>
      </w:r>
    </w:p>
    <w:p w:rsidR="007710CE" w:rsidRPr="007710CE" w:rsidRDefault="007710CE" w:rsidP="007710CE">
      <w:pPr>
        <w:ind w:left="465"/>
        <w:jc w:val="both"/>
        <w:rPr>
          <w:rFonts w:ascii="Arial" w:hAnsi="Arial" w:cs="Arial"/>
          <w:i/>
          <w:sz w:val="22"/>
          <w:szCs w:val="22"/>
        </w:rPr>
      </w:pPr>
    </w:p>
    <w:p w:rsidR="007710CE" w:rsidRPr="007710CE" w:rsidRDefault="007710CE" w:rsidP="007710CE">
      <w:pPr>
        <w:numPr>
          <w:ilvl w:val="0"/>
          <w:numId w:val="14"/>
        </w:numPr>
        <w:ind w:right="282"/>
        <w:jc w:val="both"/>
        <w:rPr>
          <w:rFonts w:ascii="Arial" w:hAnsi="Arial" w:cs="Arial"/>
          <w:i/>
          <w:sz w:val="22"/>
          <w:szCs w:val="22"/>
        </w:rPr>
      </w:pPr>
      <w:r w:rsidRPr="007710CE">
        <w:rPr>
          <w:rFonts w:ascii="Arial" w:hAnsi="Arial" w:cs="Arial"/>
          <w:i/>
          <w:sz w:val="22"/>
          <w:szCs w:val="22"/>
        </w:rPr>
        <w:t>La búsqueda de la excelencia en el desarrollo de todas sus actividades</w:t>
      </w:r>
    </w:p>
    <w:p w:rsidR="007710CE" w:rsidRPr="007710CE" w:rsidRDefault="007710CE" w:rsidP="007710CE">
      <w:pPr>
        <w:numPr>
          <w:ilvl w:val="0"/>
          <w:numId w:val="14"/>
        </w:numPr>
        <w:ind w:right="282"/>
        <w:jc w:val="both"/>
        <w:rPr>
          <w:rFonts w:ascii="Arial" w:hAnsi="Arial" w:cs="Arial"/>
          <w:i/>
          <w:sz w:val="22"/>
          <w:szCs w:val="22"/>
        </w:rPr>
      </w:pPr>
      <w:r w:rsidRPr="007710CE">
        <w:rPr>
          <w:rFonts w:ascii="Arial" w:hAnsi="Arial" w:cs="Arial"/>
          <w:i/>
          <w:sz w:val="22"/>
          <w:szCs w:val="22"/>
        </w:rPr>
        <w:t>La vinculación permanente con la realidad costarricense como medio de orientar sus políticas y acciones a las necesidades del país</w:t>
      </w:r>
      <w:proofErr w:type="gramStart"/>
      <w:r w:rsidRPr="007710CE">
        <w:rPr>
          <w:rFonts w:ascii="Arial" w:hAnsi="Arial" w:cs="Arial"/>
          <w:i/>
          <w:sz w:val="22"/>
          <w:szCs w:val="22"/>
        </w:rPr>
        <w:t xml:space="preserve"> ….</w:t>
      </w:r>
      <w:proofErr w:type="gramEnd"/>
      <w:r w:rsidRPr="007710CE">
        <w:rPr>
          <w:rFonts w:ascii="Arial" w:hAnsi="Arial" w:cs="Arial"/>
          <w:i/>
          <w:sz w:val="22"/>
          <w:szCs w:val="22"/>
        </w:rPr>
        <w:t>”</w:t>
      </w:r>
    </w:p>
    <w:p w:rsidR="007710CE" w:rsidRPr="007710CE" w:rsidRDefault="007710CE" w:rsidP="007710CE">
      <w:pPr>
        <w:ind w:left="465"/>
        <w:jc w:val="both"/>
        <w:rPr>
          <w:rFonts w:ascii="Arial" w:hAnsi="Arial" w:cs="Arial"/>
          <w:i/>
        </w:rPr>
      </w:pPr>
    </w:p>
    <w:p w:rsidR="007710CE" w:rsidRPr="007710CE" w:rsidRDefault="007710CE" w:rsidP="007710CE">
      <w:pPr>
        <w:numPr>
          <w:ilvl w:val="0"/>
          <w:numId w:val="10"/>
        </w:numPr>
        <w:tabs>
          <w:tab w:val="num" w:pos="465"/>
        </w:tabs>
        <w:ind w:left="465"/>
        <w:jc w:val="both"/>
        <w:rPr>
          <w:rFonts w:ascii="Arial" w:hAnsi="Arial" w:cs="Arial"/>
        </w:rPr>
      </w:pPr>
      <w:r w:rsidRPr="007710CE">
        <w:rPr>
          <w:rFonts w:ascii="Arial" w:hAnsi="Arial" w:cs="Arial"/>
        </w:rPr>
        <w:t>La Política General número 6, aprobada por la Asamblea Institucional Representativa en la Sesión Ordinaria AIR-88-2015, establece lo siguiente:</w:t>
      </w:r>
    </w:p>
    <w:p w:rsidR="007710CE" w:rsidRPr="007710CE" w:rsidRDefault="007710CE" w:rsidP="007710CE">
      <w:pPr>
        <w:ind w:left="825"/>
        <w:contextualSpacing/>
        <w:rPr>
          <w:rFonts w:ascii="Arial" w:hAnsi="Arial" w:cs="Arial"/>
          <w:i/>
          <w:sz w:val="16"/>
          <w:szCs w:val="20"/>
        </w:rPr>
      </w:pPr>
    </w:p>
    <w:p w:rsidR="007710CE" w:rsidRPr="007710CE" w:rsidRDefault="007710CE" w:rsidP="007710CE">
      <w:pPr>
        <w:ind w:left="709" w:right="282"/>
        <w:jc w:val="both"/>
        <w:rPr>
          <w:rFonts w:ascii="Arial" w:hAnsi="Arial" w:cs="Arial"/>
          <w:i/>
          <w:sz w:val="22"/>
          <w:szCs w:val="22"/>
        </w:rPr>
      </w:pPr>
      <w:r w:rsidRPr="007710CE">
        <w:rPr>
          <w:rFonts w:ascii="Arial" w:hAnsi="Arial" w:cs="Arial"/>
          <w:i/>
          <w:sz w:val="22"/>
          <w:szCs w:val="22"/>
        </w:rPr>
        <w:t>“Se incrementará la formación, capacitación y superación del personal para alcanzar la excelencia desde una perspectiva humanística que contemple el compromiso con la equidad, el ambiente y una cultura de paz.”</w:t>
      </w:r>
    </w:p>
    <w:p w:rsidR="007710CE" w:rsidRPr="007710CE" w:rsidRDefault="007710CE" w:rsidP="007710CE">
      <w:pPr>
        <w:ind w:left="465"/>
        <w:jc w:val="both"/>
        <w:rPr>
          <w:rFonts w:ascii="Arial" w:hAnsi="Arial" w:cs="Arial"/>
        </w:rPr>
      </w:pPr>
    </w:p>
    <w:p w:rsidR="007710CE" w:rsidRPr="007710CE" w:rsidRDefault="007710CE" w:rsidP="007710CE">
      <w:pPr>
        <w:numPr>
          <w:ilvl w:val="0"/>
          <w:numId w:val="10"/>
        </w:numPr>
        <w:tabs>
          <w:tab w:val="num" w:pos="465"/>
        </w:tabs>
        <w:ind w:left="465"/>
        <w:jc w:val="both"/>
        <w:rPr>
          <w:rFonts w:ascii="Arial" w:hAnsi="Arial" w:cs="Arial"/>
        </w:rPr>
      </w:pPr>
      <w:r w:rsidRPr="007710CE">
        <w:rPr>
          <w:rFonts w:ascii="Arial" w:hAnsi="Arial" w:cs="Arial"/>
        </w:rPr>
        <w:t>El artículo 61 de la Constitución Política de la República de Costa Rica establece lo siguiente:</w:t>
      </w:r>
    </w:p>
    <w:p w:rsidR="007710CE" w:rsidRPr="007710CE" w:rsidRDefault="007710CE" w:rsidP="007710CE">
      <w:pPr>
        <w:jc w:val="both"/>
        <w:rPr>
          <w:rFonts w:ascii="Arial" w:hAnsi="Arial" w:cs="Arial"/>
        </w:rPr>
      </w:pPr>
    </w:p>
    <w:p w:rsidR="007710CE" w:rsidRPr="007710CE" w:rsidRDefault="007710CE" w:rsidP="007710CE">
      <w:pPr>
        <w:ind w:left="709" w:right="282"/>
        <w:jc w:val="both"/>
        <w:rPr>
          <w:rFonts w:ascii="Arial" w:hAnsi="Arial" w:cs="Arial"/>
          <w:i/>
        </w:rPr>
      </w:pPr>
      <w:r w:rsidRPr="007710CE">
        <w:rPr>
          <w:rFonts w:ascii="Arial" w:hAnsi="Arial" w:cs="Arial"/>
          <w:i/>
        </w:rPr>
        <w:t xml:space="preserve">“Artículo 61.- </w:t>
      </w:r>
    </w:p>
    <w:p w:rsidR="007710CE" w:rsidRPr="007710CE" w:rsidRDefault="007710CE" w:rsidP="007710CE">
      <w:pPr>
        <w:ind w:left="709" w:right="282"/>
        <w:jc w:val="both"/>
        <w:rPr>
          <w:rFonts w:ascii="Arial" w:hAnsi="Arial" w:cs="Arial"/>
          <w:i/>
        </w:rPr>
      </w:pPr>
    </w:p>
    <w:p w:rsidR="007710CE" w:rsidRPr="007710CE" w:rsidRDefault="007710CE" w:rsidP="007710CE">
      <w:pPr>
        <w:ind w:left="709" w:right="282"/>
        <w:jc w:val="both"/>
        <w:rPr>
          <w:rFonts w:ascii="Arial" w:hAnsi="Arial" w:cs="Arial"/>
          <w:i/>
        </w:rPr>
      </w:pPr>
      <w:r w:rsidRPr="007710CE">
        <w:rPr>
          <w:rFonts w:ascii="Arial" w:hAnsi="Arial" w:cs="Arial"/>
          <w:i/>
        </w:rPr>
        <w:t>Se reconoce el derecho de los patronos al paro y el de los trabajadores a la huelga, salvo los servicios públicos, de acuerdo con la determinación que de éstos haga la ley y conforme a las regulaciones que la misma establezca, las cuales deberán desautorizar todo acto de coacción o de violencia.”</w:t>
      </w:r>
    </w:p>
    <w:p w:rsidR="007710CE" w:rsidRPr="007710CE" w:rsidRDefault="007710CE" w:rsidP="007710CE">
      <w:pPr>
        <w:ind w:left="709" w:right="282"/>
        <w:jc w:val="both"/>
        <w:rPr>
          <w:rFonts w:ascii="Arial" w:hAnsi="Arial" w:cs="Arial"/>
        </w:rPr>
      </w:pPr>
    </w:p>
    <w:p w:rsidR="007710CE" w:rsidRPr="007710CE" w:rsidRDefault="007710CE" w:rsidP="007710CE">
      <w:pPr>
        <w:numPr>
          <w:ilvl w:val="0"/>
          <w:numId w:val="10"/>
        </w:numPr>
        <w:tabs>
          <w:tab w:val="num" w:pos="465"/>
        </w:tabs>
        <w:ind w:left="465"/>
        <w:jc w:val="both"/>
        <w:rPr>
          <w:rFonts w:ascii="Arial" w:hAnsi="Arial" w:cs="Arial"/>
        </w:rPr>
      </w:pPr>
      <w:r w:rsidRPr="007710CE">
        <w:rPr>
          <w:rFonts w:ascii="Arial" w:hAnsi="Arial" w:cs="Arial"/>
        </w:rPr>
        <w:t xml:space="preserve">El artículo 22 de la Constitución Política de la República de Costa Rica establece lo siguiente: </w:t>
      </w:r>
    </w:p>
    <w:p w:rsidR="007710CE" w:rsidRPr="007710CE" w:rsidRDefault="007710CE" w:rsidP="007710CE">
      <w:pPr>
        <w:ind w:left="360" w:right="282"/>
        <w:jc w:val="both"/>
        <w:rPr>
          <w:rFonts w:ascii="Arial" w:hAnsi="Arial" w:cs="Arial"/>
        </w:rPr>
      </w:pPr>
    </w:p>
    <w:p w:rsidR="007710CE" w:rsidRPr="007710CE" w:rsidRDefault="007710CE" w:rsidP="007710CE">
      <w:pPr>
        <w:ind w:left="1080" w:right="282"/>
        <w:jc w:val="both"/>
        <w:rPr>
          <w:rFonts w:ascii="Arial" w:hAnsi="Arial" w:cs="Arial"/>
          <w:i/>
        </w:rPr>
      </w:pPr>
      <w:r w:rsidRPr="007710CE">
        <w:rPr>
          <w:rFonts w:ascii="Arial" w:hAnsi="Arial" w:cs="Arial"/>
          <w:i/>
        </w:rPr>
        <w:t>“Artículo 22.-</w:t>
      </w:r>
    </w:p>
    <w:p w:rsidR="007710CE" w:rsidRPr="007710CE" w:rsidRDefault="007710CE" w:rsidP="007710CE">
      <w:pPr>
        <w:ind w:left="1080" w:right="282"/>
        <w:jc w:val="both"/>
        <w:rPr>
          <w:rFonts w:ascii="Arial" w:hAnsi="Arial" w:cs="Arial"/>
          <w:i/>
        </w:rPr>
      </w:pPr>
    </w:p>
    <w:p w:rsidR="007710CE" w:rsidRPr="007710CE" w:rsidRDefault="007710CE" w:rsidP="007710CE">
      <w:pPr>
        <w:ind w:left="1080" w:right="282"/>
        <w:jc w:val="both"/>
        <w:rPr>
          <w:rFonts w:ascii="Arial" w:hAnsi="Arial" w:cs="Arial"/>
          <w:i/>
        </w:rPr>
      </w:pPr>
      <w:r w:rsidRPr="007710CE">
        <w:rPr>
          <w:rFonts w:ascii="Arial" w:hAnsi="Arial" w:cs="Arial"/>
          <w:i/>
        </w:rPr>
        <w:t>Todo costarricense puede trasladarse y permanecer en cualquier punto de la República o fuera de ella, siempre que se encuentre libre de responsabilidad, y volver cuando le convenga.</w:t>
      </w:r>
    </w:p>
    <w:p w:rsidR="007710CE" w:rsidRPr="007710CE" w:rsidRDefault="007710CE" w:rsidP="007710CE">
      <w:pPr>
        <w:ind w:left="1080" w:right="282"/>
        <w:jc w:val="both"/>
        <w:rPr>
          <w:rFonts w:ascii="Arial" w:hAnsi="Arial" w:cs="Arial"/>
          <w:i/>
        </w:rPr>
      </w:pPr>
      <w:r w:rsidRPr="007710CE">
        <w:rPr>
          <w:rFonts w:ascii="Arial" w:hAnsi="Arial" w:cs="Arial"/>
          <w:i/>
        </w:rPr>
        <w:lastRenderedPageBreak/>
        <w:t>[…]”</w:t>
      </w:r>
    </w:p>
    <w:p w:rsidR="007710CE" w:rsidRPr="007710CE" w:rsidRDefault="007710CE" w:rsidP="007710CE">
      <w:pPr>
        <w:ind w:left="465"/>
        <w:jc w:val="both"/>
        <w:rPr>
          <w:rFonts w:ascii="Arial" w:hAnsi="Arial" w:cs="Arial"/>
        </w:rPr>
      </w:pPr>
    </w:p>
    <w:p w:rsidR="007710CE" w:rsidRPr="007710CE" w:rsidRDefault="007710CE" w:rsidP="007710CE">
      <w:pPr>
        <w:numPr>
          <w:ilvl w:val="0"/>
          <w:numId w:val="10"/>
        </w:numPr>
        <w:tabs>
          <w:tab w:val="num" w:pos="465"/>
        </w:tabs>
        <w:ind w:left="465"/>
        <w:jc w:val="both"/>
        <w:rPr>
          <w:rFonts w:ascii="Arial" w:hAnsi="Arial" w:cs="Arial"/>
        </w:rPr>
      </w:pPr>
      <w:r w:rsidRPr="007710CE">
        <w:rPr>
          <w:rFonts w:ascii="Arial" w:hAnsi="Arial" w:cs="Arial"/>
        </w:rPr>
        <w:t>Costa Rica es un país con una trayectoria de pactos sociales a partir de los cuales se ha podido gestar reformas sociales y económicas fundamentales, entre varias, se anota las siguientes:</w:t>
      </w:r>
    </w:p>
    <w:p w:rsidR="007710CE" w:rsidRPr="007710CE" w:rsidRDefault="007710CE" w:rsidP="007710CE">
      <w:pPr>
        <w:ind w:left="465"/>
        <w:jc w:val="both"/>
        <w:rPr>
          <w:rFonts w:ascii="Arial" w:hAnsi="Arial" w:cs="Arial"/>
        </w:rPr>
      </w:pPr>
    </w:p>
    <w:p w:rsidR="007710CE" w:rsidRPr="007710CE" w:rsidRDefault="007710CE" w:rsidP="007710CE">
      <w:pPr>
        <w:ind w:left="465"/>
        <w:jc w:val="both"/>
        <w:rPr>
          <w:rFonts w:ascii="Arial" w:hAnsi="Arial" w:cs="Arial"/>
        </w:rPr>
      </w:pPr>
      <w:r w:rsidRPr="007710CE">
        <w:rPr>
          <w:rFonts w:ascii="Arial" w:hAnsi="Arial" w:cs="Arial"/>
        </w:rPr>
        <w:t xml:space="preserve">Rafael Calderón Guardia  </w:t>
      </w:r>
      <w:hyperlink r:id="rId8" w:history="1">
        <w:r w:rsidRPr="007710CE">
          <w:rPr>
            <w:rFonts w:ascii="Arial" w:hAnsi="Arial" w:cs="Arial"/>
            <w:i/>
            <w:sz w:val="21"/>
            <w:szCs w:val="21"/>
            <w:u w:val="single"/>
          </w:rPr>
          <w:t>1940</w:t>
        </w:r>
      </w:hyperlink>
      <w:r w:rsidRPr="007710CE">
        <w:rPr>
          <w:rFonts w:ascii="Arial" w:hAnsi="Arial" w:cs="Arial"/>
          <w:i/>
          <w:sz w:val="21"/>
          <w:szCs w:val="21"/>
        </w:rPr>
        <w:t xml:space="preserve"> a </w:t>
      </w:r>
      <w:hyperlink r:id="rId9" w:tooltip="1994" w:history="1">
        <w:r w:rsidRPr="007710CE">
          <w:rPr>
            <w:rFonts w:ascii="Arial" w:hAnsi="Arial" w:cs="Arial"/>
            <w:i/>
            <w:sz w:val="21"/>
            <w:szCs w:val="21"/>
            <w:u w:val="single"/>
          </w:rPr>
          <w:t>1944</w:t>
        </w:r>
      </w:hyperlink>
      <w:r w:rsidRPr="007710CE">
        <w:rPr>
          <w:rFonts w:ascii="Arial" w:hAnsi="Arial" w:cs="Arial"/>
          <w:i/>
          <w:sz w:val="21"/>
          <w:szCs w:val="21"/>
        </w:rPr>
        <w:t>.</w:t>
      </w:r>
    </w:p>
    <w:p w:rsidR="007710CE" w:rsidRPr="007710CE" w:rsidRDefault="007710CE" w:rsidP="007710CE">
      <w:pPr>
        <w:ind w:left="465"/>
        <w:jc w:val="both"/>
        <w:rPr>
          <w:rFonts w:ascii="Arial" w:hAnsi="Arial" w:cs="Arial"/>
        </w:rPr>
      </w:pPr>
    </w:p>
    <w:p w:rsidR="007710CE" w:rsidRPr="007710CE" w:rsidRDefault="007710CE" w:rsidP="007710CE">
      <w:pPr>
        <w:ind w:left="708"/>
        <w:jc w:val="both"/>
        <w:rPr>
          <w:rFonts w:ascii="Arial" w:hAnsi="Arial" w:cs="Arial"/>
        </w:rPr>
      </w:pPr>
      <w:r w:rsidRPr="007710CE">
        <w:rPr>
          <w:rFonts w:ascii="Arial" w:hAnsi="Arial" w:cs="Arial"/>
        </w:rPr>
        <w:t xml:space="preserve">En su gobierno, con el apoyo de la </w:t>
      </w:r>
      <w:hyperlink r:id="rId10" w:tooltip="Iglesia católica" w:history="1">
        <w:r w:rsidRPr="007710CE">
          <w:rPr>
            <w:rFonts w:ascii="Arial" w:hAnsi="Arial" w:cs="Arial"/>
          </w:rPr>
          <w:t>Iglesia Católica</w:t>
        </w:r>
      </w:hyperlink>
      <w:r w:rsidRPr="007710CE">
        <w:rPr>
          <w:rFonts w:ascii="Arial" w:hAnsi="Arial" w:cs="Arial"/>
        </w:rPr>
        <w:t xml:space="preserve"> y el líder comunista </w:t>
      </w:r>
      <w:hyperlink r:id="rId11" w:tooltip="Manuel Mora Valverde" w:history="1">
        <w:r w:rsidRPr="007710CE">
          <w:rPr>
            <w:rFonts w:ascii="Arial" w:hAnsi="Arial" w:cs="Arial"/>
          </w:rPr>
          <w:t>Manuel Mora Valverde</w:t>
        </w:r>
      </w:hyperlink>
      <w:r w:rsidRPr="007710CE">
        <w:rPr>
          <w:rFonts w:ascii="Arial" w:hAnsi="Arial" w:cs="Arial"/>
        </w:rPr>
        <w:t xml:space="preserve">, se promulgó el capítulo de la </w:t>
      </w:r>
      <w:hyperlink r:id="rId12" w:tooltip="Garantías Sociales" w:history="1">
        <w:r w:rsidRPr="007710CE">
          <w:rPr>
            <w:rFonts w:ascii="Arial" w:hAnsi="Arial" w:cs="Arial"/>
          </w:rPr>
          <w:t>Garantías Sociales</w:t>
        </w:r>
      </w:hyperlink>
      <w:r w:rsidRPr="007710CE">
        <w:rPr>
          <w:rFonts w:ascii="Arial" w:hAnsi="Arial" w:cs="Arial"/>
        </w:rPr>
        <w:t xml:space="preserve"> en la </w:t>
      </w:r>
      <w:hyperlink r:id="rId13" w:tooltip="Constitución Política de Costa Rica" w:history="1">
        <w:r w:rsidRPr="007710CE">
          <w:rPr>
            <w:rFonts w:ascii="Arial" w:hAnsi="Arial" w:cs="Arial"/>
          </w:rPr>
          <w:t>Constitución Política</w:t>
        </w:r>
      </w:hyperlink>
      <w:r w:rsidRPr="007710CE">
        <w:rPr>
          <w:rFonts w:ascii="Arial" w:hAnsi="Arial" w:cs="Arial"/>
        </w:rPr>
        <w:t xml:space="preserve"> y el </w:t>
      </w:r>
      <w:hyperlink r:id="rId14" w:tooltip="Código de Trabajo (Costa Rica)" w:history="1">
        <w:r w:rsidRPr="007710CE">
          <w:rPr>
            <w:rFonts w:ascii="Arial" w:hAnsi="Arial" w:cs="Arial"/>
          </w:rPr>
          <w:t>Código de Trabajo</w:t>
        </w:r>
      </w:hyperlink>
      <w:r w:rsidRPr="007710CE">
        <w:rPr>
          <w:rFonts w:ascii="Arial" w:hAnsi="Arial" w:cs="Arial"/>
        </w:rPr>
        <w:t xml:space="preserve">. </w:t>
      </w:r>
    </w:p>
    <w:p w:rsidR="007710CE" w:rsidRPr="007710CE" w:rsidRDefault="007710CE" w:rsidP="007710CE">
      <w:pPr>
        <w:ind w:left="708"/>
        <w:jc w:val="both"/>
        <w:rPr>
          <w:rFonts w:ascii="Arial" w:hAnsi="Arial" w:cs="Arial"/>
        </w:rPr>
      </w:pPr>
    </w:p>
    <w:p w:rsidR="007710CE" w:rsidRPr="007710CE" w:rsidRDefault="007710CE" w:rsidP="007710CE">
      <w:pPr>
        <w:ind w:left="708"/>
        <w:jc w:val="both"/>
        <w:rPr>
          <w:rFonts w:ascii="Arial" w:hAnsi="Arial" w:cs="Arial"/>
        </w:rPr>
      </w:pPr>
      <w:r w:rsidRPr="007710CE">
        <w:rPr>
          <w:rFonts w:ascii="Arial" w:hAnsi="Arial" w:cs="Arial"/>
        </w:rPr>
        <w:t xml:space="preserve">Además, fundó la </w:t>
      </w:r>
      <w:hyperlink r:id="rId15" w:tooltip="Universidad de Costa Rica" w:history="1">
        <w:r w:rsidRPr="007710CE">
          <w:rPr>
            <w:rFonts w:ascii="Arial" w:hAnsi="Arial" w:cs="Arial"/>
          </w:rPr>
          <w:t>Universidad de Costa Rica</w:t>
        </w:r>
      </w:hyperlink>
      <w:r w:rsidRPr="007710CE">
        <w:rPr>
          <w:rFonts w:ascii="Arial" w:hAnsi="Arial" w:cs="Arial"/>
        </w:rPr>
        <w:t xml:space="preserve"> y la </w:t>
      </w:r>
      <w:hyperlink r:id="rId16" w:tooltip="Caja Costarricense de Seguro Social" w:history="1">
        <w:r w:rsidRPr="007710CE">
          <w:rPr>
            <w:rFonts w:ascii="Arial" w:hAnsi="Arial" w:cs="Arial"/>
          </w:rPr>
          <w:t>Caja Costarricense de Seguro Social</w:t>
        </w:r>
      </w:hyperlink>
      <w:r w:rsidRPr="007710CE">
        <w:rPr>
          <w:rFonts w:ascii="Arial" w:hAnsi="Arial" w:cs="Arial"/>
        </w:rPr>
        <w:t>, que a la postre han dado altos índices de desarrollo humano y esa paz social tan característica en ese país centroamericano.</w:t>
      </w:r>
    </w:p>
    <w:p w:rsidR="007710CE" w:rsidRPr="007710CE" w:rsidRDefault="007710CE" w:rsidP="007710CE">
      <w:pPr>
        <w:ind w:left="465"/>
        <w:jc w:val="both"/>
        <w:rPr>
          <w:rFonts w:ascii="Arial" w:hAnsi="Arial" w:cs="Arial"/>
        </w:rPr>
      </w:pPr>
    </w:p>
    <w:p w:rsidR="007710CE" w:rsidRPr="007710CE" w:rsidRDefault="007710CE" w:rsidP="007710CE">
      <w:pPr>
        <w:ind w:left="465"/>
        <w:jc w:val="both"/>
        <w:rPr>
          <w:rFonts w:ascii="Arial" w:hAnsi="Arial" w:cs="Arial"/>
        </w:rPr>
      </w:pPr>
      <w:r w:rsidRPr="007710CE">
        <w:rPr>
          <w:rFonts w:ascii="Arial" w:hAnsi="Arial" w:cs="Arial"/>
        </w:rPr>
        <w:t>Miguel Ángel Rodríguez Echeverría (1998-2002)</w:t>
      </w:r>
    </w:p>
    <w:p w:rsidR="007710CE" w:rsidRPr="007710CE" w:rsidRDefault="007710CE" w:rsidP="007710CE">
      <w:pPr>
        <w:ind w:left="708"/>
        <w:jc w:val="both"/>
        <w:rPr>
          <w:rFonts w:ascii="Arial" w:hAnsi="Arial" w:cs="Arial"/>
        </w:rPr>
      </w:pPr>
    </w:p>
    <w:p w:rsidR="007710CE" w:rsidRPr="007710CE" w:rsidRDefault="007710CE" w:rsidP="007710CE">
      <w:pPr>
        <w:ind w:left="708"/>
        <w:jc w:val="both"/>
        <w:rPr>
          <w:rFonts w:ascii="Arial" w:hAnsi="Arial" w:cs="Arial"/>
        </w:rPr>
      </w:pPr>
      <w:r w:rsidRPr="007710CE">
        <w:rPr>
          <w:rFonts w:ascii="Arial" w:hAnsi="Arial" w:cs="Arial"/>
        </w:rPr>
        <w:t>Un Gobierno que llamó a los sectores sociales con el fin de realizar un acuerdo político para definir el rumbo del país y garantizar la transparencia en el proceso.</w:t>
      </w:r>
    </w:p>
    <w:p w:rsidR="007710CE" w:rsidRPr="007710CE" w:rsidRDefault="007710CE" w:rsidP="007710CE">
      <w:pPr>
        <w:ind w:left="708"/>
        <w:jc w:val="both"/>
        <w:rPr>
          <w:rFonts w:ascii="Arial" w:hAnsi="Arial" w:cs="Arial"/>
        </w:rPr>
      </w:pPr>
    </w:p>
    <w:p w:rsidR="007710CE" w:rsidRPr="007710CE" w:rsidRDefault="007710CE" w:rsidP="007710CE">
      <w:pPr>
        <w:ind w:left="708"/>
        <w:jc w:val="both"/>
        <w:rPr>
          <w:rFonts w:ascii="Arial" w:hAnsi="Arial" w:cs="Arial"/>
        </w:rPr>
      </w:pPr>
      <w:r w:rsidRPr="007710CE">
        <w:rPr>
          <w:rFonts w:ascii="Arial" w:hAnsi="Arial" w:cs="Arial"/>
        </w:rPr>
        <w:t>La agenda de este proceso, cuya estructura fue potestad reservada al gobierno, incluyó tres temas centrales como estrategia de desarrollo, la participación ciudadana como fortalecimiento de la democracia, el crecimiento económico sostenido y el perfeccionamiento social justo y equitativo. Además, el gobierno también estableció una serie de temas específicos que se incorporaban en los tres grandes ejes, estos temas eran asignaciones familiares, cesantía, corrupción, desarrollo rural, libertades sindicales, pensiones, política salarial, seguros, servicios ambientales y telecomunicaciones.</w:t>
      </w:r>
    </w:p>
    <w:p w:rsidR="007710CE" w:rsidRPr="007710CE" w:rsidRDefault="007710CE" w:rsidP="007710CE">
      <w:pPr>
        <w:ind w:left="708"/>
        <w:jc w:val="both"/>
        <w:rPr>
          <w:rFonts w:ascii="Arial" w:hAnsi="Arial" w:cs="Arial"/>
        </w:rPr>
      </w:pPr>
    </w:p>
    <w:p w:rsidR="007710CE" w:rsidRPr="007710CE" w:rsidRDefault="007710CE" w:rsidP="007710CE">
      <w:pPr>
        <w:ind w:left="708"/>
        <w:jc w:val="both"/>
        <w:rPr>
          <w:rFonts w:ascii="Arial" w:hAnsi="Arial" w:cs="Arial"/>
        </w:rPr>
      </w:pPr>
      <w:r w:rsidRPr="007710CE">
        <w:rPr>
          <w:rFonts w:ascii="Arial" w:hAnsi="Arial" w:cs="Arial"/>
        </w:rPr>
        <w:t>Finalmente se podría decir que el proceso fue quizá más importante que sus resultados inmediatos, ya que nunca antes se había dado en el país un foro de negociación y diálogo con tan amplia participación de la sociedad civil, cuyas organizaciones se vieron obligadas en muchos casos a analizar temas que antes habían sido ignorados, y a dialogar con interlocutores que antes habían evitado, sin embargo, se puede decir que constituyó un gran ejercicio democrático, más allá de sus resultados concreto</w:t>
      </w:r>
    </w:p>
    <w:p w:rsidR="007710CE" w:rsidRPr="007710CE" w:rsidRDefault="007710CE" w:rsidP="007710CE">
      <w:pPr>
        <w:ind w:left="708"/>
        <w:jc w:val="both"/>
        <w:rPr>
          <w:rFonts w:ascii="Arial" w:hAnsi="Arial" w:cs="Arial"/>
        </w:rPr>
      </w:pPr>
    </w:p>
    <w:p w:rsidR="007710CE" w:rsidRPr="007710CE" w:rsidRDefault="007710CE" w:rsidP="007710CE">
      <w:pPr>
        <w:numPr>
          <w:ilvl w:val="0"/>
          <w:numId w:val="10"/>
        </w:numPr>
        <w:tabs>
          <w:tab w:val="num" w:pos="465"/>
        </w:tabs>
        <w:ind w:left="465"/>
        <w:jc w:val="both"/>
        <w:rPr>
          <w:rFonts w:ascii="Arial" w:hAnsi="Arial" w:cs="Arial"/>
        </w:rPr>
      </w:pPr>
      <w:r w:rsidRPr="007710CE">
        <w:rPr>
          <w:rFonts w:ascii="Arial" w:hAnsi="Arial" w:cs="Arial"/>
        </w:rPr>
        <w:t xml:space="preserve">Costa Rica es un país donde la huelga ha sido un mecanismo para que la clase trabajadora sea escuchada y considerada en la definición de la política pública.  La huelga es una manifestación legitima de la clase trabajadora, con asidero constitucional </w:t>
      </w:r>
      <w:proofErr w:type="gramStart"/>
      <w:r w:rsidRPr="007710CE">
        <w:rPr>
          <w:rFonts w:ascii="Arial" w:hAnsi="Arial" w:cs="Arial"/>
        </w:rPr>
        <w:t>y</w:t>
      </w:r>
      <w:proofErr w:type="gramEnd"/>
      <w:r w:rsidRPr="007710CE">
        <w:rPr>
          <w:rFonts w:ascii="Arial" w:hAnsi="Arial" w:cs="Arial"/>
        </w:rPr>
        <w:t xml:space="preserve"> por tanto, deber ser atendida en el debate nacional.</w:t>
      </w:r>
    </w:p>
    <w:p w:rsidR="007710CE" w:rsidRPr="007710CE" w:rsidRDefault="007710CE" w:rsidP="007710CE">
      <w:pPr>
        <w:ind w:left="465"/>
        <w:jc w:val="both"/>
        <w:rPr>
          <w:rFonts w:ascii="Arial" w:hAnsi="Arial" w:cs="Arial"/>
        </w:rPr>
      </w:pPr>
    </w:p>
    <w:p w:rsidR="007710CE" w:rsidRPr="007710CE" w:rsidRDefault="007710CE" w:rsidP="007710CE">
      <w:pPr>
        <w:ind w:left="465"/>
        <w:jc w:val="both"/>
        <w:rPr>
          <w:rFonts w:ascii="Arial" w:hAnsi="Arial" w:cs="Arial"/>
          <w:lang w:val="es-CR"/>
        </w:rPr>
      </w:pPr>
      <w:r w:rsidRPr="007710CE">
        <w:rPr>
          <w:rFonts w:ascii="Arial" w:hAnsi="Arial" w:cs="Arial"/>
          <w:lang w:val="es-CR"/>
        </w:rPr>
        <w:t>Huelga por el Día Internacional de los trabajadores, 1 de mayo</w:t>
      </w:r>
    </w:p>
    <w:p w:rsidR="007710CE" w:rsidRPr="007710CE" w:rsidRDefault="007710CE" w:rsidP="007710CE">
      <w:pPr>
        <w:ind w:left="465"/>
        <w:jc w:val="both"/>
        <w:rPr>
          <w:rFonts w:ascii="Arial" w:hAnsi="Arial" w:cs="Arial"/>
          <w:lang w:val="es-CR"/>
        </w:rPr>
      </w:pPr>
    </w:p>
    <w:p w:rsidR="007710CE" w:rsidRPr="007710CE" w:rsidRDefault="007710CE" w:rsidP="007710CE">
      <w:pPr>
        <w:ind w:left="708"/>
        <w:jc w:val="both"/>
        <w:rPr>
          <w:rFonts w:ascii="Arial" w:hAnsi="Arial" w:cs="Arial"/>
          <w:lang w:val="es-CR"/>
        </w:rPr>
      </w:pPr>
      <w:r w:rsidRPr="007710CE">
        <w:rPr>
          <w:rFonts w:ascii="Arial" w:hAnsi="Arial" w:cs="Arial"/>
          <w:lang w:val="es-CR"/>
        </w:rPr>
        <w:t>En 1912, Omar Dengo fundó con otros jóvenes intelectuales El Centro de Estudios Sociales Germinal. A partir de estar iniciativa de centro y con la participación de varias sociedades obreras de San José y provincias, se celebró por primera vez el día internacional de los trabajadores, el 1 de mayo de 1913.</w:t>
      </w:r>
    </w:p>
    <w:p w:rsidR="007710CE" w:rsidRPr="007710CE" w:rsidRDefault="007710CE" w:rsidP="007710CE">
      <w:pPr>
        <w:ind w:left="465"/>
        <w:jc w:val="both"/>
        <w:rPr>
          <w:rFonts w:ascii="Arial" w:hAnsi="Arial" w:cs="Arial"/>
          <w:lang w:val="es-CR"/>
        </w:rPr>
      </w:pPr>
    </w:p>
    <w:p w:rsidR="007710CE" w:rsidRPr="007710CE" w:rsidRDefault="007710CE" w:rsidP="007710CE">
      <w:pPr>
        <w:ind w:left="465"/>
        <w:jc w:val="both"/>
        <w:rPr>
          <w:rFonts w:ascii="Arial" w:hAnsi="Arial" w:cs="Arial"/>
          <w:lang w:val="es-CR"/>
        </w:rPr>
      </w:pPr>
      <w:r w:rsidRPr="007710CE">
        <w:rPr>
          <w:rFonts w:ascii="Arial" w:hAnsi="Arial" w:cs="Arial"/>
          <w:lang w:val="es-CR"/>
        </w:rPr>
        <w:t>Huelga general 1920</w:t>
      </w:r>
    </w:p>
    <w:p w:rsidR="007710CE" w:rsidRPr="007710CE" w:rsidRDefault="007710CE" w:rsidP="007710CE">
      <w:pPr>
        <w:ind w:left="465"/>
        <w:jc w:val="both"/>
        <w:rPr>
          <w:rFonts w:ascii="Arial" w:hAnsi="Arial" w:cs="Arial"/>
          <w:lang w:val="es-CR"/>
        </w:rPr>
      </w:pPr>
    </w:p>
    <w:p w:rsidR="007710CE" w:rsidRPr="007710CE" w:rsidRDefault="007710CE" w:rsidP="007710CE">
      <w:pPr>
        <w:ind w:left="708"/>
        <w:jc w:val="both"/>
        <w:rPr>
          <w:rFonts w:ascii="Arial" w:hAnsi="Arial" w:cs="Arial"/>
          <w:lang w:val="es-CR"/>
        </w:rPr>
      </w:pPr>
      <w:r w:rsidRPr="007710CE">
        <w:rPr>
          <w:rFonts w:ascii="Arial" w:hAnsi="Arial" w:cs="Arial"/>
          <w:lang w:val="es-CR"/>
        </w:rPr>
        <w:t xml:space="preserve">Una huelga que sumó numerosos grupos obreros, de San José Limón y Puntarenas.  El objetivo fue defender la jornada laboral de ocho horas, por que antes era un aproximado de 12 y para un aumento del 40$ de salario para los obreros que ganaban cuatro colones al día. </w:t>
      </w:r>
    </w:p>
    <w:p w:rsidR="007710CE" w:rsidRPr="007710CE" w:rsidRDefault="007710CE" w:rsidP="007710CE">
      <w:pPr>
        <w:ind w:left="465"/>
        <w:jc w:val="both"/>
        <w:rPr>
          <w:rFonts w:ascii="Arial" w:hAnsi="Arial" w:cs="Arial"/>
          <w:lang w:val="es-CR"/>
        </w:rPr>
      </w:pPr>
    </w:p>
    <w:p w:rsidR="007710CE" w:rsidRPr="007710CE" w:rsidRDefault="007710CE" w:rsidP="007710CE">
      <w:pPr>
        <w:ind w:left="465"/>
        <w:jc w:val="both"/>
        <w:rPr>
          <w:rFonts w:ascii="Arial" w:hAnsi="Arial" w:cs="Arial"/>
          <w:lang w:val="es-CR"/>
        </w:rPr>
      </w:pPr>
      <w:r w:rsidRPr="007710CE">
        <w:rPr>
          <w:rFonts w:ascii="Arial" w:hAnsi="Arial" w:cs="Arial"/>
          <w:lang w:val="es-CR"/>
        </w:rPr>
        <w:t>Huelga Bananera 1934</w:t>
      </w:r>
    </w:p>
    <w:p w:rsidR="007710CE" w:rsidRPr="007710CE" w:rsidRDefault="007710CE" w:rsidP="007710CE">
      <w:pPr>
        <w:ind w:left="465"/>
        <w:jc w:val="both"/>
        <w:rPr>
          <w:rFonts w:ascii="Arial" w:hAnsi="Arial" w:cs="Arial"/>
          <w:lang w:val="es-CR"/>
        </w:rPr>
      </w:pPr>
    </w:p>
    <w:p w:rsidR="007710CE" w:rsidRPr="007710CE" w:rsidRDefault="007710CE" w:rsidP="007710CE">
      <w:pPr>
        <w:ind w:left="708"/>
        <w:jc w:val="both"/>
        <w:rPr>
          <w:rFonts w:ascii="Arial" w:hAnsi="Arial" w:cs="Arial"/>
          <w:lang w:val="es-CR"/>
        </w:rPr>
      </w:pPr>
      <w:r w:rsidRPr="007710CE">
        <w:rPr>
          <w:rFonts w:ascii="Arial" w:hAnsi="Arial" w:cs="Arial"/>
          <w:lang w:val="es-CR"/>
        </w:rPr>
        <w:t>La huelga del 9 de agosto del año 1934, la clase obrera costarricense consigue el contrato-ley No. 30 del 10 de diciembre de 1934, que reconoció oficialmente la Federación de Trabajadores Bananeros del Atlántico.</w:t>
      </w:r>
    </w:p>
    <w:p w:rsidR="007710CE" w:rsidRPr="007710CE" w:rsidRDefault="007710CE" w:rsidP="007710CE">
      <w:pPr>
        <w:jc w:val="both"/>
        <w:rPr>
          <w:rFonts w:ascii="Arial" w:hAnsi="Arial" w:cs="Arial"/>
          <w:lang w:val="es-CR"/>
        </w:rPr>
      </w:pPr>
    </w:p>
    <w:p w:rsidR="007710CE" w:rsidRPr="007710CE" w:rsidRDefault="007710CE" w:rsidP="007710CE">
      <w:pPr>
        <w:numPr>
          <w:ilvl w:val="0"/>
          <w:numId w:val="10"/>
        </w:numPr>
        <w:tabs>
          <w:tab w:val="num" w:pos="465"/>
        </w:tabs>
        <w:ind w:left="465"/>
        <w:jc w:val="both"/>
        <w:rPr>
          <w:rFonts w:ascii="Arial" w:hAnsi="Arial" w:cs="Arial"/>
          <w:lang w:val="es-CR"/>
        </w:rPr>
      </w:pPr>
      <w:r w:rsidRPr="007710CE">
        <w:rPr>
          <w:rFonts w:ascii="Arial" w:hAnsi="Arial" w:cs="Arial"/>
          <w:lang w:val="es-CR"/>
        </w:rPr>
        <w:t>La situación de Costa Rica es delicada y provocada principalmente por un desequilibrio fiscal que al trascurrir el tiempo es aún más peligro y arriesga la estabilidad social, económica y política del país.  A continuación, algunos indicadores:</w:t>
      </w:r>
    </w:p>
    <w:p w:rsidR="007710CE" w:rsidRPr="007710CE" w:rsidRDefault="007710CE" w:rsidP="007710CE">
      <w:pPr>
        <w:ind w:left="465"/>
        <w:jc w:val="both"/>
        <w:rPr>
          <w:rFonts w:ascii="Arial" w:hAnsi="Arial" w:cs="Arial"/>
          <w:lang w:val="es-CR"/>
        </w:rPr>
      </w:pPr>
    </w:p>
    <w:p w:rsidR="007710CE" w:rsidRPr="007710CE" w:rsidRDefault="007710CE" w:rsidP="007710CE">
      <w:pPr>
        <w:numPr>
          <w:ilvl w:val="0"/>
          <w:numId w:val="15"/>
        </w:numPr>
        <w:spacing w:after="160" w:line="259" w:lineRule="auto"/>
        <w:contextualSpacing/>
        <w:jc w:val="both"/>
        <w:rPr>
          <w:rFonts w:ascii="Arial" w:hAnsi="Arial" w:cs="Arial"/>
          <w:i/>
        </w:rPr>
      </w:pPr>
      <w:r w:rsidRPr="007710CE">
        <w:rPr>
          <w:rFonts w:ascii="Arial" w:hAnsi="Arial" w:cs="Arial"/>
          <w:i/>
        </w:rPr>
        <w:t xml:space="preserve">Un desequilibrio fiscal donde los gastos superan significativamente los ingresos del Estado, dejando un déficit fiscal para el 2017 del 6,2% con respecto al PIB.   (UCR-IICE: Análisis de la Ley Proyecto Fortalecimiento de las Finanzas Públicas, Expediente 20580 y texto sustitutivo: Impacto y recaudación por </w:t>
      </w:r>
      <w:proofErr w:type="spellStart"/>
      <w:r w:rsidRPr="007710CE">
        <w:rPr>
          <w:rFonts w:ascii="Arial" w:hAnsi="Arial" w:cs="Arial"/>
          <w:i/>
        </w:rPr>
        <w:t>decil</w:t>
      </w:r>
      <w:proofErr w:type="spellEnd"/>
      <w:r w:rsidRPr="007710CE">
        <w:rPr>
          <w:rFonts w:ascii="Arial" w:hAnsi="Arial" w:cs="Arial"/>
          <w:i/>
        </w:rPr>
        <w:t xml:space="preserve"> de ingreso,</w:t>
      </w:r>
      <w:proofErr w:type="gramStart"/>
      <w:r w:rsidRPr="007710CE">
        <w:rPr>
          <w:rFonts w:ascii="Arial" w:hAnsi="Arial" w:cs="Arial"/>
          <w:i/>
        </w:rPr>
        <w:t>2018 )</w:t>
      </w:r>
      <w:proofErr w:type="gramEnd"/>
    </w:p>
    <w:p w:rsidR="007710CE" w:rsidRPr="007710CE" w:rsidRDefault="007710CE" w:rsidP="007710CE">
      <w:pPr>
        <w:numPr>
          <w:ilvl w:val="0"/>
          <w:numId w:val="15"/>
        </w:numPr>
        <w:spacing w:after="160" w:line="259" w:lineRule="auto"/>
        <w:contextualSpacing/>
        <w:jc w:val="both"/>
        <w:rPr>
          <w:rFonts w:ascii="Arial" w:hAnsi="Arial" w:cs="Arial"/>
          <w:i/>
        </w:rPr>
      </w:pPr>
      <w:r w:rsidRPr="007710CE">
        <w:rPr>
          <w:rFonts w:ascii="Arial" w:hAnsi="Arial" w:cs="Arial"/>
          <w:i/>
        </w:rPr>
        <w:t xml:space="preserve">La estimación del Gasto Tributario (GT) total para Costa Rica, en el año 2017 es del 5,49% del PIB, de los cuales el 2,89% es del Impuesto General sobre las Ventas (IGV), el 2,34% del Impuesto sobre la Renta (ISR) y el 0,26% de Otros tributos (Ministerio de Hacienda, El Gasto Tributario, Metodología y Estimación. Año 2017). </w:t>
      </w:r>
    </w:p>
    <w:p w:rsidR="007710CE" w:rsidRPr="007710CE" w:rsidRDefault="007710CE" w:rsidP="007710CE">
      <w:pPr>
        <w:numPr>
          <w:ilvl w:val="0"/>
          <w:numId w:val="15"/>
        </w:numPr>
        <w:spacing w:after="160" w:line="259" w:lineRule="auto"/>
        <w:contextualSpacing/>
        <w:jc w:val="both"/>
        <w:rPr>
          <w:rFonts w:ascii="Arial" w:hAnsi="Arial" w:cs="Arial"/>
          <w:i/>
        </w:rPr>
      </w:pPr>
      <w:r w:rsidRPr="007710CE">
        <w:rPr>
          <w:rFonts w:ascii="Arial" w:hAnsi="Arial" w:cs="Arial"/>
          <w:i/>
        </w:rPr>
        <w:t xml:space="preserve">Durante el año 2016, los resultados de las cuentas del Gobierno Central muestran que los ingresos tributarios ascendieron a ¢4.167.739,8 millones, con un crecimiento interanual de un 7,9%.  Este crecimiento se debe principalmente al aporte que realizaron durante el año 2016 los impuestos a los ingresos y utilidades, en segundo </w:t>
      </w:r>
      <w:proofErr w:type="gramStart"/>
      <w:r w:rsidRPr="007710CE">
        <w:rPr>
          <w:rFonts w:ascii="Arial" w:hAnsi="Arial" w:cs="Arial"/>
          <w:i/>
        </w:rPr>
        <w:t>término</w:t>
      </w:r>
      <w:proofErr w:type="gramEnd"/>
      <w:r w:rsidRPr="007710CE">
        <w:rPr>
          <w:rFonts w:ascii="Arial" w:hAnsi="Arial" w:cs="Arial"/>
          <w:i/>
        </w:rPr>
        <w:t xml:space="preserve"> por el incremento en los impuestos sobre bienes y servicios, y finalmente los correspondientes al comercio exterior y transacciones internacionales (Ministerio de Hacienda</w:t>
      </w:r>
      <w:r w:rsidRPr="007710CE">
        <w:rPr>
          <w:rFonts w:ascii="Arial" w:hAnsi="Arial" w:cs="Arial"/>
          <w:i/>
          <w:sz w:val="16"/>
          <w:szCs w:val="20"/>
        </w:rPr>
        <w:t xml:space="preserve"> </w:t>
      </w:r>
      <w:r w:rsidRPr="007710CE">
        <w:rPr>
          <w:rFonts w:ascii="Arial" w:hAnsi="Arial" w:cs="Arial"/>
          <w:i/>
        </w:rPr>
        <w:t>Análisis del Comportamiento de los Ingresos Tributarios. Año 2016).</w:t>
      </w:r>
    </w:p>
    <w:p w:rsidR="007710CE" w:rsidRPr="007710CE" w:rsidRDefault="007710CE" w:rsidP="007710CE">
      <w:pPr>
        <w:numPr>
          <w:ilvl w:val="0"/>
          <w:numId w:val="15"/>
        </w:numPr>
        <w:spacing w:after="160" w:line="259" w:lineRule="auto"/>
        <w:contextualSpacing/>
        <w:jc w:val="both"/>
        <w:rPr>
          <w:rFonts w:ascii="Arial" w:hAnsi="Arial" w:cs="Arial"/>
          <w:i/>
        </w:rPr>
      </w:pPr>
      <w:r w:rsidRPr="007710CE">
        <w:rPr>
          <w:rFonts w:ascii="Arial" w:hAnsi="Arial" w:cs="Arial"/>
          <w:i/>
        </w:rPr>
        <w:t>Una situación que se agrava con la gran evasión fiscal que en el 2013 se estimó en un 8,2% con respecto al PIB y se cree mantiene a la fecha esta tendencia (Ministerio de Hacienda: Incumplimiento Tributario en Impuestos sobre la Renta y Ventas 2010-2013)</w:t>
      </w:r>
    </w:p>
    <w:p w:rsidR="007710CE" w:rsidRPr="007710CE" w:rsidRDefault="007710CE" w:rsidP="007710CE">
      <w:pPr>
        <w:numPr>
          <w:ilvl w:val="0"/>
          <w:numId w:val="15"/>
        </w:numPr>
        <w:spacing w:after="160" w:line="259" w:lineRule="auto"/>
        <w:contextualSpacing/>
        <w:jc w:val="both"/>
        <w:rPr>
          <w:rFonts w:ascii="Arial" w:hAnsi="Arial" w:cs="Arial"/>
          <w:i/>
        </w:rPr>
      </w:pPr>
      <w:r w:rsidRPr="007710CE">
        <w:rPr>
          <w:rFonts w:ascii="Arial" w:hAnsi="Arial" w:cs="Arial"/>
          <w:i/>
        </w:rPr>
        <w:t xml:space="preserve">Un paquete de exenciones que por parte de Decretos Ejecutivos y legislación de la Asamblea legislativa ha provocado desde el 2002 está evitando obtener mayores ingresos para el fisco. </w:t>
      </w:r>
    </w:p>
    <w:p w:rsidR="007710CE" w:rsidRPr="007710CE" w:rsidRDefault="007710CE" w:rsidP="007710CE">
      <w:pPr>
        <w:numPr>
          <w:ilvl w:val="0"/>
          <w:numId w:val="15"/>
        </w:numPr>
        <w:spacing w:after="160" w:line="259" w:lineRule="auto"/>
        <w:contextualSpacing/>
        <w:jc w:val="both"/>
        <w:rPr>
          <w:rFonts w:ascii="Arial" w:hAnsi="Arial" w:cs="Arial"/>
          <w:i/>
        </w:rPr>
      </w:pPr>
      <w:r w:rsidRPr="007710CE">
        <w:rPr>
          <w:rFonts w:ascii="Arial" w:hAnsi="Arial" w:cs="Arial"/>
          <w:i/>
        </w:rPr>
        <w:t xml:space="preserve">El mayor aporte porcentual al impuesto sobre la renta durante el 2016 lo realizó el impuesto a las utilidades, que representó alrededor de un </w:t>
      </w:r>
      <w:r w:rsidRPr="007710CE">
        <w:rPr>
          <w:rFonts w:ascii="Arial" w:hAnsi="Arial" w:cs="Arial"/>
          <w:b/>
          <w:bCs/>
          <w:i/>
        </w:rPr>
        <w:t>55,7%</w:t>
      </w:r>
      <w:r w:rsidRPr="007710CE">
        <w:rPr>
          <w:rFonts w:ascii="Arial" w:hAnsi="Arial" w:cs="Arial"/>
          <w:i/>
        </w:rPr>
        <w:t xml:space="preserve">, mientras el de ingresos de un </w:t>
      </w:r>
      <w:r w:rsidRPr="007710CE">
        <w:rPr>
          <w:rFonts w:ascii="Arial" w:hAnsi="Arial" w:cs="Arial"/>
          <w:b/>
          <w:bCs/>
          <w:i/>
        </w:rPr>
        <w:t xml:space="preserve">47,0% </w:t>
      </w:r>
      <w:r w:rsidRPr="007710CE">
        <w:rPr>
          <w:rFonts w:ascii="Arial" w:hAnsi="Arial" w:cs="Arial"/>
          <w:i/>
        </w:rPr>
        <w:t>aproximadamente (Ministerio de Hacienda: Radiografía Estadística sobre el Impuesto a las Utilidades</w:t>
      </w:r>
      <w:r w:rsidRPr="007710CE">
        <w:rPr>
          <w:rFonts w:ascii="Arial" w:hAnsi="Arial" w:cs="Arial"/>
          <w:i/>
          <w:sz w:val="16"/>
          <w:szCs w:val="20"/>
        </w:rPr>
        <w:t>, 2018)</w:t>
      </w:r>
      <w:r w:rsidRPr="007710CE">
        <w:rPr>
          <w:rFonts w:ascii="Arial" w:hAnsi="Arial" w:cs="Arial"/>
          <w:i/>
        </w:rPr>
        <w:t>.</w:t>
      </w:r>
    </w:p>
    <w:p w:rsidR="007710CE" w:rsidRPr="007710CE" w:rsidRDefault="007710CE" w:rsidP="007710CE">
      <w:pPr>
        <w:numPr>
          <w:ilvl w:val="1"/>
          <w:numId w:val="16"/>
        </w:numPr>
        <w:ind w:left="1134"/>
        <w:contextualSpacing/>
        <w:jc w:val="both"/>
        <w:rPr>
          <w:rFonts w:ascii="Arial" w:hAnsi="Arial" w:cs="Arial"/>
          <w:i/>
        </w:rPr>
      </w:pPr>
      <w:r w:rsidRPr="007710CE">
        <w:rPr>
          <w:rFonts w:ascii="Arial" w:hAnsi="Arial" w:cs="Arial"/>
          <w:i/>
        </w:rPr>
        <w:lastRenderedPageBreak/>
        <w:t xml:space="preserve">El sector de comercio al por mayor y al por menor fue el que reflejó la recaudación más alta, representando el </w:t>
      </w:r>
      <w:r w:rsidRPr="007710CE">
        <w:rPr>
          <w:rFonts w:ascii="Arial" w:hAnsi="Arial" w:cs="Arial"/>
          <w:b/>
          <w:bCs/>
          <w:i/>
        </w:rPr>
        <w:t>32,4%</w:t>
      </w:r>
      <w:r w:rsidRPr="007710CE">
        <w:rPr>
          <w:rFonts w:ascii="Arial" w:hAnsi="Arial" w:cs="Arial"/>
          <w:i/>
        </w:rPr>
        <w:t xml:space="preserve">. Por otra parte, este sector constituye únicamente </w:t>
      </w:r>
      <w:r w:rsidRPr="007710CE">
        <w:rPr>
          <w:rFonts w:ascii="Arial" w:hAnsi="Arial" w:cs="Arial"/>
          <w:b/>
          <w:bCs/>
          <w:i/>
        </w:rPr>
        <w:t xml:space="preserve">17,9% </w:t>
      </w:r>
      <w:r w:rsidRPr="007710CE">
        <w:rPr>
          <w:rFonts w:ascii="Arial" w:hAnsi="Arial" w:cs="Arial"/>
          <w:i/>
        </w:rPr>
        <w:t>del total de las declaraciones.</w:t>
      </w:r>
    </w:p>
    <w:p w:rsidR="007710CE" w:rsidRPr="007710CE" w:rsidRDefault="007710CE" w:rsidP="007710CE">
      <w:pPr>
        <w:numPr>
          <w:ilvl w:val="1"/>
          <w:numId w:val="16"/>
        </w:numPr>
        <w:autoSpaceDE w:val="0"/>
        <w:autoSpaceDN w:val="0"/>
        <w:adjustRightInd w:val="0"/>
        <w:ind w:left="1134"/>
        <w:contextualSpacing/>
        <w:jc w:val="both"/>
        <w:rPr>
          <w:rFonts w:ascii="Arial" w:hAnsi="Arial" w:cs="Arial"/>
          <w:i/>
        </w:rPr>
      </w:pPr>
      <w:r w:rsidRPr="007710CE">
        <w:rPr>
          <w:rFonts w:ascii="Arial" w:hAnsi="Arial" w:cs="Arial"/>
          <w:i/>
        </w:rPr>
        <w:t xml:space="preserve">A nivel de personas físicas con actividades lucrativas (PFAL), existen </w:t>
      </w:r>
      <w:r w:rsidRPr="007710CE">
        <w:rPr>
          <w:rFonts w:ascii="Arial" w:hAnsi="Arial" w:cs="Arial"/>
          <w:b/>
          <w:bCs/>
          <w:i/>
        </w:rPr>
        <w:t>301.400</w:t>
      </w:r>
      <w:r w:rsidRPr="007710CE">
        <w:rPr>
          <w:rFonts w:ascii="Arial" w:hAnsi="Arial" w:cs="Arial"/>
          <w:i/>
        </w:rPr>
        <w:t xml:space="preserve">, para una recaudación de </w:t>
      </w:r>
      <w:r w:rsidRPr="007710CE">
        <w:rPr>
          <w:rFonts w:ascii="Arial" w:hAnsi="Arial" w:cs="Arial"/>
          <w:b/>
          <w:bCs/>
          <w:i/>
        </w:rPr>
        <w:t xml:space="preserve">¢50.931,4 </w:t>
      </w:r>
      <w:r w:rsidRPr="007710CE">
        <w:rPr>
          <w:rFonts w:ascii="Arial" w:hAnsi="Arial" w:cs="Arial"/>
          <w:i/>
        </w:rPr>
        <w:t xml:space="preserve">millones. </w:t>
      </w:r>
    </w:p>
    <w:p w:rsidR="007710CE" w:rsidRPr="007710CE" w:rsidRDefault="007710CE" w:rsidP="007710CE">
      <w:pPr>
        <w:numPr>
          <w:ilvl w:val="1"/>
          <w:numId w:val="16"/>
        </w:numPr>
        <w:autoSpaceDE w:val="0"/>
        <w:autoSpaceDN w:val="0"/>
        <w:adjustRightInd w:val="0"/>
        <w:ind w:left="1134"/>
        <w:contextualSpacing/>
        <w:jc w:val="both"/>
        <w:rPr>
          <w:rFonts w:ascii="Arial" w:hAnsi="Arial" w:cs="Arial"/>
          <w:i/>
        </w:rPr>
      </w:pPr>
      <w:r w:rsidRPr="007710CE">
        <w:rPr>
          <w:rFonts w:ascii="Arial" w:hAnsi="Arial" w:cs="Arial"/>
          <w:i/>
        </w:rPr>
        <w:t xml:space="preserve">Del total de PFAL, </w:t>
      </w:r>
      <w:r w:rsidRPr="007710CE">
        <w:rPr>
          <w:rFonts w:ascii="Arial" w:hAnsi="Arial" w:cs="Arial"/>
          <w:b/>
          <w:bCs/>
          <w:i/>
        </w:rPr>
        <w:t xml:space="preserve">195.528 </w:t>
      </w:r>
      <w:r w:rsidRPr="007710CE">
        <w:rPr>
          <w:rFonts w:ascii="Arial" w:hAnsi="Arial" w:cs="Arial"/>
          <w:i/>
        </w:rPr>
        <w:t xml:space="preserve">son declarantes y </w:t>
      </w:r>
      <w:r w:rsidRPr="007710CE">
        <w:rPr>
          <w:rFonts w:ascii="Arial" w:hAnsi="Arial" w:cs="Arial"/>
          <w:b/>
          <w:bCs/>
          <w:i/>
        </w:rPr>
        <w:t xml:space="preserve">105.872 </w:t>
      </w:r>
      <w:r w:rsidRPr="007710CE">
        <w:rPr>
          <w:rFonts w:ascii="Arial" w:hAnsi="Arial" w:cs="Arial"/>
          <w:i/>
        </w:rPr>
        <w:t>contribuyente</w:t>
      </w:r>
    </w:p>
    <w:p w:rsidR="007710CE" w:rsidRPr="007710CE" w:rsidRDefault="007710CE" w:rsidP="007710CE">
      <w:pPr>
        <w:numPr>
          <w:ilvl w:val="0"/>
          <w:numId w:val="15"/>
        </w:numPr>
        <w:spacing w:after="160" w:line="259" w:lineRule="auto"/>
        <w:ind w:left="1134"/>
        <w:contextualSpacing/>
        <w:jc w:val="both"/>
        <w:rPr>
          <w:rFonts w:ascii="Arial" w:hAnsi="Arial" w:cs="Arial"/>
          <w:i/>
        </w:rPr>
      </w:pPr>
      <w:r w:rsidRPr="007710CE">
        <w:rPr>
          <w:rFonts w:ascii="Arial" w:hAnsi="Arial" w:cs="Arial"/>
          <w:i/>
        </w:rPr>
        <w:t xml:space="preserve">Para tener una población con capacidad de pago de impuestos, requerimos no solo que más </w:t>
      </w:r>
      <w:proofErr w:type="gramStart"/>
      <w:r w:rsidRPr="007710CE">
        <w:rPr>
          <w:rFonts w:ascii="Arial" w:hAnsi="Arial" w:cs="Arial"/>
          <w:i/>
        </w:rPr>
        <w:t>empleos</w:t>
      </w:r>
      <w:proofErr w:type="gramEnd"/>
      <w:r w:rsidRPr="007710CE">
        <w:rPr>
          <w:rFonts w:ascii="Arial" w:hAnsi="Arial" w:cs="Arial"/>
          <w:i/>
        </w:rPr>
        <w:t xml:space="preserve"> sino que sean de calidad y que estén respetando el salario mínimo y las garantías patronales.  No obstante, nuestra economía en vez de crecer más bien disminuye del 2001 al 2007 creció en 5,3%, del 2008 al 2016 creció en un 3,4% y el reporte del Banco </w:t>
      </w:r>
      <w:proofErr w:type="gramStart"/>
      <w:r w:rsidRPr="007710CE">
        <w:rPr>
          <w:rFonts w:ascii="Arial" w:hAnsi="Arial" w:cs="Arial"/>
          <w:i/>
        </w:rPr>
        <w:t>Central  nos</w:t>
      </w:r>
      <w:proofErr w:type="gramEnd"/>
      <w:r w:rsidRPr="007710CE">
        <w:rPr>
          <w:rFonts w:ascii="Arial" w:hAnsi="Arial" w:cs="Arial"/>
          <w:i/>
        </w:rPr>
        <w:t xml:space="preserve"> indica que hemos crecido en un 3,2% (Banco Central de Costa Rica).  Esto afecta el empleo. El desempleo en el 2017 llegó a un 9,1% (UNA. Observatorio Económico y Social).  Esto significa, que está bajando la capacidad de nuestra ciudadanía para poder pagar su consumo y menos atender los impuestos.</w:t>
      </w:r>
    </w:p>
    <w:p w:rsidR="007710CE" w:rsidRPr="007710CE" w:rsidRDefault="007710CE" w:rsidP="007710CE">
      <w:pPr>
        <w:numPr>
          <w:ilvl w:val="0"/>
          <w:numId w:val="15"/>
        </w:numPr>
        <w:spacing w:after="160" w:line="259" w:lineRule="auto"/>
        <w:contextualSpacing/>
        <w:jc w:val="both"/>
        <w:rPr>
          <w:rFonts w:ascii="Arial" w:hAnsi="Arial" w:cs="Arial"/>
          <w:i/>
        </w:rPr>
      </w:pPr>
      <w:r w:rsidRPr="007710CE">
        <w:rPr>
          <w:rFonts w:ascii="Arial" w:hAnsi="Arial" w:cs="Arial"/>
          <w:i/>
        </w:rPr>
        <w:t>Esta condición país lo coloca en una posición muy grave a nivel internacional.  Los indicadores económicos y financieros del país indican al mundo, que Costa Rica está con graves problemas y esto puede afectar muchos frentes: atracción de inversión, exigencia de pago de deuda, no compra de bonos del Gobierno, etc.</w:t>
      </w:r>
    </w:p>
    <w:p w:rsidR="007710CE" w:rsidRPr="007710CE" w:rsidRDefault="007710CE" w:rsidP="007710CE">
      <w:pPr>
        <w:numPr>
          <w:ilvl w:val="0"/>
          <w:numId w:val="10"/>
        </w:numPr>
        <w:tabs>
          <w:tab w:val="num" w:pos="465"/>
        </w:tabs>
        <w:ind w:left="465"/>
        <w:jc w:val="both"/>
        <w:rPr>
          <w:rFonts w:ascii="Arial" w:hAnsi="Arial" w:cs="Arial"/>
        </w:rPr>
      </w:pPr>
      <w:r w:rsidRPr="007710CE">
        <w:rPr>
          <w:rFonts w:ascii="Arial" w:hAnsi="Arial" w:cs="Arial"/>
        </w:rPr>
        <w:t xml:space="preserve">Diferentes instancias dentro del Instituto Tecnológico de Costa Rica, como han sido la Rectoría, la Federación de Estudiantes y la Catedra Yolanda </w:t>
      </w:r>
      <w:proofErr w:type="spellStart"/>
      <w:r w:rsidRPr="007710CE">
        <w:rPr>
          <w:rFonts w:ascii="Arial" w:hAnsi="Arial" w:cs="Arial"/>
        </w:rPr>
        <w:t>Oreamuno</w:t>
      </w:r>
      <w:proofErr w:type="spellEnd"/>
      <w:r w:rsidRPr="007710CE">
        <w:rPr>
          <w:rFonts w:ascii="Arial" w:hAnsi="Arial" w:cs="Arial"/>
        </w:rPr>
        <w:t>, han promovido encuentros informativos y de análisis del tema fiscal.</w:t>
      </w:r>
    </w:p>
    <w:p w:rsidR="007710CE" w:rsidRPr="007710CE" w:rsidRDefault="007710CE" w:rsidP="007710CE">
      <w:pPr>
        <w:ind w:left="465"/>
        <w:jc w:val="both"/>
        <w:rPr>
          <w:rFonts w:ascii="Arial" w:hAnsi="Arial" w:cs="Arial"/>
          <w:sz w:val="16"/>
          <w:szCs w:val="16"/>
        </w:rPr>
      </w:pPr>
    </w:p>
    <w:p w:rsidR="007710CE" w:rsidRPr="007710CE" w:rsidRDefault="007710CE" w:rsidP="007710CE">
      <w:pPr>
        <w:spacing w:before="120"/>
        <w:jc w:val="both"/>
        <w:rPr>
          <w:rFonts w:ascii="Arial" w:hAnsi="Arial" w:cs="Arial"/>
          <w:b/>
        </w:rPr>
      </w:pPr>
      <w:r w:rsidRPr="007710CE">
        <w:rPr>
          <w:rFonts w:ascii="Arial" w:hAnsi="Arial" w:cs="Arial"/>
          <w:b/>
        </w:rPr>
        <w:t>CONSIDERANDO QUE:</w:t>
      </w:r>
    </w:p>
    <w:p w:rsidR="007710CE" w:rsidRPr="007710CE" w:rsidRDefault="007710CE" w:rsidP="007710CE">
      <w:pPr>
        <w:spacing w:before="120"/>
        <w:jc w:val="both"/>
        <w:rPr>
          <w:rFonts w:ascii="Arial" w:hAnsi="Arial" w:cs="Arial"/>
          <w:b/>
          <w:sz w:val="16"/>
          <w:szCs w:val="16"/>
        </w:rPr>
      </w:pPr>
    </w:p>
    <w:p w:rsidR="007710CE" w:rsidRPr="007710CE" w:rsidRDefault="007710CE" w:rsidP="007710CE">
      <w:pPr>
        <w:numPr>
          <w:ilvl w:val="0"/>
          <w:numId w:val="12"/>
        </w:numPr>
        <w:ind w:left="426"/>
        <w:jc w:val="both"/>
        <w:rPr>
          <w:rFonts w:ascii="Arial" w:hAnsi="Arial" w:cs="Arial"/>
          <w:i/>
        </w:rPr>
      </w:pPr>
      <w:r w:rsidRPr="007710CE">
        <w:rPr>
          <w:rFonts w:ascii="Arial" w:hAnsi="Arial" w:cs="Arial"/>
        </w:rPr>
        <w:t>La Asamblea Legislativa recibió del Poder Ejecutivo, y tiene en discusión, una iniciativa de Ley denominada “FORTALECIMIENTO PARA LAS FINANZAS PÚBLICAS No. 20.580”.</w:t>
      </w:r>
    </w:p>
    <w:p w:rsidR="007710CE" w:rsidRPr="007710CE" w:rsidRDefault="007710CE" w:rsidP="007710CE">
      <w:pPr>
        <w:ind w:left="426"/>
        <w:jc w:val="both"/>
        <w:rPr>
          <w:rFonts w:ascii="Arial" w:hAnsi="Arial" w:cs="Arial"/>
        </w:rPr>
      </w:pPr>
    </w:p>
    <w:p w:rsidR="007710CE" w:rsidRPr="007710CE" w:rsidRDefault="007710CE" w:rsidP="007710CE">
      <w:pPr>
        <w:numPr>
          <w:ilvl w:val="0"/>
          <w:numId w:val="12"/>
        </w:numPr>
        <w:ind w:left="426"/>
        <w:jc w:val="both"/>
        <w:rPr>
          <w:rFonts w:ascii="Arial" w:hAnsi="Arial" w:cs="Arial"/>
        </w:rPr>
      </w:pPr>
      <w:r w:rsidRPr="007710CE">
        <w:rPr>
          <w:rFonts w:ascii="Arial" w:hAnsi="Arial" w:cs="Arial"/>
        </w:rPr>
        <w:t>El Sector Sindical presentó ante el Poder Ejecutivo una contrapropuesta denominada “UNA REFORMA FISCAL JUSTA Y SOLIDARIA PARA COSTA RICA PROPUESTA SINDICAL COMÚN”.</w:t>
      </w:r>
    </w:p>
    <w:p w:rsidR="007710CE" w:rsidRPr="007710CE" w:rsidRDefault="007710CE" w:rsidP="007710CE">
      <w:pPr>
        <w:ind w:left="426"/>
        <w:contextualSpacing/>
        <w:rPr>
          <w:rFonts w:ascii="Arial" w:hAnsi="Arial" w:cs="Arial"/>
        </w:rPr>
      </w:pPr>
    </w:p>
    <w:p w:rsidR="007710CE" w:rsidRPr="007710CE" w:rsidRDefault="007710CE" w:rsidP="007710CE">
      <w:pPr>
        <w:numPr>
          <w:ilvl w:val="0"/>
          <w:numId w:val="12"/>
        </w:numPr>
        <w:ind w:left="426"/>
        <w:jc w:val="both"/>
        <w:rPr>
          <w:rFonts w:ascii="Arial" w:hAnsi="Arial" w:cs="Arial"/>
        </w:rPr>
      </w:pPr>
      <w:r w:rsidRPr="007710CE">
        <w:rPr>
          <w:rFonts w:ascii="Arial" w:hAnsi="Arial" w:cs="Arial"/>
        </w:rPr>
        <w:t>El Sector Sindical inició una huelga general a partir del 10 de setiembre de 2018 la que continúa hasta la fecha y se fortalece con la integración de otras instancias públicas.</w:t>
      </w:r>
    </w:p>
    <w:p w:rsidR="007710CE" w:rsidRPr="007710CE" w:rsidRDefault="007710CE" w:rsidP="007710CE">
      <w:pPr>
        <w:ind w:left="426"/>
        <w:contextualSpacing/>
        <w:rPr>
          <w:rFonts w:ascii="Arial" w:hAnsi="Arial" w:cs="Arial"/>
        </w:rPr>
      </w:pPr>
    </w:p>
    <w:p w:rsidR="007710CE" w:rsidRPr="007710CE" w:rsidRDefault="007710CE" w:rsidP="007710CE">
      <w:pPr>
        <w:numPr>
          <w:ilvl w:val="0"/>
          <w:numId w:val="12"/>
        </w:numPr>
        <w:ind w:left="426"/>
        <w:jc w:val="both"/>
        <w:rPr>
          <w:rFonts w:ascii="Arial" w:hAnsi="Arial" w:cs="Arial"/>
        </w:rPr>
      </w:pPr>
      <w:r w:rsidRPr="007710CE">
        <w:rPr>
          <w:rFonts w:ascii="Arial" w:hAnsi="Arial" w:cs="Arial"/>
        </w:rPr>
        <w:t>La situación de huelga, una comisión negociadora entre el sindicalismo y el Gobierno y como mediador</w:t>
      </w:r>
      <w:r>
        <w:rPr>
          <w:rFonts w:ascii="Arial" w:hAnsi="Arial" w:cs="Arial"/>
        </w:rPr>
        <w:t>,</w:t>
      </w:r>
      <w:r w:rsidRPr="007710CE">
        <w:rPr>
          <w:rFonts w:ascii="Arial" w:hAnsi="Arial" w:cs="Arial"/>
        </w:rPr>
        <w:t xml:space="preserve"> representantes de la Iglesia Católica y las discusiones dentro de la Asamblea Legislativa, mantienen a la ciudadanía en espera que se puedan lograr acuerdos en el muy corto plazo.</w:t>
      </w:r>
    </w:p>
    <w:p w:rsidR="007710CE" w:rsidRPr="007710CE" w:rsidRDefault="007710CE" w:rsidP="007710CE">
      <w:pPr>
        <w:ind w:left="993" w:right="1133"/>
        <w:contextualSpacing/>
        <w:jc w:val="both"/>
        <w:rPr>
          <w:rFonts w:ascii="Arial" w:hAnsi="Arial" w:cs="Arial"/>
          <w:i/>
          <w:lang w:eastAsia="es-CR"/>
        </w:rPr>
      </w:pPr>
    </w:p>
    <w:p w:rsidR="007710CE" w:rsidRPr="007710CE" w:rsidRDefault="007710CE" w:rsidP="007710CE">
      <w:pPr>
        <w:spacing w:after="240"/>
        <w:rPr>
          <w:rFonts w:ascii="Arial" w:hAnsi="Arial" w:cs="Arial"/>
          <w:b/>
        </w:rPr>
      </w:pPr>
      <w:r w:rsidRPr="007710CE">
        <w:rPr>
          <w:rFonts w:ascii="Arial" w:hAnsi="Arial" w:cs="Arial"/>
          <w:b/>
        </w:rPr>
        <w:t>SE</w:t>
      </w:r>
      <w:r>
        <w:rPr>
          <w:rFonts w:ascii="Arial" w:hAnsi="Arial" w:cs="Arial"/>
          <w:b/>
        </w:rPr>
        <w:t xml:space="preserve"> ACUERDA</w:t>
      </w:r>
      <w:r w:rsidRPr="007710CE">
        <w:rPr>
          <w:rFonts w:ascii="Arial" w:hAnsi="Arial" w:cs="Arial"/>
          <w:b/>
        </w:rPr>
        <w:t>:</w:t>
      </w:r>
    </w:p>
    <w:p w:rsidR="007710CE" w:rsidRPr="007710CE" w:rsidRDefault="007710CE" w:rsidP="007710CE">
      <w:pPr>
        <w:numPr>
          <w:ilvl w:val="0"/>
          <w:numId w:val="11"/>
        </w:numPr>
        <w:ind w:left="426" w:right="-1" w:hanging="426"/>
        <w:jc w:val="both"/>
        <w:rPr>
          <w:rFonts w:ascii="Arial" w:hAnsi="Arial" w:cs="Arial"/>
          <w:lang w:eastAsia="es-CR"/>
        </w:rPr>
      </w:pPr>
      <w:r w:rsidRPr="007710CE">
        <w:rPr>
          <w:rFonts w:ascii="Arial" w:hAnsi="Arial" w:cs="Arial"/>
          <w:lang w:eastAsia="es-CR"/>
        </w:rPr>
        <w:t xml:space="preserve">Reconocer la gravedad de la situación fiscal que afronta Costa Rica y, por ende, de la actividad económica medida por el Producto Interno Bruto, cuyo </w:t>
      </w:r>
      <w:r w:rsidRPr="007710CE">
        <w:rPr>
          <w:rFonts w:ascii="Arial" w:hAnsi="Arial" w:cs="Arial"/>
          <w:lang w:eastAsia="es-CR"/>
        </w:rPr>
        <w:lastRenderedPageBreak/>
        <w:t xml:space="preserve">comportamiento está provocando menos ocupación </w:t>
      </w:r>
      <w:proofErr w:type="gramStart"/>
      <w:r w:rsidRPr="007710CE">
        <w:rPr>
          <w:rFonts w:ascii="Arial" w:hAnsi="Arial" w:cs="Arial"/>
          <w:lang w:eastAsia="es-CR"/>
        </w:rPr>
        <w:t>y</w:t>
      </w:r>
      <w:proofErr w:type="gramEnd"/>
      <w:r w:rsidRPr="007710CE">
        <w:rPr>
          <w:rFonts w:ascii="Arial" w:hAnsi="Arial" w:cs="Arial"/>
          <w:lang w:eastAsia="es-CR"/>
        </w:rPr>
        <w:t xml:space="preserve"> por tanto, más desempleo y una gran pérdida de calidad de vida.</w:t>
      </w:r>
    </w:p>
    <w:p w:rsidR="007710CE" w:rsidRPr="007710CE" w:rsidRDefault="007710CE" w:rsidP="007710CE">
      <w:pPr>
        <w:ind w:left="426" w:right="-1" w:hanging="426"/>
        <w:jc w:val="both"/>
        <w:rPr>
          <w:rFonts w:ascii="Arial" w:hAnsi="Arial" w:cs="Arial"/>
          <w:lang w:eastAsia="es-CR"/>
        </w:rPr>
      </w:pPr>
    </w:p>
    <w:p w:rsidR="007710CE" w:rsidRPr="007710CE" w:rsidRDefault="007710CE" w:rsidP="007710CE">
      <w:pPr>
        <w:numPr>
          <w:ilvl w:val="0"/>
          <w:numId w:val="11"/>
        </w:numPr>
        <w:ind w:left="426" w:right="-1" w:hanging="426"/>
        <w:jc w:val="both"/>
        <w:rPr>
          <w:rFonts w:ascii="Arial" w:hAnsi="Arial" w:cs="Arial"/>
          <w:lang w:eastAsia="es-CR"/>
        </w:rPr>
      </w:pPr>
      <w:r w:rsidRPr="007710CE">
        <w:rPr>
          <w:rFonts w:ascii="Arial" w:hAnsi="Arial" w:cs="Arial"/>
        </w:rPr>
        <w:t>Reafirmar el compromiso del Instituto Tecnológico de Costa Rica con la tradición costarricense de la promoción de mecanismos de diálogo y de concertación, ya sea de pactos sociales o de resolución de huelgas.</w:t>
      </w:r>
    </w:p>
    <w:p w:rsidR="007710CE" w:rsidRPr="007710CE" w:rsidRDefault="007710CE" w:rsidP="007710CE">
      <w:pPr>
        <w:ind w:left="426" w:right="-1" w:hanging="426"/>
        <w:jc w:val="both"/>
        <w:rPr>
          <w:rFonts w:ascii="Arial" w:hAnsi="Arial" w:cs="Arial"/>
          <w:lang w:eastAsia="es-CR"/>
        </w:rPr>
      </w:pPr>
    </w:p>
    <w:p w:rsidR="007710CE" w:rsidRPr="007710CE" w:rsidRDefault="007710CE" w:rsidP="007710CE">
      <w:pPr>
        <w:numPr>
          <w:ilvl w:val="0"/>
          <w:numId w:val="11"/>
        </w:numPr>
        <w:ind w:left="426" w:right="-1" w:hanging="426"/>
        <w:jc w:val="both"/>
        <w:rPr>
          <w:rFonts w:ascii="Arial" w:hAnsi="Arial" w:cs="Arial"/>
          <w:lang w:eastAsia="es-CR"/>
        </w:rPr>
      </w:pPr>
      <w:r w:rsidRPr="007710CE">
        <w:rPr>
          <w:rFonts w:ascii="Arial" w:hAnsi="Arial" w:cs="Arial"/>
          <w:lang w:eastAsia="es-CR"/>
        </w:rPr>
        <w:t>Hacer un llamado al Gobierno Central, a la Asamblea Legislativa, al Sector Empresarial y a las Organizaciones Sindicales a promover con mayor rapidez los acuerdos, que deben llevarnos a un plan fiscal justo y equitativo, que no propicie la desigualdad ni el desmantelamiento de un Estado Social fundamental para una movilidad social, vital, para un ambiente de paz y democracia.</w:t>
      </w:r>
    </w:p>
    <w:p w:rsidR="007710CE" w:rsidRPr="007710CE" w:rsidRDefault="007710CE" w:rsidP="007710CE">
      <w:pPr>
        <w:ind w:left="426" w:right="-1" w:hanging="426"/>
        <w:contextualSpacing/>
        <w:jc w:val="both"/>
        <w:rPr>
          <w:rFonts w:ascii="Arial" w:hAnsi="Arial" w:cs="Arial"/>
          <w:lang w:eastAsia="es-CR"/>
        </w:rPr>
      </w:pPr>
    </w:p>
    <w:p w:rsidR="007710CE" w:rsidRPr="007710CE" w:rsidRDefault="007710CE" w:rsidP="007710CE">
      <w:pPr>
        <w:numPr>
          <w:ilvl w:val="0"/>
          <w:numId w:val="11"/>
        </w:numPr>
        <w:ind w:left="426" w:right="-1" w:hanging="426"/>
        <w:jc w:val="both"/>
        <w:rPr>
          <w:rFonts w:ascii="Arial" w:hAnsi="Arial" w:cs="Arial"/>
          <w:lang w:eastAsia="es-CR"/>
        </w:rPr>
      </w:pPr>
      <w:r w:rsidRPr="007710CE">
        <w:rPr>
          <w:rFonts w:ascii="Arial" w:hAnsi="Arial" w:cs="Arial"/>
          <w:lang w:eastAsia="es-CR"/>
        </w:rPr>
        <w:t>Solicitar al conjunto de las universidades estatales costarricenses, mantener una actitud proactiva y propositiva de manera que puedan aportar en la identificación de alternativas que permitan la aprobación por parte de la Asamblea Legislativa de medidas concretas en contra de la evasión y la elusión fiscal y de una reforma tributaria progresiva, justa y equitativa, que atienda el desequilibrio fiscal que afecta a nuestro país</w:t>
      </w:r>
    </w:p>
    <w:p w:rsidR="007710CE" w:rsidRPr="007710CE" w:rsidRDefault="007710CE" w:rsidP="007710CE">
      <w:pPr>
        <w:ind w:left="426" w:right="-1" w:hanging="426"/>
        <w:contextualSpacing/>
        <w:rPr>
          <w:rFonts w:ascii="Arial" w:hAnsi="Arial" w:cs="Arial"/>
          <w:lang w:eastAsia="es-CR"/>
        </w:rPr>
      </w:pPr>
    </w:p>
    <w:p w:rsidR="007710CE" w:rsidRPr="007710CE" w:rsidRDefault="007710CE" w:rsidP="007742A1">
      <w:pPr>
        <w:numPr>
          <w:ilvl w:val="0"/>
          <w:numId w:val="11"/>
        </w:numPr>
        <w:ind w:left="426" w:right="-1" w:hanging="426"/>
        <w:jc w:val="both"/>
        <w:rPr>
          <w:rFonts w:ascii="Arial" w:hAnsi="Arial" w:cs="Arial"/>
          <w:lang w:eastAsia="es-CR"/>
        </w:rPr>
      </w:pPr>
      <w:r w:rsidRPr="007710CE">
        <w:rPr>
          <w:rFonts w:ascii="Arial" w:hAnsi="Arial" w:cs="Arial"/>
          <w:lang w:eastAsia="es-CR"/>
        </w:rPr>
        <w:t>Solicitar a los manifestantes respetar el libre tránsito y se evite cualquier acto que tenga por objeto promover el desorden, destruir e inutilizar instalaciones públicas y privadas o quitar el carácter pacífico de este tipo de manifestaciones.</w:t>
      </w:r>
    </w:p>
    <w:p w:rsidR="00ED1939" w:rsidRDefault="00ED1939" w:rsidP="007742A1">
      <w:pPr>
        <w:jc w:val="both"/>
        <w:rPr>
          <w:rFonts w:ascii="Arial" w:eastAsia="Cambria" w:hAnsi="Arial" w:cs="Arial"/>
          <w:lang w:val="es-ES_tradnl" w:eastAsia="en-US"/>
        </w:rPr>
      </w:pPr>
    </w:p>
    <w:p w:rsidR="00ED1939" w:rsidRPr="007710CE" w:rsidRDefault="00BB6A5E" w:rsidP="007710CE">
      <w:pPr>
        <w:numPr>
          <w:ilvl w:val="0"/>
          <w:numId w:val="11"/>
        </w:numPr>
        <w:ind w:left="426" w:right="-1" w:hanging="426"/>
        <w:jc w:val="both"/>
        <w:rPr>
          <w:rFonts w:ascii="Arial" w:hAnsi="Arial" w:cs="Arial"/>
        </w:rPr>
      </w:pPr>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p>
    <w:p w:rsidR="007710CE" w:rsidRDefault="007710CE" w:rsidP="007710CE">
      <w:pPr>
        <w:ind w:right="-91"/>
        <w:jc w:val="both"/>
        <w:rPr>
          <w:rFonts w:ascii="Arial" w:hAnsi="Arial" w:cs="Arial"/>
          <w:b/>
          <w:lang w:val="es-CR"/>
        </w:rPr>
      </w:pPr>
    </w:p>
    <w:p w:rsidR="007710CE" w:rsidRPr="007710CE" w:rsidRDefault="007710CE" w:rsidP="007710CE">
      <w:pPr>
        <w:rPr>
          <w:rFonts w:ascii="Arial" w:hAnsi="Arial" w:cs="Arial"/>
          <w:b/>
          <w:i/>
          <w:sz w:val="18"/>
          <w:szCs w:val="18"/>
        </w:rPr>
      </w:pPr>
      <w:r w:rsidRPr="007710CE">
        <w:rPr>
          <w:rFonts w:ascii="Arial" w:hAnsi="Arial" w:cs="Arial"/>
          <w:b/>
          <w:i/>
          <w:sz w:val="18"/>
          <w:szCs w:val="18"/>
        </w:rPr>
        <w:t>Palabras Clave: Costa Rica - urgente - necesidad - acuerdo nacional -  Reforma – Fiscal - condiciones - equidad – justicia - social</w:t>
      </w:r>
    </w:p>
    <w:p w:rsidR="007710CE" w:rsidRPr="007710CE" w:rsidRDefault="007710CE" w:rsidP="007710CE">
      <w:pPr>
        <w:jc w:val="both"/>
        <w:rPr>
          <w:rFonts w:ascii="Arial" w:hAnsi="Arial" w:cs="Arial"/>
          <w:b/>
          <w:i/>
          <w:sz w:val="16"/>
          <w:szCs w:val="16"/>
        </w:rPr>
      </w:pPr>
    </w:p>
    <w:p w:rsidR="007710CE" w:rsidRPr="00E8679F" w:rsidRDefault="007710CE" w:rsidP="007710CE">
      <w:pPr>
        <w:ind w:right="-91"/>
        <w:jc w:val="both"/>
        <w:rPr>
          <w:rFonts w:ascii="Arial" w:hAnsi="Arial" w:cs="Arial"/>
        </w:rPr>
      </w:pPr>
    </w:p>
    <w:p w:rsidR="00E8679F" w:rsidRDefault="00E8679F" w:rsidP="00E8679F">
      <w:pPr>
        <w:ind w:right="-2"/>
        <w:jc w:val="both"/>
        <w:rPr>
          <w:rFonts w:ascii="Arial" w:hAnsi="Arial" w:cs="Arial"/>
        </w:rPr>
      </w:pPr>
    </w:p>
    <w:p w:rsidR="00D31E17" w:rsidRPr="00D31E17" w:rsidRDefault="00D31E17" w:rsidP="00D31E17">
      <w:pPr>
        <w:widowControl w:val="0"/>
        <w:suppressAutoHyphens/>
        <w:autoSpaceDE w:val="0"/>
        <w:autoSpaceDN w:val="0"/>
        <w:adjustRightInd w:val="0"/>
        <w:spacing w:after="113"/>
        <w:contextualSpacing/>
        <w:jc w:val="both"/>
        <w:rPr>
          <w:rFonts w:ascii="Arial" w:hAnsi="Arial" w:cs="Arial"/>
          <w:b/>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E7F7E" w:rsidRPr="00474B22" w:rsidTr="004411B2">
        <w:trPr>
          <w:trHeight w:val="183"/>
        </w:trPr>
        <w:tc>
          <w:tcPr>
            <w:tcW w:w="4361" w:type="dxa"/>
          </w:tcPr>
          <w:p w:rsidR="00AC372A" w:rsidRPr="00AC372A" w:rsidRDefault="00AC372A" w:rsidP="003859C1">
            <w:pPr>
              <w:jc w:val="both"/>
              <w:rPr>
                <w:rFonts w:ascii="Arial" w:eastAsia="Cambria" w:hAnsi="Arial" w:cs="Arial"/>
                <w:b/>
                <w:sz w:val="16"/>
                <w:szCs w:val="16"/>
                <w:lang w:val="es-CR"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4411B2">
            <w:pPr>
              <w:jc w:val="both"/>
              <w:rPr>
                <w:rFonts w:ascii="Arial" w:eastAsia="Cambria" w:hAnsi="Arial" w:cs="Arial"/>
                <w:b/>
                <w:sz w:val="16"/>
                <w:szCs w:val="16"/>
                <w:lang w:val="es-ES_tradnl" w:eastAsia="en-US"/>
              </w:rPr>
            </w:pPr>
          </w:p>
        </w:tc>
      </w:tr>
      <w:tr w:rsidR="00CE7F7E" w:rsidRPr="00474B22" w:rsidTr="004411B2">
        <w:trPr>
          <w:gridAfter w:val="1"/>
          <w:wAfter w:w="4361" w:type="dxa"/>
          <w:trHeight w:val="183"/>
        </w:trPr>
        <w:tc>
          <w:tcPr>
            <w:tcW w:w="4361" w:type="dxa"/>
          </w:tcPr>
          <w:p w:rsidR="00F4695B" w:rsidRPr="00474B22" w:rsidRDefault="00F4695B" w:rsidP="00EB0F82">
            <w:pPr>
              <w:jc w:val="both"/>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4411B2">
            <w:pPr>
              <w:jc w:val="both"/>
              <w:rPr>
                <w:rFonts w:ascii="Arial" w:eastAsia="Cambria" w:hAnsi="Arial" w:cs="Arial"/>
                <w:b/>
                <w:sz w:val="16"/>
                <w:szCs w:val="16"/>
                <w:lang w:val="es-ES_tradnl" w:eastAsia="en-US"/>
              </w:rPr>
            </w:pPr>
          </w:p>
        </w:tc>
      </w:tr>
    </w:tbl>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03651A" w:rsidRPr="00D31E17" w:rsidRDefault="00C413F4" w:rsidP="00F41044">
      <w:pPr>
        <w:jc w:val="both"/>
        <w:rPr>
          <w:rFonts w:ascii="Arial" w:eastAsia="Cambria" w:hAnsi="Arial" w:cs="Arial"/>
          <w:b/>
          <w:sz w:val="16"/>
          <w:szCs w:val="16"/>
          <w:lang w:val="es-CR" w:eastAsia="en-US"/>
        </w:rPr>
      </w:pPr>
      <w:r>
        <w:rPr>
          <w:rFonts w:ascii="Arial" w:eastAsia="Cambria" w:hAnsi="Arial" w:cs="Arial"/>
          <w:b/>
          <w:sz w:val="16"/>
          <w:szCs w:val="16"/>
          <w:lang w:val="es-ES_tradnl" w:eastAsia="en-US"/>
        </w:rPr>
        <w:t xml:space="preserve">        </w:t>
      </w:r>
      <w:r w:rsidR="00956670" w:rsidRPr="00C413F4">
        <w:rPr>
          <w:rFonts w:ascii="Arial" w:eastAsia="Cambria" w:hAnsi="Arial" w:cs="Arial"/>
          <w:b/>
          <w:sz w:val="16"/>
          <w:szCs w:val="16"/>
          <w:lang w:val="es-CR" w:eastAsia="en-US"/>
        </w:rPr>
        <w:t xml:space="preserve"> </w:t>
      </w:r>
    </w:p>
    <w:p w:rsidR="00F41044" w:rsidRPr="00C413F4" w:rsidRDefault="00F41044" w:rsidP="00F41044">
      <w:pPr>
        <w:jc w:val="both"/>
        <w:rPr>
          <w:rFonts w:ascii="Arial" w:hAnsi="Arial" w:cs="Arial"/>
          <w:lang w:val="en-US"/>
        </w:rPr>
      </w:pPr>
      <w:proofErr w:type="spellStart"/>
      <w:proofErr w:type="gramStart"/>
      <w:r w:rsidRPr="00C413F4">
        <w:rPr>
          <w:rFonts w:ascii="Arial" w:eastAsia="Cambria" w:hAnsi="Arial" w:cs="Arial"/>
          <w:sz w:val="22"/>
          <w:szCs w:val="22"/>
          <w:lang w:val="en-US" w:eastAsia="en-US"/>
        </w:rPr>
        <w:t>ars</w:t>
      </w:r>
      <w:proofErr w:type="spellEnd"/>
      <w:proofErr w:type="gramEnd"/>
      <w:r w:rsidR="00885F0A" w:rsidRPr="00C413F4">
        <w:rPr>
          <w:rFonts w:ascii="Arial" w:hAnsi="Arial" w:cs="Arial"/>
          <w:lang w:val="en-US"/>
        </w:rPr>
        <w:t xml:space="preserve"> </w:t>
      </w:r>
    </w:p>
    <w:p w:rsidR="002C0D34" w:rsidRPr="00C413F4" w:rsidRDefault="002C0D34" w:rsidP="00F41044">
      <w:pPr>
        <w:jc w:val="both"/>
        <w:rPr>
          <w:rFonts w:ascii="Arial" w:eastAsia="Cambria" w:hAnsi="Arial" w:cs="Arial"/>
          <w:sz w:val="22"/>
          <w:szCs w:val="22"/>
          <w:lang w:val="en-US" w:eastAsia="en-US"/>
        </w:rPr>
      </w:pPr>
    </w:p>
    <w:sectPr w:rsidR="002C0D34" w:rsidRPr="00C413F4" w:rsidSect="00CE0215">
      <w:headerReference w:type="default" r:id="rId17"/>
      <w:footerReference w:type="default" r:id="rId18"/>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B70" w:rsidRDefault="00D82B70">
      <w:r>
        <w:separator/>
      </w:r>
    </w:p>
  </w:endnote>
  <w:endnote w:type="continuationSeparator" w:id="0">
    <w:p w:rsidR="00D82B70" w:rsidRDefault="00D8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1865388t00">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Default="003538E7">
    <w:pPr>
      <w:pStyle w:val="Piedepgina"/>
      <w:jc w:val="center"/>
    </w:pPr>
  </w:p>
  <w:p w:rsidR="003538E7" w:rsidRDefault="003538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B70" w:rsidRDefault="00D82B70">
      <w:r>
        <w:separator/>
      </w:r>
    </w:p>
  </w:footnote>
  <w:footnote w:type="continuationSeparator" w:id="0">
    <w:p w:rsidR="00D82B70" w:rsidRDefault="00D82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Pr="00D958BC" w:rsidRDefault="003538E7"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3538E7" w:rsidRPr="00D958BC"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w:t>
    </w:r>
    <w:r w:rsidR="006E64C7">
      <w:rPr>
        <w:rFonts w:ascii="Arial" w:eastAsia="Cambria" w:hAnsi="Arial" w:cs="Arial"/>
        <w:i/>
        <w:sz w:val="18"/>
        <w:szCs w:val="18"/>
        <w:lang w:val="es-ES_tradnl" w:eastAsia="x-none"/>
      </w:rPr>
      <w:t>8</w:t>
    </w:r>
    <w:r w:rsidR="00ED7640">
      <w:rPr>
        <w:rFonts w:ascii="Arial" w:eastAsia="Cambria" w:hAnsi="Arial" w:cs="Arial"/>
        <w:i/>
        <w:sz w:val="18"/>
        <w:szCs w:val="18"/>
        <w:lang w:val="es-ES_tradnl" w:eastAsia="x-none"/>
      </w:rPr>
      <w:t>9</w:t>
    </w:r>
    <w:r w:rsidRPr="00D958BC">
      <w:rPr>
        <w:rFonts w:ascii="Arial" w:eastAsia="Cambria" w:hAnsi="Arial" w:cs="Arial"/>
        <w:i/>
        <w:sz w:val="18"/>
        <w:szCs w:val="18"/>
        <w:lang w:val="es-ES_tradnl" w:eastAsia="x-none"/>
      </w:rPr>
      <w:t xml:space="preserve">, Artículo </w:t>
    </w:r>
    <w:r w:rsidR="00ED7640">
      <w:rPr>
        <w:rFonts w:ascii="Arial" w:eastAsia="Cambria" w:hAnsi="Arial" w:cs="Arial"/>
        <w:i/>
        <w:sz w:val="18"/>
        <w:szCs w:val="18"/>
        <w:lang w:val="es-ES_tradnl" w:eastAsia="x-none"/>
      </w:rPr>
      <w:t>1</w:t>
    </w:r>
    <w:r w:rsidR="007710CE">
      <w:rPr>
        <w:rFonts w:ascii="Arial" w:eastAsia="Cambria" w:hAnsi="Arial" w:cs="Arial"/>
        <w:i/>
        <w:sz w:val="18"/>
        <w:szCs w:val="18"/>
        <w:lang w:val="es-ES_tradnl" w:eastAsia="x-none"/>
      </w:rPr>
      <w:t>6</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ED7640">
      <w:rPr>
        <w:rFonts w:ascii="Arial" w:eastAsia="Cambria" w:hAnsi="Arial" w:cs="Arial"/>
        <w:i/>
        <w:sz w:val="18"/>
        <w:szCs w:val="18"/>
        <w:lang w:val="es-ES_tradnl" w:eastAsia="x-none"/>
      </w:rPr>
      <w:t>25</w:t>
    </w:r>
    <w:r w:rsidR="00D76019">
      <w:rPr>
        <w:rFonts w:ascii="Arial" w:eastAsia="Cambria" w:hAnsi="Arial" w:cs="Arial"/>
        <w:i/>
        <w:sz w:val="18"/>
        <w:szCs w:val="18"/>
        <w:lang w:val="es-ES_tradnl" w:eastAsia="x-none"/>
      </w:rPr>
      <w:t xml:space="preserve"> de setiembre</w:t>
    </w:r>
    <w:r>
      <w:rPr>
        <w:rFonts w:ascii="Arial" w:eastAsia="Cambria" w:hAnsi="Arial" w:cs="Arial"/>
        <w:i/>
        <w:sz w:val="18"/>
        <w:szCs w:val="18"/>
        <w:lang w:val="es-ES_tradnl" w:eastAsia="x-none"/>
      </w:rPr>
      <w:t xml:space="preserve"> </w:t>
    </w:r>
    <w:r w:rsidRPr="00D958BC">
      <w:rPr>
        <w:rFonts w:ascii="Arial" w:eastAsia="Cambria" w:hAnsi="Arial" w:cs="Arial"/>
        <w:i/>
        <w:sz w:val="18"/>
        <w:szCs w:val="18"/>
        <w:lang w:val="es-ES_tradnl" w:eastAsia="x-none"/>
      </w:rPr>
      <w:t>de 201</w:t>
    </w:r>
    <w:r w:rsidR="003B6DC0">
      <w:rPr>
        <w:rFonts w:ascii="Arial" w:eastAsia="Cambria" w:hAnsi="Arial" w:cs="Arial"/>
        <w:i/>
        <w:sz w:val="18"/>
        <w:szCs w:val="18"/>
        <w:lang w:val="es-ES_tradnl" w:eastAsia="x-none"/>
      </w:rPr>
      <w:t>8</w:t>
    </w:r>
  </w:p>
  <w:p w:rsidR="003538E7"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7710CE">
      <w:rPr>
        <w:rFonts w:ascii="Arial" w:eastAsia="Cambria" w:hAnsi="Arial" w:cs="Arial"/>
        <w:i/>
        <w:noProof/>
        <w:sz w:val="18"/>
        <w:szCs w:val="18"/>
        <w:lang w:val="es-ES_tradnl" w:eastAsia="x-none"/>
      </w:rPr>
      <w:t>6</w:t>
    </w:r>
    <w:r w:rsidRPr="00D958BC">
      <w:rPr>
        <w:rFonts w:ascii="Arial" w:eastAsia="Cambria" w:hAnsi="Arial" w:cs="Arial"/>
        <w:i/>
        <w:sz w:val="18"/>
        <w:szCs w:val="18"/>
        <w:lang w:val="es-ES_tradnl" w:eastAsia="x-none"/>
      </w:rPr>
      <w:fldChar w:fldCharType="end"/>
    </w:r>
  </w:p>
  <w:p w:rsidR="003538E7" w:rsidRDefault="003538E7"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998076F"/>
    <w:multiLevelType w:val="hybridMultilevel"/>
    <w:tmpl w:val="FF12DF72"/>
    <w:lvl w:ilvl="0" w:tplc="140A0017">
      <w:start w:val="1"/>
      <w:numFmt w:val="lowerLetter"/>
      <w:lvlText w:val="%1)"/>
      <w:lvlJc w:val="left"/>
      <w:pPr>
        <w:ind w:left="1185" w:hanging="360"/>
      </w:pPr>
    </w:lvl>
    <w:lvl w:ilvl="1" w:tplc="B5503588">
      <w:start w:val="1"/>
      <w:numFmt w:val="lowerLetter"/>
      <w:lvlText w:val="%2."/>
      <w:lvlJc w:val="left"/>
      <w:pPr>
        <w:ind w:left="1905" w:hanging="360"/>
      </w:pPr>
      <w:rPr>
        <w:rFonts w:hint="default"/>
      </w:rPr>
    </w:lvl>
    <w:lvl w:ilvl="2" w:tplc="140A001B" w:tentative="1">
      <w:start w:val="1"/>
      <w:numFmt w:val="lowerRoman"/>
      <w:lvlText w:val="%3."/>
      <w:lvlJc w:val="right"/>
      <w:pPr>
        <w:ind w:left="2625" w:hanging="180"/>
      </w:pPr>
    </w:lvl>
    <w:lvl w:ilvl="3" w:tplc="140A000F" w:tentative="1">
      <w:start w:val="1"/>
      <w:numFmt w:val="decimal"/>
      <w:lvlText w:val="%4."/>
      <w:lvlJc w:val="left"/>
      <w:pPr>
        <w:ind w:left="3345" w:hanging="360"/>
      </w:pPr>
    </w:lvl>
    <w:lvl w:ilvl="4" w:tplc="140A0019" w:tentative="1">
      <w:start w:val="1"/>
      <w:numFmt w:val="lowerLetter"/>
      <w:lvlText w:val="%5."/>
      <w:lvlJc w:val="left"/>
      <w:pPr>
        <w:ind w:left="4065" w:hanging="360"/>
      </w:pPr>
    </w:lvl>
    <w:lvl w:ilvl="5" w:tplc="140A001B" w:tentative="1">
      <w:start w:val="1"/>
      <w:numFmt w:val="lowerRoman"/>
      <w:lvlText w:val="%6."/>
      <w:lvlJc w:val="right"/>
      <w:pPr>
        <w:ind w:left="4785" w:hanging="180"/>
      </w:pPr>
    </w:lvl>
    <w:lvl w:ilvl="6" w:tplc="140A000F" w:tentative="1">
      <w:start w:val="1"/>
      <w:numFmt w:val="decimal"/>
      <w:lvlText w:val="%7."/>
      <w:lvlJc w:val="left"/>
      <w:pPr>
        <w:ind w:left="5505" w:hanging="360"/>
      </w:pPr>
    </w:lvl>
    <w:lvl w:ilvl="7" w:tplc="140A0019" w:tentative="1">
      <w:start w:val="1"/>
      <w:numFmt w:val="lowerLetter"/>
      <w:lvlText w:val="%8."/>
      <w:lvlJc w:val="left"/>
      <w:pPr>
        <w:ind w:left="6225" w:hanging="360"/>
      </w:pPr>
    </w:lvl>
    <w:lvl w:ilvl="8" w:tplc="140A001B" w:tentative="1">
      <w:start w:val="1"/>
      <w:numFmt w:val="lowerRoman"/>
      <w:lvlText w:val="%9."/>
      <w:lvlJc w:val="right"/>
      <w:pPr>
        <w:ind w:left="6945" w:hanging="180"/>
      </w:pPr>
    </w:lvl>
  </w:abstractNum>
  <w:abstractNum w:abstractNumId="2" w15:restartNumberingAfterBreak="0">
    <w:nsid w:val="226B1425"/>
    <w:multiLevelType w:val="hybridMultilevel"/>
    <w:tmpl w:val="82CEA0F6"/>
    <w:lvl w:ilvl="0" w:tplc="A25E745E">
      <w:start w:val="1"/>
      <w:numFmt w:val="lowerLetter"/>
      <w:lvlText w:val="%1."/>
      <w:lvlJc w:val="left"/>
      <w:pPr>
        <w:tabs>
          <w:tab w:val="num" w:pos="930"/>
        </w:tabs>
        <w:ind w:left="930" w:hanging="465"/>
      </w:pPr>
      <w:rPr>
        <w:rFonts w:hint="default"/>
        <w:b w:val="0"/>
        <w:i w:val="0"/>
        <w:color w:val="auto"/>
        <w:sz w:val="24"/>
        <w:szCs w:val="24"/>
      </w:rPr>
    </w:lvl>
    <w:lvl w:ilvl="1" w:tplc="16E488CC">
      <w:start w:val="1"/>
      <w:numFmt w:val="lowerLetter"/>
      <w:lvlText w:val="%2."/>
      <w:lvlJc w:val="left"/>
      <w:pPr>
        <w:tabs>
          <w:tab w:val="num" w:pos="1545"/>
        </w:tabs>
        <w:ind w:left="1545" w:hanging="360"/>
      </w:pPr>
      <w:rPr>
        <w:rFonts w:cs="Times New Roman"/>
        <w:b/>
      </w:rPr>
    </w:lvl>
    <w:lvl w:ilvl="2" w:tplc="0C0A001B" w:tentative="1">
      <w:start w:val="1"/>
      <w:numFmt w:val="lowerRoman"/>
      <w:lvlText w:val="%3."/>
      <w:lvlJc w:val="right"/>
      <w:pPr>
        <w:tabs>
          <w:tab w:val="num" w:pos="2265"/>
        </w:tabs>
        <w:ind w:left="2265" w:hanging="180"/>
      </w:pPr>
      <w:rPr>
        <w:rFonts w:cs="Times New Roman"/>
      </w:rPr>
    </w:lvl>
    <w:lvl w:ilvl="3" w:tplc="0C0A000F" w:tentative="1">
      <w:start w:val="1"/>
      <w:numFmt w:val="decimal"/>
      <w:lvlText w:val="%4."/>
      <w:lvlJc w:val="left"/>
      <w:pPr>
        <w:tabs>
          <w:tab w:val="num" w:pos="2985"/>
        </w:tabs>
        <w:ind w:left="2985" w:hanging="360"/>
      </w:pPr>
      <w:rPr>
        <w:rFonts w:cs="Times New Roman"/>
      </w:rPr>
    </w:lvl>
    <w:lvl w:ilvl="4" w:tplc="0C0A0019" w:tentative="1">
      <w:start w:val="1"/>
      <w:numFmt w:val="lowerLetter"/>
      <w:lvlText w:val="%5."/>
      <w:lvlJc w:val="left"/>
      <w:pPr>
        <w:tabs>
          <w:tab w:val="num" w:pos="3705"/>
        </w:tabs>
        <w:ind w:left="3705" w:hanging="360"/>
      </w:pPr>
      <w:rPr>
        <w:rFonts w:cs="Times New Roman"/>
      </w:rPr>
    </w:lvl>
    <w:lvl w:ilvl="5" w:tplc="0C0A001B" w:tentative="1">
      <w:start w:val="1"/>
      <w:numFmt w:val="lowerRoman"/>
      <w:lvlText w:val="%6."/>
      <w:lvlJc w:val="right"/>
      <w:pPr>
        <w:tabs>
          <w:tab w:val="num" w:pos="4425"/>
        </w:tabs>
        <w:ind w:left="4425" w:hanging="180"/>
      </w:pPr>
      <w:rPr>
        <w:rFonts w:cs="Times New Roman"/>
      </w:rPr>
    </w:lvl>
    <w:lvl w:ilvl="6" w:tplc="0C0A000F" w:tentative="1">
      <w:start w:val="1"/>
      <w:numFmt w:val="decimal"/>
      <w:lvlText w:val="%7."/>
      <w:lvlJc w:val="left"/>
      <w:pPr>
        <w:tabs>
          <w:tab w:val="num" w:pos="5145"/>
        </w:tabs>
        <w:ind w:left="5145" w:hanging="360"/>
      </w:pPr>
      <w:rPr>
        <w:rFonts w:cs="Times New Roman"/>
      </w:rPr>
    </w:lvl>
    <w:lvl w:ilvl="7" w:tplc="0C0A0019" w:tentative="1">
      <w:start w:val="1"/>
      <w:numFmt w:val="lowerLetter"/>
      <w:lvlText w:val="%8."/>
      <w:lvlJc w:val="left"/>
      <w:pPr>
        <w:tabs>
          <w:tab w:val="num" w:pos="5865"/>
        </w:tabs>
        <w:ind w:left="5865" w:hanging="360"/>
      </w:pPr>
      <w:rPr>
        <w:rFonts w:cs="Times New Roman"/>
      </w:rPr>
    </w:lvl>
    <w:lvl w:ilvl="8" w:tplc="0C0A001B" w:tentative="1">
      <w:start w:val="1"/>
      <w:numFmt w:val="lowerRoman"/>
      <w:lvlText w:val="%9."/>
      <w:lvlJc w:val="right"/>
      <w:pPr>
        <w:tabs>
          <w:tab w:val="num" w:pos="6585"/>
        </w:tabs>
        <w:ind w:left="6585" w:hanging="180"/>
      </w:pPr>
      <w:rPr>
        <w:rFonts w:cs="Times New Roman"/>
      </w:rPr>
    </w:lvl>
  </w:abstractNum>
  <w:abstractNum w:abstractNumId="3" w15:restartNumberingAfterBreak="0">
    <w:nsid w:val="27D2700B"/>
    <w:multiLevelType w:val="hybridMultilevel"/>
    <w:tmpl w:val="4F00049C"/>
    <w:lvl w:ilvl="0" w:tplc="140A000F">
      <w:start w:val="1"/>
      <w:numFmt w:val="decimal"/>
      <w:lvlText w:val="%1."/>
      <w:lvlJc w:val="left"/>
      <w:pPr>
        <w:tabs>
          <w:tab w:val="num" w:pos="825"/>
        </w:tabs>
        <w:ind w:left="825" w:hanging="465"/>
      </w:pPr>
      <w:rPr>
        <w:rFonts w:hint="default"/>
        <w:b/>
        <w:i w:val="0"/>
        <w:color w:val="auto"/>
        <w:sz w:val="24"/>
        <w:szCs w:val="24"/>
      </w:rPr>
    </w:lvl>
    <w:lvl w:ilvl="1" w:tplc="16E488C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1E269D0"/>
    <w:multiLevelType w:val="hybridMultilevel"/>
    <w:tmpl w:val="B9928B5C"/>
    <w:lvl w:ilvl="0" w:tplc="844A81B6">
      <w:start w:val="1"/>
      <w:numFmt w:val="lowerLetter"/>
      <w:lvlText w:val="%1)"/>
      <w:lvlJc w:val="left"/>
      <w:pPr>
        <w:ind w:left="1353" w:hanging="360"/>
      </w:pPr>
      <w:rPr>
        <w:rFonts w:hint="default"/>
      </w:rPr>
    </w:lvl>
    <w:lvl w:ilvl="1" w:tplc="140A0019" w:tentative="1">
      <w:start w:val="1"/>
      <w:numFmt w:val="lowerLetter"/>
      <w:lvlText w:val="%2."/>
      <w:lvlJc w:val="left"/>
      <w:pPr>
        <w:ind w:left="2073" w:hanging="360"/>
      </w:pPr>
    </w:lvl>
    <w:lvl w:ilvl="2" w:tplc="140A001B" w:tentative="1">
      <w:start w:val="1"/>
      <w:numFmt w:val="lowerRoman"/>
      <w:lvlText w:val="%3."/>
      <w:lvlJc w:val="right"/>
      <w:pPr>
        <w:ind w:left="2793" w:hanging="180"/>
      </w:pPr>
    </w:lvl>
    <w:lvl w:ilvl="3" w:tplc="140A000F" w:tentative="1">
      <w:start w:val="1"/>
      <w:numFmt w:val="decimal"/>
      <w:lvlText w:val="%4."/>
      <w:lvlJc w:val="left"/>
      <w:pPr>
        <w:ind w:left="3513" w:hanging="360"/>
      </w:pPr>
    </w:lvl>
    <w:lvl w:ilvl="4" w:tplc="140A0019" w:tentative="1">
      <w:start w:val="1"/>
      <w:numFmt w:val="lowerLetter"/>
      <w:lvlText w:val="%5."/>
      <w:lvlJc w:val="left"/>
      <w:pPr>
        <w:ind w:left="4233" w:hanging="360"/>
      </w:pPr>
    </w:lvl>
    <w:lvl w:ilvl="5" w:tplc="140A001B" w:tentative="1">
      <w:start w:val="1"/>
      <w:numFmt w:val="lowerRoman"/>
      <w:lvlText w:val="%6."/>
      <w:lvlJc w:val="right"/>
      <w:pPr>
        <w:ind w:left="4953" w:hanging="180"/>
      </w:pPr>
    </w:lvl>
    <w:lvl w:ilvl="6" w:tplc="140A000F" w:tentative="1">
      <w:start w:val="1"/>
      <w:numFmt w:val="decimal"/>
      <w:lvlText w:val="%7."/>
      <w:lvlJc w:val="left"/>
      <w:pPr>
        <w:ind w:left="5673" w:hanging="360"/>
      </w:pPr>
    </w:lvl>
    <w:lvl w:ilvl="7" w:tplc="140A0019" w:tentative="1">
      <w:start w:val="1"/>
      <w:numFmt w:val="lowerLetter"/>
      <w:lvlText w:val="%8."/>
      <w:lvlJc w:val="left"/>
      <w:pPr>
        <w:ind w:left="6393" w:hanging="360"/>
      </w:pPr>
    </w:lvl>
    <w:lvl w:ilvl="8" w:tplc="140A001B" w:tentative="1">
      <w:start w:val="1"/>
      <w:numFmt w:val="lowerRoman"/>
      <w:lvlText w:val="%9."/>
      <w:lvlJc w:val="right"/>
      <w:pPr>
        <w:ind w:left="7113" w:hanging="180"/>
      </w:pPr>
    </w:lvl>
  </w:abstractNum>
  <w:abstractNum w:abstractNumId="5" w15:restartNumberingAfterBreak="0">
    <w:nsid w:val="35C86636"/>
    <w:multiLevelType w:val="hybridMultilevel"/>
    <w:tmpl w:val="DEF2A6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8BE7ED4"/>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9ED062C"/>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1C607CA"/>
    <w:multiLevelType w:val="hybridMultilevel"/>
    <w:tmpl w:val="EBBAD04E"/>
    <w:lvl w:ilvl="0" w:tplc="85C2DD54">
      <w:start w:val="1"/>
      <w:numFmt w:val="decimal"/>
      <w:lvlText w:val="%1."/>
      <w:lvlJc w:val="left"/>
      <w:pPr>
        <w:tabs>
          <w:tab w:val="num" w:pos="825"/>
        </w:tabs>
        <w:ind w:left="825" w:hanging="465"/>
      </w:pPr>
      <w:rPr>
        <w:rFonts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9521202"/>
    <w:multiLevelType w:val="hybridMultilevel"/>
    <w:tmpl w:val="DD4C2D02"/>
    <w:lvl w:ilvl="0" w:tplc="F6B4170C">
      <w:start w:val="1"/>
      <w:numFmt w:val="lowerLetter"/>
      <w:lvlText w:val="%1."/>
      <w:lvlJc w:val="left"/>
      <w:pPr>
        <w:ind w:left="1320" w:hanging="960"/>
      </w:pPr>
      <w:rPr>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0" w15:restartNumberingAfterBreak="0">
    <w:nsid w:val="65BD4CE6"/>
    <w:multiLevelType w:val="hybridMultilevel"/>
    <w:tmpl w:val="8A0EE344"/>
    <w:lvl w:ilvl="0" w:tplc="FDE4C5FA">
      <w:start w:val="1"/>
      <w:numFmt w:val="lowerLetter"/>
      <w:lvlText w:val="%1."/>
      <w:lvlJc w:val="left"/>
      <w:pPr>
        <w:tabs>
          <w:tab w:val="num" w:pos="360"/>
        </w:tabs>
        <w:ind w:left="360" w:hanging="360"/>
      </w:pPr>
      <w:rPr>
        <w:rFonts w:cs="TTE1865388t00" w:hint="default"/>
        <w:b/>
        <w:i w:val="0"/>
        <w:sz w:val="24"/>
        <w:szCs w:val="24"/>
      </w:rPr>
    </w:lvl>
    <w:lvl w:ilvl="1" w:tplc="140A001B">
      <w:start w:val="1"/>
      <w:numFmt w:val="lowerRoman"/>
      <w:lvlText w:val="%2."/>
      <w:lvlJc w:val="righ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6CEC5D64"/>
    <w:multiLevelType w:val="hybridMultilevel"/>
    <w:tmpl w:val="D318E652"/>
    <w:lvl w:ilvl="0" w:tplc="60B21C56">
      <w:start w:val="1"/>
      <w:numFmt w:val="lowerLetter"/>
      <w:lvlText w:val="%1."/>
      <w:lvlJc w:val="left"/>
      <w:pPr>
        <w:ind w:left="720" w:hanging="360"/>
      </w:pPr>
      <w:rPr>
        <w:b/>
        <w:strike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FEB52E8"/>
    <w:multiLevelType w:val="hybridMultilevel"/>
    <w:tmpl w:val="920EBEAC"/>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7B111AF3"/>
    <w:multiLevelType w:val="hybridMultilevel"/>
    <w:tmpl w:val="12DE1FB0"/>
    <w:lvl w:ilvl="0" w:tplc="00E472E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BEE382C"/>
    <w:multiLevelType w:val="hybridMultilevel"/>
    <w:tmpl w:val="B2781866"/>
    <w:lvl w:ilvl="0" w:tplc="C49E78C6">
      <w:start w:val="1"/>
      <w:numFmt w:val="decimal"/>
      <w:lvlText w:val="%1."/>
      <w:lvlJc w:val="left"/>
      <w:pPr>
        <w:ind w:left="1495"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15" w15:restartNumberingAfterBreak="0">
    <w:nsid w:val="7FE9599D"/>
    <w:multiLevelType w:val="hybridMultilevel"/>
    <w:tmpl w:val="920EBEAC"/>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3"/>
  </w:num>
  <w:num w:numId="3">
    <w:abstractNumId w:val="10"/>
  </w:num>
  <w:num w:numId="4">
    <w:abstractNumId w:val="14"/>
  </w:num>
  <w:num w:numId="5">
    <w:abstractNumId w:val="5"/>
  </w:num>
  <w:num w:numId="6">
    <w:abstractNumId w:val="4"/>
  </w:num>
  <w:num w:numId="7">
    <w:abstractNumId w:val="11"/>
  </w:num>
  <w:num w:numId="8">
    <w:abstractNumId w:val="6"/>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num>
  <w:num w:numId="14">
    <w:abstractNumId w:val="2"/>
  </w:num>
  <w:num w:numId="15">
    <w:abstractNumId w:val="12"/>
  </w:num>
  <w:num w:numId="1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4A0B"/>
    <w:rsid w:val="0000518D"/>
    <w:rsid w:val="0000683B"/>
    <w:rsid w:val="00010592"/>
    <w:rsid w:val="00011DBE"/>
    <w:rsid w:val="000120EB"/>
    <w:rsid w:val="000128E2"/>
    <w:rsid w:val="00017DE2"/>
    <w:rsid w:val="00020858"/>
    <w:rsid w:val="000213DD"/>
    <w:rsid w:val="00024564"/>
    <w:rsid w:val="00024BA5"/>
    <w:rsid w:val="000254A5"/>
    <w:rsid w:val="000256DE"/>
    <w:rsid w:val="00033918"/>
    <w:rsid w:val="00034CE3"/>
    <w:rsid w:val="000359F5"/>
    <w:rsid w:val="0003651A"/>
    <w:rsid w:val="00036DAC"/>
    <w:rsid w:val="000401D6"/>
    <w:rsid w:val="000414FE"/>
    <w:rsid w:val="000428F8"/>
    <w:rsid w:val="000437DE"/>
    <w:rsid w:val="00043B22"/>
    <w:rsid w:val="00044242"/>
    <w:rsid w:val="00047F2B"/>
    <w:rsid w:val="00050123"/>
    <w:rsid w:val="000602DE"/>
    <w:rsid w:val="00060CCC"/>
    <w:rsid w:val="000642E4"/>
    <w:rsid w:val="00067296"/>
    <w:rsid w:val="00067992"/>
    <w:rsid w:val="00067BE7"/>
    <w:rsid w:val="00067C8C"/>
    <w:rsid w:val="0007411A"/>
    <w:rsid w:val="00076DBD"/>
    <w:rsid w:val="00076EC1"/>
    <w:rsid w:val="00077028"/>
    <w:rsid w:val="00077BC7"/>
    <w:rsid w:val="00077D4B"/>
    <w:rsid w:val="0008022E"/>
    <w:rsid w:val="00080FD1"/>
    <w:rsid w:val="000813BE"/>
    <w:rsid w:val="00081BCF"/>
    <w:rsid w:val="000846DF"/>
    <w:rsid w:val="00084FDD"/>
    <w:rsid w:val="000856DA"/>
    <w:rsid w:val="00087607"/>
    <w:rsid w:val="00087623"/>
    <w:rsid w:val="000903CE"/>
    <w:rsid w:val="00090FDF"/>
    <w:rsid w:val="00091B7B"/>
    <w:rsid w:val="000934FF"/>
    <w:rsid w:val="00093971"/>
    <w:rsid w:val="000955C3"/>
    <w:rsid w:val="000A0756"/>
    <w:rsid w:val="000A0FF7"/>
    <w:rsid w:val="000A19B8"/>
    <w:rsid w:val="000A1E8D"/>
    <w:rsid w:val="000A5D85"/>
    <w:rsid w:val="000A6BE8"/>
    <w:rsid w:val="000B10B4"/>
    <w:rsid w:val="000B10C0"/>
    <w:rsid w:val="000B39AF"/>
    <w:rsid w:val="000B55D7"/>
    <w:rsid w:val="000B5852"/>
    <w:rsid w:val="000B624C"/>
    <w:rsid w:val="000B6B41"/>
    <w:rsid w:val="000B7C5A"/>
    <w:rsid w:val="000C0A23"/>
    <w:rsid w:val="000C25EB"/>
    <w:rsid w:val="000C3E9F"/>
    <w:rsid w:val="000C52B7"/>
    <w:rsid w:val="000C55F1"/>
    <w:rsid w:val="000C68C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572"/>
    <w:rsid w:val="000F710B"/>
    <w:rsid w:val="000F7A0A"/>
    <w:rsid w:val="000F7FF1"/>
    <w:rsid w:val="00102A7F"/>
    <w:rsid w:val="00104E6C"/>
    <w:rsid w:val="00105392"/>
    <w:rsid w:val="00107032"/>
    <w:rsid w:val="00107C78"/>
    <w:rsid w:val="0011053E"/>
    <w:rsid w:val="001113FE"/>
    <w:rsid w:val="001125EE"/>
    <w:rsid w:val="00115853"/>
    <w:rsid w:val="00117C68"/>
    <w:rsid w:val="00121308"/>
    <w:rsid w:val="001237E1"/>
    <w:rsid w:val="001240CC"/>
    <w:rsid w:val="001248CE"/>
    <w:rsid w:val="001256AA"/>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AC3"/>
    <w:rsid w:val="001746E5"/>
    <w:rsid w:val="0018030A"/>
    <w:rsid w:val="001806C4"/>
    <w:rsid w:val="00182124"/>
    <w:rsid w:val="00187E00"/>
    <w:rsid w:val="00190010"/>
    <w:rsid w:val="001962C2"/>
    <w:rsid w:val="00196E82"/>
    <w:rsid w:val="001A0A20"/>
    <w:rsid w:val="001A214B"/>
    <w:rsid w:val="001A33C3"/>
    <w:rsid w:val="001A7DF9"/>
    <w:rsid w:val="001B1E0E"/>
    <w:rsid w:val="001B208D"/>
    <w:rsid w:val="001B59CC"/>
    <w:rsid w:val="001B7AB0"/>
    <w:rsid w:val="001C1124"/>
    <w:rsid w:val="001C1335"/>
    <w:rsid w:val="001C54CE"/>
    <w:rsid w:val="001D40F5"/>
    <w:rsid w:val="001E0224"/>
    <w:rsid w:val="001E08C0"/>
    <w:rsid w:val="001E0E52"/>
    <w:rsid w:val="001E11D4"/>
    <w:rsid w:val="001E1E49"/>
    <w:rsid w:val="001E3DCB"/>
    <w:rsid w:val="001E684C"/>
    <w:rsid w:val="001E69A6"/>
    <w:rsid w:val="001E69C9"/>
    <w:rsid w:val="001F0C0F"/>
    <w:rsid w:val="001F26FD"/>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72C6"/>
    <w:rsid w:val="00217BCB"/>
    <w:rsid w:val="002204D7"/>
    <w:rsid w:val="002207D9"/>
    <w:rsid w:val="00220ED5"/>
    <w:rsid w:val="00221713"/>
    <w:rsid w:val="00221F57"/>
    <w:rsid w:val="00222C2E"/>
    <w:rsid w:val="00224810"/>
    <w:rsid w:val="00225D59"/>
    <w:rsid w:val="002279E5"/>
    <w:rsid w:val="00227D3E"/>
    <w:rsid w:val="00230EB0"/>
    <w:rsid w:val="00233B57"/>
    <w:rsid w:val="00234BB0"/>
    <w:rsid w:val="00235258"/>
    <w:rsid w:val="0024107D"/>
    <w:rsid w:val="00241503"/>
    <w:rsid w:val="00242D06"/>
    <w:rsid w:val="00242F8A"/>
    <w:rsid w:val="00245783"/>
    <w:rsid w:val="002462C8"/>
    <w:rsid w:val="00246D38"/>
    <w:rsid w:val="00247443"/>
    <w:rsid w:val="00250B47"/>
    <w:rsid w:val="002535D4"/>
    <w:rsid w:val="00253D5C"/>
    <w:rsid w:val="002543F5"/>
    <w:rsid w:val="00255202"/>
    <w:rsid w:val="002569E9"/>
    <w:rsid w:val="00260F3E"/>
    <w:rsid w:val="00261D4A"/>
    <w:rsid w:val="00263233"/>
    <w:rsid w:val="00264EFA"/>
    <w:rsid w:val="00266024"/>
    <w:rsid w:val="00266221"/>
    <w:rsid w:val="002668E5"/>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4AA8"/>
    <w:rsid w:val="002C0D34"/>
    <w:rsid w:val="002C163E"/>
    <w:rsid w:val="002C19F4"/>
    <w:rsid w:val="002C228F"/>
    <w:rsid w:val="002C2B58"/>
    <w:rsid w:val="002C468D"/>
    <w:rsid w:val="002C4D2C"/>
    <w:rsid w:val="002C6BE2"/>
    <w:rsid w:val="002D170E"/>
    <w:rsid w:val="002D2A79"/>
    <w:rsid w:val="002D2C7C"/>
    <w:rsid w:val="002D2DF2"/>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5BC2"/>
    <w:rsid w:val="00310865"/>
    <w:rsid w:val="003162A0"/>
    <w:rsid w:val="00316937"/>
    <w:rsid w:val="00316C74"/>
    <w:rsid w:val="00316F7C"/>
    <w:rsid w:val="00317D3B"/>
    <w:rsid w:val="0032099D"/>
    <w:rsid w:val="00322446"/>
    <w:rsid w:val="00322B8A"/>
    <w:rsid w:val="00323397"/>
    <w:rsid w:val="00323590"/>
    <w:rsid w:val="00324AB0"/>
    <w:rsid w:val="00325DEA"/>
    <w:rsid w:val="00325E1C"/>
    <w:rsid w:val="003262C5"/>
    <w:rsid w:val="00332808"/>
    <w:rsid w:val="00333402"/>
    <w:rsid w:val="00334300"/>
    <w:rsid w:val="00336F05"/>
    <w:rsid w:val="00337455"/>
    <w:rsid w:val="0034046D"/>
    <w:rsid w:val="00340863"/>
    <w:rsid w:val="0034405E"/>
    <w:rsid w:val="00344103"/>
    <w:rsid w:val="00345207"/>
    <w:rsid w:val="0035043F"/>
    <w:rsid w:val="00350681"/>
    <w:rsid w:val="003506A7"/>
    <w:rsid w:val="00350E0D"/>
    <w:rsid w:val="003518BD"/>
    <w:rsid w:val="00352E01"/>
    <w:rsid w:val="003538E7"/>
    <w:rsid w:val="0035725E"/>
    <w:rsid w:val="00365D1B"/>
    <w:rsid w:val="0036607E"/>
    <w:rsid w:val="00366F0E"/>
    <w:rsid w:val="00370216"/>
    <w:rsid w:val="00371DC1"/>
    <w:rsid w:val="003756F2"/>
    <w:rsid w:val="00380871"/>
    <w:rsid w:val="00381397"/>
    <w:rsid w:val="0038212F"/>
    <w:rsid w:val="00382EA8"/>
    <w:rsid w:val="00385402"/>
    <w:rsid w:val="003859C1"/>
    <w:rsid w:val="00387158"/>
    <w:rsid w:val="00387E4E"/>
    <w:rsid w:val="00391FB9"/>
    <w:rsid w:val="003921B6"/>
    <w:rsid w:val="00392B56"/>
    <w:rsid w:val="00394733"/>
    <w:rsid w:val="00395647"/>
    <w:rsid w:val="00396AAA"/>
    <w:rsid w:val="003A34C0"/>
    <w:rsid w:val="003A3C06"/>
    <w:rsid w:val="003A434F"/>
    <w:rsid w:val="003A49B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88C"/>
    <w:rsid w:val="003C5FFE"/>
    <w:rsid w:val="003C6ED7"/>
    <w:rsid w:val="003D2633"/>
    <w:rsid w:val="003D3F8A"/>
    <w:rsid w:val="003D5AAA"/>
    <w:rsid w:val="003D7515"/>
    <w:rsid w:val="003E02A1"/>
    <w:rsid w:val="003E0C89"/>
    <w:rsid w:val="003E2233"/>
    <w:rsid w:val="003E2804"/>
    <w:rsid w:val="003E369B"/>
    <w:rsid w:val="003E6A14"/>
    <w:rsid w:val="003E7EDF"/>
    <w:rsid w:val="003F0204"/>
    <w:rsid w:val="003F0538"/>
    <w:rsid w:val="003F7349"/>
    <w:rsid w:val="003F7807"/>
    <w:rsid w:val="003F7A14"/>
    <w:rsid w:val="00400C92"/>
    <w:rsid w:val="0040137C"/>
    <w:rsid w:val="004023E1"/>
    <w:rsid w:val="004053D4"/>
    <w:rsid w:val="004060DD"/>
    <w:rsid w:val="0040694C"/>
    <w:rsid w:val="0040799C"/>
    <w:rsid w:val="00407FF0"/>
    <w:rsid w:val="00411530"/>
    <w:rsid w:val="00411531"/>
    <w:rsid w:val="00411F04"/>
    <w:rsid w:val="00412158"/>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A0F"/>
    <w:rsid w:val="004335D5"/>
    <w:rsid w:val="00436940"/>
    <w:rsid w:val="00436F0E"/>
    <w:rsid w:val="00437F0F"/>
    <w:rsid w:val="0044013A"/>
    <w:rsid w:val="00443B63"/>
    <w:rsid w:val="004442EF"/>
    <w:rsid w:val="00445CED"/>
    <w:rsid w:val="00447784"/>
    <w:rsid w:val="004505E8"/>
    <w:rsid w:val="004511A1"/>
    <w:rsid w:val="00452394"/>
    <w:rsid w:val="0045318C"/>
    <w:rsid w:val="004542F9"/>
    <w:rsid w:val="00455473"/>
    <w:rsid w:val="00456A37"/>
    <w:rsid w:val="00456ABA"/>
    <w:rsid w:val="0045743F"/>
    <w:rsid w:val="00457DD8"/>
    <w:rsid w:val="00460D38"/>
    <w:rsid w:val="00461FB2"/>
    <w:rsid w:val="00462436"/>
    <w:rsid w:val="00464247"/>
    <w:rsid w:val="00465585"/>
    <w:rsid w:val="00467089"/>
    <w:rsid w:val="004730AC"/>
    <w:rsid w:val="0047360D"/>
    <w:rsid w:val="00473A47"/>
    <w:rsid w:val="00474B22"/>
    <w:rsid w:val="00475D28"/>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E7D9D"/>
    <w:rsid w:val="004F2645"/>
    <w:rsid w:val="004F319C"/>
    <w:rsid w:val="004F36F9"/>
    <w:rsid w:val="004F6BA9"/>
    <w:rsid w:val="004F7EB0"/>
    <w:rsid w:val="00502116"/>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4E3C"/>
    <w:rsid w:val="005766E0"/>
    <w:rsid w:val="00577426"/>
    <w:rsid w:val="005832B2"/>
    <w:rsid w:val="00591483"/>
    <w:rsid w:val="00591A6C"/>
    <w:rsid w:val="00593737"/>
    <w:rsid w:val="005972A7"/>
    <w:rsid w:val="005978DB"/>
    <w:rsid w:val="00597AA2"/>
    <w:rsid w:val="005A1349"/>
    <w:rsid w:val="005A2507"/>
    <w:rsid w:val="005A2803"/>
    <w:rsid w:val="005A3172"/>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6F0"/>
    <w:rsid w:val="005E10A2"/>
    <w:rsid w:val="005E1B2D"/>
    <w:rsid w:val="005E4831"/>
    <w:rsid w:val="005E6C51"/>
    <w:rsid w:val="005E6F3F"/>
    <w:rsid w:val="005E779D"/>
    <w:rsid w:val="005F3429"/>
    <w:rsid w:val="005F3B68"/>
    <w:rsid w:val="005F4079"/>
    <w:rsid w:val="005F40F5"/>
    <w:rsid w:val="005F6B28"/>
    <w:rsid w:val="005F79E5"/>
    <w:rsid w:val="005F7BC7"/>
    <w:rsid w:val="00603C4D"/>
    <w:rsid w:val="006059E6"/>
    <w:rsid w:val="00607B7C"/>
    <w:rsid w:val="00610697"/>
    <w:rsid w:val="0061239A"/>
    <w:rsid w:val="00612C0F"/>
    <w:rsid w:val="006133E5"/>
    <w:rsid w:val="0062298E"/>
    <w:rsid w:val="00623598"/>
    <w:rsid w:val="00623979"/>
    <w:rsid w:val="00623BA9"/>
    <w:rsid w:val="0062557C"/>
    <w:rsid w:val="00625AB2"/>
    <w:rsid w:val="00631B4A"/>
    <w:rsid w:val="00633029"/>
    <w:rsid w:val="00633C40"/>
    <w:rsid w:val="00633E40"/>
    <w:rsid w:val="00636361"/>
    <w:rsid w:val="00641982"/>
    <w:rsid w:val="00641F5E"/>
    <w:rsid w:val="0064406E"/>
    <w:rsid w:val="006442DF"/>
    <w:rsid w:val="0064444E"/>
    <w:rsid w:val="00645C62"/>
    <w:rsid w:val="006465AB"/>
    <w:rsid w:val="00646ED5"/>
    <w:rsid w:val="00647711"/>
    <w:rsid w:val="00651E73"/>
    <w:rsid w:val="0065208E"/>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6E1C"/>
    <w:rsid w:val="006976E0"/>
    <w:rsid w:val="006A0355"/>
    <w:rsid w:val="006A0409"/>
    <w:rsid w:val="006A0667"/>
    <w:rsid w:val="006A0BF8"/>
    <w:rsid w:val="006A2A49"/>
    <w:rsid w:val="006A3233"/>
    <w:rsid w:val="006A362E"/>
    <w:rsid w:val="006A4A3E"/>
    <w:rsid w:val="006B08A7"/>
    <w:rsid w:val="006B0A68"/>
    <w:rsid w:val="006B0D38"/>
    <w:rsid w:val="006B1523"/>
    <w:rsid w:val="006B1A7B"/>
    <w:rsid w:val="006B1D76"/>
    <w:rsid w:val="006B20B4"/>
    <w:rsid w:val="006B3AB9"/>
    <w:rsid w:val="006B3AF3"/>
    <w:rsid w:val="006B4FBB"/>
    <w:rsid w:val="006B59C4"/>
    <w:rsid w:val="006B5EC0"/>
    <w:rsid w:val="006B7D15"/>
    <w:rsid w:val="006C3D72"/>
    <w:rsid w:val="006C45BA"/>
    <w:rsid w:val="006C4FFB"/>
    <w:rsid w:val="006C7BCB"/>
    <w:rsid w:val="006D0052"/>
    <w:rsid w:val="006D2575"/>
    <w:rsid w:val="006D4753"/>
    <w:rsid w:val="006D5CAB"/>
    <w:rsid w:val="006E0F76"/>
    <w:rsid w:val="006E1429"/>
    <w:rsid w:val="006E2881"/>
    <w:rsid w:val="006E4522"/>
    <w:rsid w:val="006E4F8A"/>
    <w:rsid w:val="006E64C7"/>
    <w:rsid w:val="006E6682"/>
    <w:rsid w:val="006E673C"/>
    <w:rsid w:val="006F39FD"/>
    <w:rsid w:val="006F47D9"/>
    <w:rsid w:val="006F6992"/>
    <w:rsid w:val="006F7054"/>
    <w:rsid w:val="006F736E"/>
    <w:rsid w:val="006F7C62"/>
    <w:rsid w:val="00704042"/>
    <w:rsid w:val="0071118B"/>
    <w:rsid w:val="007133B5"/>
    <w:rsid w:val="007140BA"/>
    <w:rsid w:val="0071574F"/>
    <w:rsid w:val="00716307"/>
    <w:rsid w:val="00716A85"/>
    <w:rsid w:val="00717E7B"/>
    <w:rsid w:val="00720E26"/>
    <w:rsid w:val="00722637"/>
    <w:rsid w:val="00725291"/>
    <w:rsid w:val="00730242"/>
    <w:rsid w:val="00730BAA"/>
    <w:rsid w:val="00730FA5"/>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48D7"/>
    <w:rsid w:val="007553D4"/>
    <w:rsid w:val="00760AD1"/>
    <w:rsid w:val="00760D93"/>
    <w:rsid w:val="00761133"/>
    <w:rsid w:val="007619FB"/>
    <w:rsid w:val="00763AF2"/>
    <w:rsid w:val="00767A01"/>
    <w:rsid w:val="00767AF5"/>
    <w:rsid w:val="007710CE"/>
    <w:rsid w:val="00771193"/>
    <w:rsid w:val="007729C9"/>
    <w:rsid w:val="007742A1"/>
    <w:rsid w:val="00774600"/>
    <w:rsid w:val="00777FF4"/>
    <w:rsid w:val="00781332"/>
    <w:rsid w:val="007819B0"/>
    <w:rsid w:val="007837C1"/>
    <w:rsid w:val="0078514D"/>
    <w:rsid w:val="00791713"/>
    <w:rsid w:val="00794454"/>
    <w:rsid w:val="00795377"/>
    <w:rsid w:val="007A2D73"/>
    <w:rsid w:val="007A5E5B"/>
    <w:rsid w:val="007B381B"/>
    <w:rsid w:val="007B56C0"/>
    <w:rsid w:val="007B6F61"/>
    <w:rsid w:val="007B7700"/>
    <w:rsid w:val="007C024F"/>
    <w:rsid w:val="007C10F3"/>
    <w:rsid w:val="007C46B5"/>
    <w:rsid w:val="007C6A05"/>
    <w:rsid w:val="007D0868"/>
    <w:rsid w:val="007D13D9"/>
    <w:rsid w:val="007D2E3F"/>
    <w:rsid w:val="007D3430"/>
    <w:rsid w:val="007D3593"/>
    <w:rsid w:val="007D4708"/>
    <w:rsid w:val="007D4B77"/>
    <w:rsid w:val="007D5BC0"/>
    <w:rsid w:val="007D6321"/>
    <w:rsid w:val="007D71B4"/>
    <w:rsid w:val="007D77B2"/>
    <w:rsid w:val="007D7B7B"/>
    <w:rsid w:val="007E0809"/>
    <w:rsid w:val="007E12A1"/>
    <w:rsid w:val="007E7814"/>
    <w:rsid w:val="007F0A2E"/>
    <w:rsid w:val="007F1052"/>
    <w:rsid w:val="007F49BB"/>
    <w:rsid w:val="007F5314"/>
    <w:rsid w:val="007F60AC"/>
    <w:rsid w:val="007F625C"/>
    <w:rsid w:val="007F63D0"/>
    <w:rsid w:val="007F6D48"/>
    <w:rsid w:val="007F6F78"/>
    <w:rsid w:val="007F7114"/>
    <w:rsid w:val="007F730F"/>
    <w:rsid w:val="00800060"/>
    <w:rsid w:val="00800337"/>
    <w:rsid w:val="008009B0"/>
    <w:rsid w:val="00800C95"/>
    <w:rsid w:val="00803BB3"/>
    <w:rsid w:val="00804036"/>
    <w:rsid w:val="008059AB"/>
    <w:rsid w:val="008071A7"/>
    <w:rsid w:val="00807CCB"/>
    <w:rsid w:val="008101FC"/>
    <w:rsid w:val="008108E8"/>
    <w:rsid w:val="0081353F"/>
    <w:rsid w:val="00816407"/>
    <w:rsid w:val="00817E8C"/>
    <w:rsid w:val="00821226"/>
    <w:rsid w:val="00821E37"/>
    <w:rsid w:val="00821E72"/>
    <w:rsid w:val="00823CC6"/>
    <w:rsid w:val="00825809"/>
    <w:rsid w:val="00825F93"/>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0D5D"/>
    <w:rsid w:val="008833CD"/>
    <w:rsid w:val="00885F0A"/>
    <w:rsid w:val="00887FCC"/>
    <w:rsid w:val="008903EF"/>
    <w:rsid w:val="00891B08"/>
    <w:rsid w:val="00893524"/>
    <w:rsid w:val="00893FAC"/>
    <w:rsid w:val="0089404C"/>
    <w:rsid w:val="008A03C9"/>
    <w:rsid w:val="008A0859"/>
    <w:rsid w:val="008A1075"/>
    <w:rsid w:val="008A160D"/>
    <w:rsid w:val="008A28F0"/>
    <w:rsid w:val="008A53D4"/>
    <w:rsid w:val="008A5C04"/>
    <w:rsid w:val="008A6AE5"/>
    <w:rsid w:val="008B0272"/>
    <w:rsid w:val="008B43F5"/>
    <w:rsid w:val="008C03A0"/>
    <w:rsid w:val="008C0ED3"/>
    <w:rsid w:val="008C0FFF"/>
    <w:rsid w:val="008C162C"/>
    <w:rsid w:val="008C2C97"/>
    <w:rsid w:val="008C3A8F"/>
    <w:rsid w:val="008C57E2"/>
    <w:rsid w:val="008C7007"/>
    <w:rsid w:val="008D06F2"/>
    <w:rsid w:val="008D0FEC"/>
    <w:rsid w:val="008D1976"/>
    <w:rsid w:val="008D3FB0"/>
    <w:rsid w:val="008D74B3"/>
    <w:rsid w:val="008D7C3D"/>
    <w:rsid w:val="008D7E9D"/>
    <w:rsid w:val="008E0D8C"/>
    <w:rsid w:val="008E18B1"/>
    <w:rsid w:val="008E23D2"/>
    <w:rsid w:val="008E3496"/>
    <w:rsid w:val="008E4197"/>
    <w:rsid w:val="008E463C"/>
    <w:rsid w:val="008E4708"/>
    <w:rsid w:val="008E58B9"/>
    <w:rsid w:val="008E75AE"/>
    <w:rsid w:val="008F0CC4"/>
    <w:rsid w:val="008F3D1E"/>
    <w:rsid w:val="008F4B86"/>
    <w:rsid w:val="009006A5"/>
    <w:rsid w:val="00900ABC"/>
    <w:rsid w:val="00902B37"/>
    <w:rsid w:val="0090700F"/>
    <w:rsid w:val="009112EF"/>
    <w:rsid w:val="00911F5C"/>
    <w:rsid w:val="00911F70"/>
    <w:rsid w:val="009120EB"/>
    <w:rsid w:val="00914473"/>
    <w:rsid w:val="00914F38"/>
    <w:rsid w:val="00917F97"/>
    <w:rsid w:val="00921EC6"/>
    <w:rsid w:val="00924AA2"/>
    <w:rsid w:val="009258C6"/>
    <w:rsid w:val="00925985"/>
    <w:rsid w:val="00930A02"/>
    <w:rsid w:val="00931FBC"/>
    <w:rsid w:val="009401C7"/>
    <w:rsid w:val="00945C56"/>
    <w:rsid w:val="009462DD"/>
    <w:rsid w:val="009526A4"/>
    <w:rsid w:val="00953265"/>
    <w:rsid w:val="00953CA5"/>
    <w:rsid w:val="009546D0"/>
    <w:rsid w:val="009561A9"/>
    <w:rsid w:val="00956670"/>
    <w:rsid w:val="0096004A"/>
    <w:rsid w:val="00961770"/>
    <w:rsid w:val="00961D14"/>
    <w:rsid w:val="00962660"/>
    <w:rsid w:val="00963F04"/>
    <w:rsid w:val="00964B8E"/>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5F34"/>
    <w:rsid w:val="00997E5D"/>
    <w:rsid w:val="009A56D9"/>
    <w:rsid w:val="009A664B"/>
    <w:rsid w:val="009A7FC5"/>
    <w:rsid w:val="009B0294"/>
    <w:rsid w:val="009B0462"/>
    <w:rsid w:val="009B0DBA"/>
    <w:rsid w:val="009B267A"/>
    <w:rsid w:val="009B542F"/>
    <w:rsid w:val="009B6E5E"/>
    <w:rsid w:val="009B7EF8"/>
    <w:rsid w:val="009C11B1"/>
    <w:rsid w:val="009C13F9"/>
    <w:rsid w:val="009C402F"/>
    <w:rsid w:val="009C5A69"/>
    <w:rsid w:val="009D1437"/>
    <w:rsid w:val="009D587E"/>
    <w:rsid w:val="009D680A"/>
    <w:rsid w:val="009D7E35"/>
    <w:rsid w:val="009E53A3"/>
    <w:rsid w:val="009E5AB7"/>
    <w:rsid w:val="009E65F6"/>
    <w:rsid w:val="009E74DA"/>
    <w:rsid w:val="009F2039"/>
    <w:rsid w:val="009F26A6"/>
    <w:rsid w:val="009F2D9A"/>
    <w:rsid w:val="009F4734"/>
    <w:rsid w:val="009F4B6B"/>
    <w:rsid w:val="009F58D0"/>
    <w:rsid w:val="009F79DC"/>
    <w:rsid w:val="00A00DE4"/>
    <w:rsid w:val="00A034D6"/>
    <w:rsid w:val="00A03DB5"/>
    <w:rsid w:val="00A04B4B"/>
    <w:rsid w:val="00A05486"/>
    <w:rsid w:val="00A06A2B"/>
    <w:rsid w:val="00A07231"/>
    <w:rsid w:val="00A07BF1"/>
    <w:rsid w:val="00A144ED"/>
    <w:rsid w:val="00A1609F"/>
    <w:rsid w:val="00A1639A"/>
    <w:rsid w:val="00A16F28"/>
    <w:rsid w:val="00A22594"/>
    <w:rsid w:val="00A22FC1"/>
    <w:rsid w:val="00A2484D"/>
    <w:rsid w:val="00A258C2"/>
    <w:rsid w:val="00A261DF"/>
    <w:rsid w:val="00A276D0"/>
    <w:rsid w:val="00A27C72"/>
    <w:rsid w:val="00A305BA"/>
    <w:rsid w:val="00A32610"/>
    <w:rsid w:val="00A33D09"/>
    <w:rsid w:val="00A35122"/>
    <w:rsid w:val="00A354D5"/>
    <w:rsid w:val="00A359F6"/>
    <w:rsid w:val="00A369A0"/>
    <w:rsid w:val="00A405DB"/>
    <w:rsid w:val="00A44C4E"/>
    <w:rsid w:val="00A54E67"/>
    <w:rsid w:val="00A559D5"/>
    <w:rsid w:val="00A5669A"/>
    <w:rsid w:val="00A57051"/>
    <w:rsid w:val="00A602B0"/>
    <w:rsid w:val="00A60666"/>
    <w:rsid w:val="00A60DB0"/>
    <w:rsid w:val="00A618D1"/>
    <w:rsid w:val="00A666DE"/>
    <w:rsid w:val="00A702FC"/>
    <w:rsid w:val="00A70CFC"/>
    <w:rsid w:val="00A7170F"/>
    <w:rsid w:val="00A71CCB"/>
    <w:rsid w:val="00A72D3C"/>
    <w:rsid w:val="00A772EF"/>
    <w:rsid w:val="00A77F8A"/>
    <w:rsid w:val="00A80881"/>
    <w:rsid w:val="00A82FEA"/>
    <w:rsid w:val="00A8408D"/>
    <w:rsid w:val="00A9472C"/>
    <w:rsid w:val="00AA0A77"/>
    <w:rsid w:val="00AA4A78"/>
    <w:rsid w:val="00AA5259"/>
    <w:rsid w:val="00AA542A"/>
    <w:rsid w:val="00AA7BFD"/>
    <w:rsid w:val="00AA7CF3"/>
    <w:rsid w:val="00AB0454"/>
    <w:rsid w:val="00AB0640"/>
    <w:rsid w:val="00AB1D20"/>
    <w:rsid w:val="00AB4A79"/>
    <w:rsid w:val="00AC372A"/>
    <w:rsid w:val="00AC6805"/>
    <w:rsid w:val="00AD0968"/>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3DFF"/>
    <w:rsid w:val="00B0598C"/>
    <w:rsid w:val="00B05C4B"/>
    <w:rsid w:val="00B05D21"/>
    <w:rsid w:val="00B10D6F"/>
    <w:rsid w:val="00B124AA"/>
    <w:rsid w:val="00B17C67"/>
    <w:rsid w:val="00B2081E"/>
    <w:rsid w:val="00B219FF"/>
    <w:rsid w:val="00B227C4"/>
    <w:rsid w:val="00B229A7"/>
    <w:rsid w:val="00B23112"/>
    <w:rsid w:val="00B23A76"/>
    <w:rsid w:val="00B269D8"/>
    <w:rsid w:val="00B26FFA"/>
    <w:rsid w:val="00B36A6C"/>
    <w:rsid w:val="00B40B55"/>
    <w:rsid w:val="00B412E2"/>
    <w:rsid w:val="00B415F0"/>
    <w:rsid w:val="00B421BD"/>
    <w:rsid w:val="00B429A5"/>
    <w:rsid w:val="00B4627C"/>
    <w:rsid w:val="00B47959"/>
    <w:rsid w:val="00B500C3"/>
    <w:rsid w:val="00B50C53"/>
    <w:rsid w:val="00B50DD5"/>
    <w:rsid w:val="00B544F0"/>
    <w:rsid w:val="00B545A7"/>
    <w:rsid w:val="00B60382"/>
    <w:rsid w:val="00B6158F"/>
    <w:rsid w:val="00B63D1C"/>
    <w:rsid w:val="00B65D67"/>
    <w:rsid w:val="00B67100"/>
    <w:rsid w:val="00B70E30"/>
    <w:rsid w:val="00B715D6"/>
    <w:rsid w:val="00B7167E"/>
    <w:rsid w:val="00B7392D"/>
    <w:rsid w:val="00B74005"/>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29A4"/>
    <w:rsid w:val="00BA2DD4"/>
    <w:rsid w:val="00BA4CDF"/>
    <w:rsid w:val="00BA51C3"/>
    <w:rsid w:val="00BB2E58"/>
    <w:rsid w:val="00BB52F5"/>
    <w:rsid w:val="00BB6A5E"/>
    <w:rsid w:val="00BB6E6E"/>
    <w:rsid w:val="00BC005D"/>
    <w:rsid w:val="00BC10F8"/>
    <w:rsid w:val="00BC53DB"/>
    <w:rsid w:val="00BD426A"/>
    <w:rsid w:val="00BD6464"/>
    <w:rsid w:val="00BD64C2"/>
    <w:rsid w:val="00BD72A1"/>
    <w:rsid w:val="00BE11A5"/>
    <w:rsid w:val="00BE2DAD"/>
    <w:rsid w:val="00BE41A3"/>
    <w:rsid w:val="00BE546A"/>
    <w:rsid w:val="00BE5D68"/>
    <w:rsid w:val="00BF7038"/>
    <w:rsid w:val="00BF7AAD"/>
    <w:rsid w:val="00C0001A"/>
    <w:rsid w:val="00C00074"/>
    <w:rsid w:val="00C001DF"/>
    <w:rsid w:val="00C00F1D"/>
    <w:rsid w:val="00C0578A"/>
    <w:rsid w:val="00C06CDD"/>
    <w:rsid w:val="00C07AED"/>
    <w:rsid w:val="00C1061F"/>
    <w:rsid w:val="00C10AC0"/>
    <w:rsid w:val="00C11B55"/>
    <w:rsid w:val="00C11CB1"/>
    <w:rsid w:val="00C129C4"/>
    <w:rsid w:val="00C12BB9"/>
    <w:rsid w:val="00C16E0E"/>
    <w:rsid w:val="00C17CDB"/>
    <w:rsid w:val="00C229BF"/>
    <w:rsid w:val="00C25779"/>
    <w:rsid w:val="00C3150F"/>
    <w:rsid w:val="00C320EC"/>
    <w:rsid w:val="00C331DC"/>
    <w:rsid w:val="00C338DB"/>
    <w:rsid w:val="00C33B68"/>
    <w:rsid w:val="00C3580C"/>
    <w:rsid w:val="00C37602"/>
    <w:rsid w:val="00C413F4"/>
    <w:rsid w:val="00C47C47"/>
    <w:rsid w:val="00C540BB"/>
    <w:rsid w:val="00C54CCA"/>
    <w:rsid w:val="00C54F22"/>
    <w:rsid w:val="00C55D84"/>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113"/>
    <w:rsid w:val="00C8352C"/>
    <w:rsid w:val="00C909AC"/>
    <w:rsid w:val="00C93118"/>
    <w:rsid w:val="00C93AE1"/>
    <w:rsid w:val="00C940BF"/>
    <w:rsid w:val="00C947EB"/>
    <w:rsid w:val="00C95610"/>
    <w:rsid w:val="00C95715"/>
    <w:rsid w:val="00C968B4"/>
    <w:rsid w:val="00C971F9"/>
    <w:rsid w:val="00C97317"/>
    <w:rsid w:val="00CA1B7B"/>
    <w:rsid w:val="00CA1CA8"/>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D3B05"/>
    <w:rsid w:val="00CD4387"/>
    <w:rsid w:val="00CE0215"/>
    <w:rsid w:val="00CE5E1A"/>
    <w:rsid w:val="00CE64FE"/>
    <w:rsid w:val="00CE6A7A"/>
    <w:rsid w:val="00CE7F7E"/>
    <w:rsid w:val="00CF025B"/>
    <w:rsid w:val="00CF0602"/>
    <w:rsid w:val="00CF1711"/>
    <w:rsid w:val="00CF1C87"/>
    <w:rsid w:val="00CF1E9D"/>
    <w:rsid w:val="00CF22B9"/>
    <w:rsid w:val="00CF2D7E"/>
    <w:rsid w:val="00CF3F70"/>
    <w:rsid w:val="00D00E82"/>
    <w:rsid w:val="00D0233D"/>
    <w:rsid w:val="00D023EE"/>
    <w:rsid w:val="00D0240D"/>
    <w:rsid w:val="00D040A1"/>
    <w:rsid w:val="00D04291"/>
    <w:rsid w:val="00D0436A"/>
    <w:rsid w:val="00D111F5"/>
    <w:rsid w:val="00D12861"/>
    <w:rsid w:val="00D14DDC"/>
    <w:rsid w:val="00D20378"/>
    <w:rsid w:val="00D216A2"/>
    <w:rsid w:val="00D2214C"/>
    <w:rsid w:val="00D23326"/>
    <w:rsid w:val="00D237DE"/>
    <w:rsid w:val="00D23962"/>
    <w:rsid w:val="00D24A4B"/>
    <w:rsid w:val="00D26F12"/>
    <w:rsid w:val="00D31B0E"/>
    <w:rsid w:val="00D31E17"/>
    <w:rsid w:val="00D3376F"/>
    <w:rsid w:val="00D350A6"/>
    <w:rsid w:val="00D3783E"/>
    <w:rsid w:val="00D37A3C"/>
    <w:rsid w:val="00D41CFB"/>
    <w:rsid w:val="00D43FD9"/>
    <w:rsid w:val="00D4408D"/>
    <w:rsid w:val="00D44CBD"/>
    <w:rsid w:val="00D45874"/>
    <w:rsid w:val="00D46755"/>
    <w:rsid w:val="00D479AF"/>
    <w:rsid w:val="00D500A1"/>
    <w:rsid w:val="00D51BB1"/>
    <w:rsid w:val="00D5565D"/>
    <w:rsid w:val="00D558F9"/>
    <w:rsid w:val="00D57547"/>
    <w:rsid w:val="00D60137"/>
    <w:rsid w:val="00D6173A"/>
    <w:rsid w:val="00D65084"/>
    <w:rsid w:val="00D65680"/>
    <w:rsid w:val="00D6604C"/>
    <w:rsid w:val="00D66756"/>
    <w:rsid w:val="00D67BAD"/>
    <w:rsid w:val="00D729A5"/>
    <w:rsid w:val="00D72ECB"/>
    <w:rsid w:val="00D76019"/>
    <w:rsid w:val="00D76B5F"/>
    <w:rsid w:val="00D82B70"/>
    <w:rsid w:val="00D85AF2"/>
    <w:rsid w:val="00D86B2D"/>
    <w:rsid w:val="00D91190"/>
    <w:rsid w:val="00D91D3F"/>
    <w:rsid w:val="00D91FDE"/>
    <w:rsid w:val="00D9781D"/>
    <w:rsid w:val="00DA005F"/>
    <w:rsid w:val="00DA0942"/>
    <w:rsid w:val="00DA0D04"/>
    <w:rsid w:val="00DB11AA"/>
    <w:rsid w:val="00DB3EE7"/>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0212"/>
    <w:rsid w:val="00DF2BAA"/>
    <w:rsid w:val="00DF2F90"/>
    <w:rsid w:val="00DF45FF"/>
    <w:rsid w:val="00DF7755"/>
    <w:rsid w:val="00E00132"/>
    <w:rsid w:val="00E01250"/>
    <w:rsid w:val="00E019D1"/>
    <w:rsid w:val="00E02705"/>
    <w:rsid w:val="00E03D24"/>
    <w:rsid w:val="00E04041"/>
    <w:rsid w:val="00E05701"/>
    <w:rsid w:val="00E0753C"/>
    <w:rsid w:val="00E07EE4"/>
    <w:rsid w:val="00E11488"/>
    <w:rsid w:val="00E12B5E"/>
    <w:rsid w:val="00E158A2"/>
    <w:rsid w:val="00E16F62"/>
    <w:rsid w:val="00E1750C"/>
    <w:rsid w:val="00E22D17"/>
    <w:rsid w:val="00E26992"/>
    <w:rsid w:val="00E30502"/>
    <w:rsid w:val="00E325C7"/>
    <w:rsid w:val="00E359B9"/>
    <w:rsid w:val="00E37B8A"/>
    <w:rsid w:val="00E41D82"/>
    <w:rsid w:val="00E42135"/>
    <w:rsid w:val="00E42492"/>
    <w:rsid w:val="00E426E5"/>
    <w:rsid w:val="00E43030"/>
    <w:rsid w:val="00E43A3A"/>
    <w:rsid w:val="00E43E6A"/>
    <w:rsid w:val="00E4464A"/>
    <w:rsid w:val="00E47137"/>
    <w:rsid w:val="00E512B0"/>
    <w:rsid w:val="00E527E9"/>
    <w:rsid w:val="00E5372B"/>
    <w:rsid w:val="00E5768A"/>
    <w:rsid w:val="00E5779F"/>
    <w:rsid w:val="00E57A60"/>
    <w:rsid w:val="00E61736"/>
    <w:rsid w:val="00E61CDC"/>
    <w:rsid w:val="00E6487C"/>
    <w:rsid w:val="00E64C9D"/>
    <w:rsid w:val="00E6544B"/>
    <w:rsid w:val="00E65876"/>
    <w:rsid w:val="00E70574"/>
    <w:rsid w:val="00E718A6"/>
    <w:rsid w:val="00E80FBE"/>
    <w:rsid w:val="00E81E9F"/>
    <w:rsid w:val="00E82183"/>
    <w:rsid w:val="00E84C74"/>
    <w:rsid w:val="00E85F6A"/>
    <w:rsid w:val="00E8679F"/>
    <w:rsid w:val="00E909DA"/>
    <w:rsid w:val="00E9331A"/>
    <w:rsid w:val="00E96B6D"/>
    <w:rsid w:val="00E97E4C"/>
    <w:rsid w:val="00E97F75"/>
    <w:rsid w:val="00EA5044"/>
    <w:rsid w:val="00EA7D5B"/>
    <w:rsid w:val="00EB0F82"/>
    <w:rsid w:val="00EB118F"/>
    <w:rsid w:val="00EB1F53"/>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DA7"/>
    <w:rsid w:val="00ED1939"/>
    <w:rsid w:val="00ED1A01"/>
    <w:rsid w:val="00ED2FE7"/>
    <w:rsid w:val="00ED36D4"/>
    <w:rsid w:val="00ED3805"/>
    <w:rsid w:val="00ED3841"/>
    <w:rsid w:val="00ED4BF0"/>
    <w:rsid w:val="00ED5B24"/>
    <w:rsid w:val="00ED5E2F"/>
    <w:rsid w:val="00ED7640"/>
    <w:rsid w:val="00EE0E1C"/>
    <w:rsid w:val="00EE38FD"/>
    <w:rsid w:val="00EE4333"/>
    <w:rsid w:val="00EE4A43"/>
    <w:rsid w:val="00EE5B66"/>
    <w:rsid w:val="00EF12D0"/>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044"/>
    <w:rsid w:val="00F41878"/>
    <w:rsid w:val="00F4630D"/>
    <w:rsid w:val="00F4695B"/>
    <w:rsid w:val="00F46A3F"/>
    <w:rsid w:val="00F47518"/>
    <w:rsid w:val="00F52439"/>
    <w:rsid w:val="00F5261B"/>
    <w:rsid w:val="00F55303"/>
    <w:rsid w:val="00F60439"/>
    <w:rsid w:val="00F609B3"/>
    <w:rsid w:val="00F617DE"/>
    <w:rsid w:val="00F623C8"/>
    <w:rsid w:val="00F63922"/>
    <w:rsid w:val="00F64331"/>
    <w:rsid w:val="00F67816"/>
    <w:rsid w:val="00F72058"/>
    <w:rsid w:val="00F737AC"/>
    <w:rsid w:val="00F73C35"/>
    <w:rsid w:val="00F73E1E"/>
    <w:rsid w:val="00F75168"/>
    <w:rsid w:val="00F803D2"/>
    <w:rsid w:val="00F808D8"/>
    <w:rsid w:val="00F81130"/>
    <w:rsid w:val="00F8405B"/>
    <w:rsid w:val="00F85C49"/>
    <w:rsid w:val="00F9258D"/>
    <w:rsid w:val="00F925E2"/>
    <w:rsid w:val="00F93629"/>
    <w:rsid w:val="00F952C5"/>
    <w:rsid w:val="00F95643"/>
    <w:rsid w:val="00F96A43"/>
    <w:rsid w:val="00F97429"/>
    <w:rsid w:val="00FA31A5"/>
    <w:rsid w:val="00FA361C"/>
    <w:rsid w:val="00FA370C"/>
    <w:rsid w:val="00FA3C47"/>
    <w:rsid w:val="00FA4749"/>
    <w:rsid w:val="00FA53B1"/>
    <w:rsid w:val="00FA6F2C"/>
    <w:rsid w:val="00FB0CC5"/>
    <w:rsid w:val="00FB0D21"/>
    <w:rsid w:val="00FB29FB"/>
    <w:rsid w:val="00FB31FA"/>
    <w:rsid w:val="00FB3BFF"/>
    <w:rsid w:val="00FB3EB6"/>
    <w:rsid w:val="00FB5D65"/>
    <w:rsid w:val="00FB6232"/>
    <w:rsid w:val="00FC1818"/>
    <w:rsid w:val="00FC2047"/>
    <w:rsid w:val="00FC2763"/>
    <w:rsid w:val="00FC322D"/>
    <w:rsid w:val="00FD13B7"/>
    <w:rsid w:val="00FD259F"/>
    <w:rsid w:val="00FD43DC"/>
    <w:rsid w:val="00FD56CC"/>
    <w:rsid w:val="00FD5A54"/>
    <w:rsid w:val="00FD5D76"/>
    <w:rsid w:val="00FD6179"/>
    <w:rsid w:val="00FD6E37"/>
    <w:rsid w:val="00FD7A4A"/>
    <w:rsid w:val="00FE0406"/>
    <w:rsid w:val="00FE0D65"/>
    <w:rsid w:val="00FE1978"/>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2A84D9"/>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34"/>
    <w:qFormat/>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paragraph" w:customStyle="1" w:styleId="Default">
    <w:name w:val="Default"/>
    <w:rsid w:val="00D65084"/>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D650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990" TargetMode="External"/><Relationship Id="rId13" Type="http://schemas.openxmlformats.org/officeDocument/2006/relationships/hyperlink" Target="https://es.wikipedia.org/wiki/Constituci%C3%B3n_Pol%C3%ADtica_de_Costa_Ric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Garant%C3%ADas_Social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s.wikipedia.org/wiki/Caja_Costarricense_de_Seguro_Soci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Manuel_Mora_Valverde" TargetMode="External"/><Relationship Id="rId5" Type="http://schemas.openxmlformats.org/officeDocument/2006/relationships/webSettings" Target="webSettings.xml"/><Relationship Id="rId15" Type="http://schemas.openxmlformats.org/officeDocument/2006/relationships/hyperlink" Target="https://es.wikipedia.org/wiki/Universidad_de_Costa_Rica" TargetMode="External"/><Relationship Id="rId10" Type="http://schemas.openxmlformats.org/officeDocument/2006/relationships/hyperlink" Target="https://es.wikipedia.org/wiki/Iglesia_cat%C3%B3li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1994" TargetMode="External"/><Relationship Id="rId14" Type="http://schemas.openxmlformats.org/officeDocument/2006/relationships/hyperlink" Target="https://es.wikipedia.org/wiki/C%C3%B3digo_de_Trabajo_(Costa_R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0E515-6C40-460E-9F95-2C3FFCFCB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Pages>
  <Words>2359</Words>
  <Characters>12976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55</cp:revision>
  <cp:lastPrinted>2018-09-19T20:27:00Z</cp:lastPrinted>
  <dcterms:created xsi:type="dcterms:W3CDTF">2018-05-02T21:37:00Z</dcterms:created>
  <dcterms:modified xsi:type="dcterms:W3CDTF">2018-09-25T22:03:00Z</dcterms:modified>
</cp:coreProperties>
</file>