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242A" w:rsidRDefault="005D242A" w:rsidP="007742A1">
      <w:pPr>
        <w:outlineLvl w:val="4"/>
        <w:rPr>
          <w:rFonts w:ascii="Arial" w:hAnsi="Arial" w:cs="Arial"/>
          <w:b/>
          <w:bCs/>
          <w:iCs/>
          <w:sz w:val="26"/>
          <w:szCs w:val="22"/>
          <w:lang w:val="es-CR"/>
        </w:rPr>
      </w:pPr>
    </w:p>
    <w:p w:rsidR="007742A1" w:rsidRPr="00D958BC" w:rsidRDefault="007742A1" w:rsidP="000E4C68">
      <w:pPr>
        <w:tabs>
          <w:tab w:val="left" w:pos="7313"/>
        </w:tabs>
        <w:outlineLvl w:val="4"/>
        <w:rPr>
          <w:rFonts w:ascii="Arial" w:hAnsi="Arial" w:cs="Arial"/>
          <w:b/>
          <w:bCs/>
          <w:iCs/>
          <w:sz w:val="26"/>
          <w:szCs w:val="22"/>
          <w:lang w:val="es-CR"/>
        </w:rPr>
      </w:pPr>
      <w:r w:rsidRPr="00D958BC">
        <w:rPr>
          <w:rFonts w:ascii="Arial" w:hAnsi="Arial" w:cs="Arial"/>
          <w:b/>
          <w:bCs/>
          <w:iCs/>
          <w:sz w:val="26"/>
          <w:szCs w:val="22"/>
          <w:lang w:val="es-CR"/>
        </w:rPr>
        <w:t>SCI-</w:t>
      </w:r>
      <w:r w:rsidR="00A250F7">
        <w:rPr>
          <w:rFonts w:ascii="Arial" w:hAnsi="Arial" w:cs="Arial"/>
          <w:b/>
          <w:bCs/>
          <w:iCs/>
          <w:sz w:val="26"/>
          <w:szCs w:val="22"/>
          <w:lang w:val="es-CR"/>
        </w:rPr>
        <w:t>038</w:t>
      </w:r>
      <w:r w:rsidRPr="00D958BC">
        <w:rPr>
          <w:rFonts w:ascii="Arial" w:hAnsi="Arial" w:cs="Arial"/>
          <w:b/>
          <w:bCs/>
          <w:iCs/>
          <w:sz w:val="26"/>
          <w:szCs w:val="22"/>
          <w:lang w:val="es-CR"/>
        </w:rPr>
        <w:t>-201</w:t>
      </w:r>
      <w:r w:rsidR="008E0E4C">
        <w:rPr>
          <w:rFonts w:ascii="Arial" w:hAnsi="Arial" w:cs="Arial"/>
          <w:b/>
          <w:bCs/>
          <w:iCs/>
          <w:sz w:val="26"/>
          <w:szCs w:val="22"/>
          <w:lang w:val="es-CR"/>
        </w:rPr>
        <w:t>9</w:t>
      </w:r>
      <w:r w:rsidR="000E4C68">
        <w:rPr>
          <w:rFonts w:ascii="Arial" w:hAnsi="Arial" w:cs="Arial"/>
          <w:b/>
          <w:bCs/>
          <w:iCs/>
          <w:sz w:val="26"/>
          <w:szCs w:val="22"/>
          <w:lang w:val="es-CR"/>
        </w:rPr>
        <w:tab/>
      </w:r>
    </w:p>
    <w:p w:rsidR="007742A1" w:rsidRPr="009912AB" w:rsidRDefault="007742A1" w:rsidP="00337455">
      <w:pPr>
        <w:tabs>
          <w:tab w:val="left" w:pos="6612"/>
        </w:tabs>
        <w:rPr>
          <w:rFonts w:ascii="Arial" w:eastAsia="Cambria" w:hAnsi="Arial" w:cs="Arial"/>
          <w:b/>
          <w:bCs/>
          <w:iCs/>
          <w:sz w:val="40"/>
          <w:szCs w:val="44"/>
          <w:lang w:val="es-ES_tradnl" w:eastAsia="en-US"/>
        </w:rPr>
      </w:pPr>
      <w:r w:rsidRPr="00D958BC">
        <w:rPr>
          <w:rFonts w:ascii="Arial" w:eastAsia="Cambria" w:hAnsi="Arial" w:cs="Arial"/>
          <w:b/>
          <w:bCs/>
          <w:iCs/>
          <w:sz w:val="40"/>
          <w:szCs w:val="44"/>
          <w:lang w:val="es-ES_tradnl" w:eastAsia="en-US"/>
        </w:rPr>
        <w:t xml:space="preserve">Comunicación de acuerdo </w:t>
      </w:r>
      <w:r w:rsidR="00337455">
        <w:rPr>
          <w:rFonts w:ascii="Arial" w:eastAsia="Cambria" w:hAnsi="Arial" w:cs="Arial"/>
          <w:b/>
          <w:bCs/>
          <w:iCs/>
          <w:sz w:val="40"/>
          <w:szCs w:val="44"/>
          <w:lang w:val="es-ES_tradnl" w:eastAsia="en-US"/>
        </w:rPr>
        <w:tab/>
      </w:r>
    </w:p>
    <w:p w:rsidR="007742A1" w:rsidRPr="00D958BC" w:rsidRDefault="007742A1" w:rsidP="007742A1">
      <w:pPr>
        <w:rPr>
          <w:rFonts w:ascii="Cambria" w:eastAsia="Cambria" w:hAnsi="Cambria" w:cs="Arial"/>
          <w:bCs/>
          <w:iCs/>
          <w:sz w:val="16"/>
          <w:szCs w:val="16"/>
          <w:lang w:val="es-ES_tradnl" w:eastAsia="en-US"/>
        </w:rPr>
      </w:pPr>
    </w:p>
    <w:tbl>
      <w:tblPr>
        <w:tblW w:w="8923" w:type="dxa"/>
        <w:tblInd w:w="108" w:type="dxa"/>
        <w:tblLayout w:type="fixed"/>
        <w:tblLook w:val="01E0" w:firstRow="1" w:lastRow="1" w:firstColumn="1" w:lastColumn="1" w:noHBand="0" w:noVBand="0"/>
      </w:tblPr>
      <w:tblGrid>
        <w:gridCol w:w="1312"/>
        <w:gridCol w:w="7611"/>
      </w:tblGrid>
      <w:tr w:rsidR="007742A1" w:rsidRPr="00C413F4" w:rsidTr="004F2645">
        <w:trPr>
          <w:trHeight w:val="593"/>
        </w:trPr>
        <w:tc>
          <w:tcPr>
            <w:tcW w:w="1312" w:type="dxa"/>
          </w:tcPr>
          <w:p w:rsidR="007742A1" w:rsidRPr="00D958BC" w:rsidRDefault="007742A1" w:rsidP="007742A1">
            <w:pPr>
              <w:tabs>
                <w:tab w:val="right" w:pos="2100"/>
                <w:tab w:val="left" w:pos="2694"/>
              </w:tabs>
              <w:rPr>
                <w:rFonts w:ascii="Arial" w:eastAsia="SimSun" w:hAnsi="Arial" w:cs="Arial"/>
                <w:b/>
                <w:iCs/>
                <w:lang w:val="es-ES_tradnl" w:eastAsia="en-US"/>
              </w:rPr>
            </w:pPr>
            <w:r w:rsidRPr="00D958BC">
              <w:rPr>
                <w:rFonts w:ascii="Arial" w:eastAsia="SimSun" w:hAnsi="Arial" w:cs="Arial"/>
                <w:b/>
                <w:iCs/>
                <w:lang w:val="es-ES_tradnl" w:eastAsia="en-US"/>
              </w:rPr>
              <w:t>Para:</w:t>
            </w:r>
          </w:p>
        </w:tc>
        <w:tc>
          <w:tcPr>
            <w:tcW w:w="7611" w:type="dxa"/>
          </w:tcPr>
          <w:p w:rsidR="00D31E17" w:rsidRDefault="008E0E4C" w:rsidP="00456ABA">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90700F" w:rsidRPr="008E0D8C">
              <w:rPr>
                <w:rFonts w:ascii="Arial" w:eastAsia="Cambria" w:hAnsi="Arial" w:cs="Arial"/>
                <w:sz w:val="22"/>
                <w:szCs w:val="22"/>
                <w:lang w:val="es-ES_tradnl" w:eastAsia="en-US"/>
              </w:rPr>
              <w:t>, Rector</w:t>
            </w:r>
            <w:r w:rsidR="00974D66" w:rsidRPr="008E0D8C">
              <w:rPr>
                <w:rFonts w:ascii="Arial" w:eastAsia="Cambria" w:hAnsi="Arial" w:cs="Arial"/>
                <w:sz w:val="22"/>
                <w:szCs w:val="22"/>
                <w:lang w:val="es-ES_tradnl" w:eastAsia="en-US"/>
              </w:rPr>
              <w:t xml:space="preserve"> </w:t>
            </w:r>
          </w:p>
          <w:p w:rsidR="00A7710C" w:rsidRPr="00A7710C" w:rsidRDefault="00A7710C" w:rsidP="00A7710C">
            <w:pPr>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 xml:space="preserve">Señores </w:t>
            </w:r>
            <w:r w:rsidRPr="00A7710C">
              <w:rPr>
                <w:rFonts w:ascii="Arial" w:eastAsia="Cambria" w:hAnsi="Arial" w:cs="Arial"/>
                <w:sz w:val="22"/>
                <w:szCs w:val="22"/>
                <w:lang w:eastAsia="en-US"/>
              </w:rPr>
              <w:t xml:space="preserve">Comisión Especial de Cartago  </w:t>
            </w:r>
          </w:p>
          <w:p w:rsidR="00A7710C" w:rsidRPr="00A7710C" w:rsidRDefault="00A7710C" w:rsidP="00A7710C">
            <w:pPr>
              <w:autoSpaceDE w:val="0"/>
              <w:autoSpaceDN w:val="0"/>
              <w:adjustRightInd w:val="0"/>
              <w:ind w:right="-91"/>
              <w:jc w:val="both"/>
              <w:rPr>
                <w:rFonts w:ascii="Arial" w:eastAsia="Cambria" w:hAnsi="Arial" w:cs="Arial"/>
                <w:sz w:val="22"/>
                <w:szCs w:val="22"/>
                <w:lang w:eastAsia="en-US"/>
              </w:rPr>
            </w:pPr>
            <w:r w:rsidRPr="00A7710C">
              <w:rPr>
                <w:rFonts w:ascii="Arial" w:eastAsia="Cambria" w:hAnsi="Arial" w:cs="Arial"/>
                <w:sz w:val="22"/>
                <w:szCs w:val="22"/>
                <w:lang w:eastAsia="en-US"/>
              </w:rPr>
              <w:t xml:space="preserve">Señores </w:t>
            </w:r>
            <w:r w:rsidRPr="00A7710C">
              <w:rPr>
                <w:rFonts w:ascii="Arial" w:eastAsia="Cambria" w:hAnsi="Arial" w:cs="Arial"/>
                <w:sz w:val="22"/>
                <w:szCs w:val="22"/>
                <w:lang w:eastAsia="en-US"/>
              </w:rPr>
              <w:t>Comisión Permanente Ordinaria de Asuntos Económicos</w:t>
            </w:r>
          </w:p>
          <w:p w:rsidR="00A7710C" w:rsidRPr="00A7710C" w:rsidRDefault="00A7710C" w:rsidP="00A7710C">
            <w:pPr>
              <w:autoSpaceDE w:val="0"/>
              <w:autoSpaceDN w:val="0"/>
              <w:adjustRightInd w:val="0"/>
              <w:ind w:right="-91"/>
              <w:jc w:val="both"/>
              <w:rPr>
                <w:rFonts w:ascii="Arial" w:eastAsia="Cambria" w:hAnsi="Arial" w:cs="Arial"/>
                <w:sz w:val="22"/>
                <w:szCs w:val="22"/>
                <w:lang w:eastAsia="en-US"/>
              </w:rPr>
            </w:pPr>
            <w:r w:rsidRPr="00A7710C">
              <w:rPr>
                <w:rFonts w:ascii="Arial" w:eastAsia="Cambria" w:hAnsi="Arial" w:cs="Arial"/>
                <w:sz w:val="22"/>
                <w:szCs w:val="22"/>
                <w:lang w:eastAsia="en-US"/>
              </w:rPr>
              <w:t xml:space="preserve">Señores </w:t>
            </w:r>
            <w:r w:rsidRPr="00A7710C">
              <w:rPr>
                <w:rFonts w:ascii="Arial" w:eastAsia="Cambria" w:hAnsi="Arial" w:cs="Arial"/>
                <w:sz w:val="22"/>
                <w:szCs w:val="22"/>
                <w:lang w:eastAsia="en-US"/>
              </w:rPr>
              <w:t xml:space="preserve">Comisión Permanente Especial de Ciencia, Tecnología y Educación </w:t>
            </w:r>
          </w:p>
          <w:p w:rsidR="00A7710C" w:rsidRPr="00A7710C" w:rsidRDefault="00A7710C" w:rsidP="00A7710C">
            <w:pPr>
              <w:autoSpaceDE w:val="0"/>
              <w:autoSpaceDN w:val="0"/>
              <w:adjustRightInd w:val="0"/>
              <w:ind w:right="-91"/>
              <w:jc w:val="both"/>
              <w:rPr>
                <w:rFonts w:ascii="Arial" w:eastAsia="Cambria" w:hAnsi="Arial" w:cs="Arial"/>
                <w:sz w:val="22"/>
                <w:szCs w:val="22"/>
                <w:lang w:eastAsia="en-US"/>
              </w:rPr>
            </w:pPr>
            <w:r w:rsidRPr="00A7710C">
              <w:rPr>
                <w:rFonts w:ascii="Arial" w:eastAsia="Cambria" w:hAnsi="Arial" w:cs="Arial"/>
                <w:sz w:val="22"/>
                <w:szCs w:val="22"/>
                <w:lang w:eastAsia="en-US"/>
              </w:rPr>
              <w:t xml:space="preserve">Señores </w:t>
            </w:r>
            <w:r w:rsidRPr="00A7710C">
              <w:rPr>
                <w:rFonts w:ascii="Arial" w:eastAsia="Cambria" w:hAnsi="Arial" w:cs="Arial"/>
                <w:sz w:val="22"/>
                <w:szCs w:val="22"/>
                <w:lang w:eastAsia="en-US"/>
              </w:rPr>
              <w:t xml:space="preserve">Comisión Permanente de Gobierno y Administración </w:t>
            </w:r>
          </w:p>
          <w:p w:rsidR="00A7710C" w:rsidRPr="00A7710C" w:rsidRDefault="006C0DBB" w:rsidP="00A7710C">
            <w:pPr>
              <w:autoSpaceDE w:val="0"/>
              <w:autoSpaceDN w:val="0"/>
              <w:adjustRightInd w:val="0"/>
              <w:ind w:right="-91"/>
              <w:jc w:val="both"/>
              <w:rPr>
                <w:rFonts w:ascii="Arial" w:eastAsia="Cambria" w:hAnsi="Arial" w:cs="Arial"/>
                <w:sz w:val="22"/>
                <w:szCs w:val="22"/>
                <w:lang w:eastAsia="en-US"/>
              </w:rPr>
            </w:pPr>
            <w:r w:rsidRPr="006C0DBB">
              <w:rPr>
                <w:rFonts w:ascii="Arial" w:eastAsia="Cambria" w:hAnsi="Arial" w:cs="Arial"/>
                <w:sz w:val="22"/>
                <w:szCs w:val="22"/>
                <w:lang w:eastAsia="en-US"/>
              </w:rPr>
              <w:t xml:space="preserve">Señores </w:t>
            </w:r>
            <w:r w:rsidR="00A7710C" w:rsidRPr="00A7710C">
              <w:rPr>
                <w:rFonts w:ascii="Arial" w:eastAsia="Cambria" w:hAnsi="Arial" w:cs="Arial"/>
                <w:sz w:val="22"/>
                <w:szCs w:val="22"/>
                <w:lang w:eastAsia="en-US"/>
              </w:rPr>
              <w:t xml:space="preserve">Comisión Permanente Especial de Asuntos Municipales y Desarrollo Local Participativo </w:t>
            </w:r>
          </w:p>
          <w:p w:rsidR="006C0DBB" w:rsidRPr="00A7710C" w:rsidRDefault="006C0DBB" w:rsidP="006C0DBB">
            <w:pPr>
              <w:autoSpaceDE w:val="0"/>
              <w:autoSpaceDN w:val="0"/>
              <w:adjustRightInd w:val="0"/>
              <w:ind w:right="-91"/>
              <w:jc w:val="both"/>
              <w:rPr>
                <w:rFonts w:ascii="Arial" w:eastAsia="Cambria" w:hAnsi="Arial" w:cs="Arial"/>
                <w:sz w:val="22"/>
                <w:szCs w:val="22"/>
                <w:lang w:eastAsia="en-US"/>
              </w:rPr>
            </w:pPr>
            <w:r w:rsidRPr="006C0DBB">
              <w:rPr>
                <w:rFonts w:ascii="Arial" w:eastAsia="Cambria" w:hAnsi="Arial" w:cs="Arial"/>
                <w:sz w:val="22"/>
                <w:szCs w:val="22"/>
                <w:lang w:eastAsia="en-US"/>
              </w:rPr>
              <w:t xml:space="preserve">Señores </w:t>
            </w:r>
            <w:r w:rsidRPr="00A7710C">
              <w:rPr>
                <w:rFonts w:ascii="Arial" w:eastAsia="Cambria" w:hAnsi="Arial" w:cs="Arial"/>
                <w:sz w:val="22"/>
                <w:szCs w:val="22"/>
                <w:lang w:eastAsia="en-US"/>
              </w:rPr>
              <w:t>Comisión con Potestad Legislativa Plena Primera</w:t>
            </w:r>
          </w:p>
          <w:p w:rsidR="008E0E4C" w:rsidRPr="00A7710C" w:rsidRDefault="008E0E4C" w:rsidP="008E0E4C">
            <w:pPr>
              <w:jc w:val="both"/>
              <w:rPr>
                <w:rFonts w:ascii="Arial" w:eastAsia="Cambria" w:hAnsi="Arial" w:cs="Arial"/>
                <w:sz w:val="22"/>
                <w:szCs w:val="22"/>
                <w:lang w:eastAsia="en-US"/>
              </w:rPr>
            </w:pPr>
          </w:p>
          <w:p w:rsidR="00B9334C" w:rsidRPr="00F548D2" w:rsidRDefault="00B9334C" w:rsidP="008E0E4C">
            <w:pPr>
              <w:jc w:val="both"/>
              <w:rPr>
                <w:rFonts w:ascii="Arial" w:eastAsia="Cambria" w:hAnsi="Arial" w:cs="Arial"/>
                <w:sz w:val="22"/>
                <w:szCs w:val="22"/>
                <w:lang w:val="es-ES_tradnl" w:eastAsia="en-US"/>
              </w:rPr>
            </w:pPr>
          </w:p>
        </w:tc>
      </w:tr>
      <w:tr w:rsidR="007742A1" w:rsidRPr="00D958BC" w:rsidTr="004F2645">
        <w:trPr>
          <w:trHeight w:val="583"/>
        </w:trPr>
        <w:tc>
          <w:tcPr>
            <w:tcW w:w="1312" w:type="dxa"/>
          </w:tcPr>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 xml:space="preserve">De: </w:t>
            </w:r>
          </w:p>
        </w:tc>
        <w:tc>
          <w:tcPr>
            <w:tcW w:w="7611" w:type="dxa"/>
          </w:tcPr>
          <w:p w:rsidR="008D7E9D" w:rsidRPr="008E0D8C" w:rsidRDefault="008E0E4C" w:rsidP="008D7E9D">
            <w:pPr>
              <w:ind w:left="45"/>
              <w:jc w:val="both"/>
              <w:rPr>
                <w:rFonts w:ascii="Arial" w:eastAsia="Cambria" w:hAnsi="Arial" w:cs="Arial"/>
                <w:sz w:val="22"/>
                <w:szCs w:val="22"/>
                <w:lang w:val="es-ES_tradnl" w:eastAsia="en-US"/>
              </w:rPr>
            </w:pPr>
            <w:r>
              <w:rPr>
                <w:rFonts w:ascii="Arial" w:eastAsia="Cambria" w:hAnsi="Arial" w:cs="Arial"/>
                <w:sz w:val="22"/>
                <w:szCs w:val="22"/>
                <w:lang w:val="es-ES_tradnl" w:eastAsia="en-US"/>
              </w:rPr>
              <w:t>Dr. Julio Calvo Alvarado</w:t>
            </w:r>
            <w:r w:rsidR="008D7E9D" w:rsidRPr="008E0D8C">
              <w:rPr>
                <w:rFonts w:ascii="Arial" w:eastAsia="Cambria" w:hAnsi="Arial" w:cs="Arial"/>
                <w:sz w:val="22"/>
                <w:szCs w:val="22"/>
                <w:lang w:val="es-ES_tradnl" w:eastAsia="en-US"/>
              </w:rPr>
              <w:t xml:space="preserve">, </w:t>
            </w:r>
            <w:r w:rsidR="00CF4A51">
              <w:rPr>
                <w:rFonts w:ascii="Arial" w:eastAsia="Cambria" w:hAnsi="Arial" w:cs="Arial"/>
                <w:sz w:val="22"/>
                <w:szCs w:val="22"/>
                <w:lang w:val="es-ES_tradnl" w:eastAsia="en-US"/>
              </w:rPr>
              <w:t>Presidente</w:t>
            </w:r>
            <w:r w:rsidR="00E605D3">
              <w:rPr>
                <w:rFonts w:ascii="Arial" w:eastAsia="Cambria" w:hAnsi="Arial" w:cs="Arial"/>
                <w:sz w:val="22"/>
                <w:szCs w:val="22"/>
                <w:lang w:val="es-ES_tradnl" w:eastAsia="en-US"/>
              </w:rPr>
              <w:t xml:space="preserve"> </w:t>
            </w:r>
          </w:p>
          <w:p w:rsidR="007742A1" w:rsidRPr="008E0D8C" w:rsidRDefault="008D7E9D" w:rsidP="008D7E9D">
            <w:pPr>
              <w:ind w:left="45"/>
              <w:jc w:val="both"/>
              <w:rPr>
                <w:rFonts w:ascii="Arial" w:eastAsia="Cambria" w:hAnsi="Arial" w:cs="Arial"/>
                <w:sz w:val="22"/>
                <w:szCs w:val="22"/>
                <w:lang w:val="es-ES_tradnl" w:eastAsia="en-US"/>
              </w:rPr>
            </w:pPr>
            <w:r w:rsidRPr="008E0D8C">
              <w:rPr>
                <w:rFonts w:ascii="Arial" w:eastAsia="Cambria" w:hAnsi="Arial" w:cs="Arial"/>
                <w:sz w:val="22"/>
                <w:szCs w:val="22"/>
                <w:lang w:val="es-ES_tradnl" w:eastAsia="en-US"/>
              </w:rPr>
              <w:t>Consejo Institucional</w:t>
            </w:r>
          </w:p>
        </w:tc>
      </w:tr>
      <w:tr w:rsidR="007742A1" w:rsidRPr="00D958BC" w:rsidTr="004F2645">
        <w:trPr>
          <w:trHeight w:val="253"/>
        </w:trPr>
        <w:tc>
          <w:tcPr>
            <w:tcW w:w="1312" w:type="dxa"/>
          </w:tcPr>
          <w:p w:rsidR="007742A1" w:rsidRPr="00D958BC" w:rsidRDefault="007742A1" w:rsidP="007742A1">
            <w:pPr>
              <w:rPr>
                <w:rFonts w:ascii="Arial" w:eastAsia="SimSun" w:hAnsi="Arial" w:cs="Arial"/>
                <w:b/>
                <w:lang w:val="es-ES_tradnl" w:eastAsia="en-US"/>
              </w:rPr>
            </w:pPr>
          </w:p>
          <w:p w:rsidR="007742A1" w:rsidRPr="00D958BC" w:rsidRDefault="007742A1" w:rsidP="007742A1">
            <w:pPr>
              <w:rPr>
                <w:rFonts w:ascii="Arial" w:eastAsia="SimSun" w:hAnsi="Arial" w:cs="Arial"/>
                <w:b/>
                <w:lang w:val="es-ES_tradnl" w:eastAsia="en-US"/>
              </w:rPr>
            </w:pPr>
            <w:r w:rsidRPr="00D958BC">
              <w:rPr>
                <w:rFonts w:ascii="Arial" w:eastAsia="SimSun" w:hAnsi="Arial" w:cs="Arial"/>
                <w:b/>
                <w:lang w:val="es-ES_tradnl" w:eastAsia="en-US"/>
              </w:rPr>
              <w:t>Fecha:</w:t>
            </w:r>
          </w:p>
        </w:tc>
        <w:tc>
          <w:tcPr>
            <w:tcW w:w="7611" w:type="dxa"/>
          </w:tcPr>
          <w:p w:rsidR="007742A1" w:rsidRPr="008E0D8C" w:rsidRDefault="007742A1" w:rsidP="007742A1">
            <w:pPr>
              <w:tabs>
                <w:tab w:val="right" w:pos="2410"/>
                <w:tab w:val="left" w:pos="2694"/>
              </w:tabs>
              <w:rPr>
                <w:rFonts w:ascii="Arial" w:eastAsia="Cambria" w:hAnsi="Arial" w:cs="Arial"/>
                <w:b/>
                <w:sz w:val="22"/>
                <w:szCs w:val="22"/>
                <w:lang w:eastAsia="en-US"/>
              </w:rPr>
            </w:pPr>
          </w:p>
          <w:p w:rsidR="007F1052" w:rsidRPr="008E0D8C" w:rsidRDefault="008E0E4C" w:rsidP="000B5852">
            <w:pPr>
              <w:jc w:val="both"/>
              <w:rPr>
                <w:rFonts w:ascii="Arial" w:eastAsia="Cambria" w:hAnsi="Arial" w:cs="Arial"/>
                <w:b/>
                <w:sz w:val="22"/>
                <w:szCs w:val="22"/>
                <w:lang w:val="es-ES_tradnl" w:eastAsia="en-US"/>
              </w:rPr>
            </w:pPr>
            <w:r>
              <w:rPr>
                <w:rFonts w:ascii="Arial" w:eastAsia="Cambria" w:hAnsi="Arial" w:cs="Arial"/>
                <w:b/>
                <w:sz w:val="22"/>
                <w:szCs w:val="22"/>
                <w:lang w:val="es-ES_tradnl" w:eastAsia="en-US"/>
              </w:rPr>
              <w:t>3</w:t>
            </w:r>
            <w:r w:rsidR="00D55DEF">
              <w:rPr>
                <w:rFonts w:ascii="Arial" w:eastAsia="Cambria" w:hAnsi="Arial" w:cs="Arial"/>
                <w:b/>
                <w:sz w:val="22"/>
                <w:szCs w:val="22"/>
                <w:lang w:val="es-ES_tradnl" w:eastAsia="en-US"/>
              </w:rPr>
              <w:t>0</w:t>
            </w:r>
            <w:r w:rsidR="00D76019">
              <w:rPr>
                <w:rFonts w:ascii="Arial" w:eastAsia="Cambria" w:hAnsi="Arial" w:cs="Arial"/>
                <w:b/>
                <w:sz w:val="22"/>
                <w:szCs w:val="22"/>
                <w:lang w:val="es-ES_tradnl" w:eastAsia="en-US"/>
              </w:rPr>
              <w:t xml:space="preserve"> </w:t>
            </w:r>
            <w:r w:rsidR="00A5669A">
              <w:rPr>
                <w:rFonts w:ascii="Arial" w:eastAsia="Cambria" w:hAnsi="Arial" w:cs="Arial"/>
                <w:b/>
                <w:sz w:val="22"/>
                <w:szCs w:val="22"/>
                <w:lang w:val="es-ES_tradnl" w:eastAsia="en-US"/>
              </w:rPr>
              <w:t xml:space="preserve">de </w:t>
            </w:r>
            <w:r w:rsidR="00D76019">
              <w:rPr>
                <w:rFonts w:ascii="Arial" w:eastAsia="Cambria" w:hAnsi="Arial" w:cs="Arial"/>
                <w:b/>
                <w:sz w:val="22"/>
                <w:szCs w:val="22"/>
                <w:lang w:val="es-ES_tradnl" w:eastAsia="en-US"/>
              </w:rPr>
              <w:t>e</w:t>
            </w:r>
            <w:r>
              <w:rPr>
                <w:rFonts w:ascii="Arial" w:eastAsia="Cambria" w:hAnsi="Arial" w:cs="Arial"/>
                <w:b/>
                <w:sz w:val="22"/>
                <w:szCs w:val="22"/>
                <w:lang w:val="es-ES_tradnl" w:eastAsia="en-US"/>
              </w:rPr>
              <w:t>nero</w:t>
            </w:r>
            <w:r w:rsidR="00D76019">
              <w:rPr>
                <w:rFonts w:ascii="Arial" w:eastAsia="Cambria" w:hAnsi="Arial" w:cs="Arial"/>
                <w:b/>
                <w:sz w:val="22"/>
                <w:szCs w:val="22"/>
                <w:lang w:val="es-ES_tradnl" w:eastAsia="en-US"/>
              </w:rPr>
              <w:t xml:space="preserve"> </w:t>
            </w:r>
            <w:r w:rsidR="007742A1" w:rsidRPr="008E0D8C">
              <w:rPr>
                <w:rFonts w:ascii="Arial" w:eastAsia="Cambria" w:hAnsi="Arial" w:cs="Arial"/>
                <w:b/>
                <w:sz w:val="22"/>
                <w:szCs w:val="22"/>
                <w:lang w:val="es-ES_tradnl" w:eastAsia="en-US"/>
              </w:rPr>
              <w:t>de 201</w:t>
            </w:r>
            <w:r>
              <w:rPr>
                <w:rFonts w:ascii="Arial" w:eastAsia="Cambria" w:hAnsi="Arial" w:cs="Arial"/>
                <w:b/>
                <w:sz w:val="22"/>
                <w:szCs w:val="22"/>
                <w:lang w:val="es-ES_tradnl" w:eastAsia="en-US"/>
              </w:rPr>
              <w:t>9</w:t>
            </w:r>
          </w:p>
          <w:p w:rsidR="00336F05" w:rsidRPr="008E0D8C" w:rsidRDefault="00336F05" w:rsidP="000B5852">
            <w:pPr>
              <w:jc w:val="both"/>
              <w:rPr>
                <w:rFonts w:ascii="Arial" w:eastAsia="Cambria" w:hAnsi="Arial" w:cs="Arial"/>
                <w:b/>
                <w:sz w:val="22"/>
                <w:szCs w:val="22"/>
                <w:lang w:val="es-ES_tradnl" w:eastAsia="en-US"/>
              </w:rPr>
            </w:pPr>
          </w:p>
        </w:tc>
      </w:tr>
      <w:tr w:rsidR="00A2484D" w:rsidRPr="005405AE" w:rsidTr="004F2645">
        <w:trPr>
          <w:trHeight w:val="253"/>
        </w:trPr>
        <w:tc>
          <w:tcPr>
            <w:tcW w:w="1312" w:type="dxa"/>
          </w:tcPr>
          <w:p w:rsidR="007742A1" w:rsidRPr="00D958BC" w:rsidRDefault="007742A1" w:rsidP="007742A1">
            <w:pPr>
              <w:rPr>
                <w:rFonts w:ascii="Arial" w:eastAsia="SimSun" w:hAnsi="Arial" w:cs="Arial"/>
                <w:b/>
                <w:sz w:val="22"/>
                <w:szCs w:val="22"/>
                <w:lang w:val="es-ES_tradnl" w:eastAsia="en-US"/>
              </w:rPr>
            </w:pPr>
            <w:r w:rsidRPr="00D958BC">
              <w:rPr>
                <w:rFonts w:ascii="Arial" w:eastAsia="SimSun" w:hAnsi="Arial" w:cs="Arial"/>
                <w:b/>
                <w:sz w:val="22"/>
                <w:szCs w:val="22"/>
                <w:lang w:val="es-ES_tradnl" w:eastAsia="en-US"/>
              </w:rPr>
              <w:t>Asunto:</w:t>
            </w:r>
          </w:p>
        </w:tc>
        <w:tc>
          <w:tcPr>
            <w:tcW w:w="7611" w:type="dxa"/>
          </w:tcPr>
          <w:p w:rsidR="00821E37" w:rsidRPr="007F4BFE" w:rsidRDefault="00FF209C" w:rsidP="00A7710C">
            <w:pPr>
              <w:ind w:left="32" w:hanging="32"/>
              <w:jc w:val="both"/>
              <w:rPr>
                <w:rFonts w:ascii="Arial" w:eastAsia="Cambria" w:hAnsi="Arial" w:cs="Arial"/>
                <w:b/>
                <w:bCs/>
                <w:sz w:val="22"/>
                <w:szCs w:val="22"/>
                <w:lang w:val="es-CR" w:eastAsia="en-US"/>
              </w:rPr>
            </w:pPr>
            <w:r w:rsidRPr="008F0835">
              <w:rPr>
                <w:rFonts w:ascii="Arial" w:eastAsia="Calibri" w:hAnsi="Arial" w:cs="Arial"/>
                <w:b/>
                <w:sz w:val="22"/>
                <w:szCs w:val="22"/>
              </w:rPr>
              <w:t>S</w:t>
            </w:r>
            <w:r w:rsidR="007742A1" w:rsidRPr="008F0835">
              <w:rPr>
                <w:rFonts w:ascii="Arial" w:eastAsia="Calibri" w:hAnsi="Arial" w:cs="Arial"/>
                <w:b/>
                <w:sz w:val="22"/>
                <w:szCs w:val="22"/>
              </w:rPr>
              <w:t xml:space="preserve">esión Ordinaria No. </w:t>
            </w:r>
            <w:r w:rsidR="00337455" w:rsidRPr="008F0835">
              <w:rPr>
                <w:rFonts w:ascii="Arial" w:eastAsia="Calibri" w:hAnsi="Arial" w:cs="Arial"/>
                <w:b/>
                <w:sz w:val="22"/>
                <w:szCs w:val="22"/>
              </w:rPr>
              <w:t>3</w:t>
            </w:r>
            <w:r w:rsidR="002B7989">
              <w:rPr>
                <w:rFonts w:ascii="Arial" w:eastAsia="Calibri" w:hAnsi="Arial" w:cs="Arial"/>
                <w:b/>
                <w:sz w:val="22"/>
                <w:szCs w:val="22"/>
              </w:rPr>
              <w:t>10</w:t>
            </w:r>
            <w:r w:rsidR="00D55DEF">
              <w:rPr>
                <w:rFonts w:ascii="Arial" w:eastAsia="Calibri" w:hAnsi="Arial" w:cs="Arial"/>
                <w:b/>
                <w:sz w:val="22"/>
                <w:szCs w:val="22"/>
              </w:rPr>
              <w:t>4</w:t>
            </w:r>
            <w:r w:rsidR="007742A1" w:rsidRPr="008F0835">
              <w:rPr>
                <w:rFonts w:ascii="Arial" w:eastAsia="Calibri" w:hAnsi="Arial" w:cs="Arial"/>
                <w:b/>
                <w:sz w:val="22"/>
                <w:szCs w:val="22"/>
              </w:rPr>
              <w:t>, Artículo</w:t>
            </w:r>
            <w:r w:rsidR="00A5669A" w:rsidRPr="008F0835">
              <w:rPr>
                <w:rFonts w:ascii="Arial" w:eastAsia="Calibri" w:hAnsi="Arial" w:cs="Arial"/>
                <w:b/>
                <w:sz w:val="22"/>
                <w:szCs w:val="22"/>
              </w:rPr>
              <w:t xml:space="preserve"> </w:t>
            </w:r>
            <w:r w:rsidR="00AF5DC8">
              <w:rPr>
                <w:rFonts w:ascii="Arial" w:eastAsia="Calibri" w:hAnsi="Arial" w:cs="Arial"/>
                <w:b/>
                <w:sz w:val="22"/>
                <w:szCs w:val="22"/>
              </w:rPr>
              <w:t>7</w:t>
            </w:r>
            <w:r w:rsidR="00FF3C43" w:rsidRPr="008F0835">
              <w:rPr>
                <w:rFonts w:ascii="Arial" w:eastAsia="Calibri" w:hAnsi="Arial" w:cs="Arial"/>
                <w:b/>
                <w:sz w:val="22"/>
                <w:szCs w:val="22"/>
              </w:rPr>
              <w:t>,</w:t>
            </w:r>
            <w:r w:rsidR="007742A1" w:rsidRPr="008F0835">
              <w:rPr>
                <w:rFonts w:ascii="Arial" w:eastAsia="Calibri" w:hAnsi="Arial" w:cs="Arial"/>
                <w:b/>
                <w:sz w:val="22"/>
                <w:szCs w:val="22"/>
              </w:rPr>
              <w:t xml:space="preserve"> del </w:t>
            </w:r>
            <w:r w:rsidR="008E0E4C">
              <w:rPr>
                <w:rFonts w:ascii="Arial" w:eastAsia="Calibri" w:hAnsi="Arial" w:cs="Arial"/>
                <w:b/>
                <w:sz w:val="22"/>
                <w:szCs w:val="22"/>
              </w:rPr>
              <w:t>3</w:t>
            </w:r>
            <w:r w:rsidR="00D55DEF">
              <w:rPr>
                <w:rFonts w:ascii="Arial" w:eastAsia="Calibri" w:hAnsi="Arial" w:cs="Arial"/>
                <w:b/>
                <w:sz w:val="22"/>
                <w:szCs w:val="22"/>
              </w:rPr>
              <w:t>0</w:t>
            </w:r>
            <w:r w:rsidR="00BE62EA">
              <w:rPr>
                <w:rFonts w:ascii="Arial" w:eastAsia="Calibri" w:hAnsi="Arial" w:cs="Arial"/>
                <w:b/>
                <w:sz w:val="22"/>
                <w:szCs w:val="22"/>
              </w:rPr>
              <w:t xml:space="preserve"> de e</w:t>
            </w:r>
            <w:r w:rsidR="008E0E4C">
              <w:rPr>
                <w:rFonts w:ascii="Arial" w:eastAsia="Calibri" w:hAnsi="Arial" w:cs="Arial"/>
                <w:b/>
                <w:sz w:val="22"/>
                <w:szCs w:val="22"/>
              </w:rPr>
              <w:t>nero</w:t>
            </w:r>
            <w:r w:rsidR="00BE62EA">
              <w:rPr>
                <w:rFonts w:ascii="Arial" w:eastAsia="Calibri" w:hAnsi="Arial" w:cs="Arial"/>
                <w:b/>
                <w:sz w:val="22"/>
                <w:szCs w:val="22"/>
              </w:rPr>
              <w:t xml:space="preserve"> </w:t>
            </w:r>
            <w:r w:rsidR="00A772EF" w:rsidRPr="008F0835">
              <w:rPr>
                <w:rFonts w:ascii="Arial" w:eastAsia="Calibri" w:hAnsi="Arial" w:cs="Arial"/>
                <w:b/>
                <w:sz w:val="22"/>
                <w:szCs w:val="22"/>
              </w:rPr>
              <w:t>de 201</w:t>
            </w:r>
            <w:r w:rsidR="008E0E4C">
              <w:rPr>
                <w:rFonts w:ascii="Arial" w:eastAsia="Calibri" w:hAnsi="Arial" w:cs="Arial"/>
                <w:b/>
                <w:sz w:val="22"/>
                <w:szCs w:val="22"/>
              </w:rPr>
              <w:t>9</w:t>
            </w:r>
            <w:r w:rsidR="00925985" w:rsidRPr="008F0835">
              <w:rPr>
                <w:rFonts w:ascii="Arial" w:eastAsia="Calibri" w:hAnsi="Arial" w:cs="Arial"/>
                <w:b/>
                <w:sz w:val="22"/>
                <w:szCs w:val="22"/>
              </w:rPr>
              <w:t>.</w:t>
            </w:r>
            <w:r w:rsidR="00E605D3">
              <w:rPr>
                <w:rFonts w:ascii="Arial" w:eastAsia="Calibri" w:hAnsi="Arial" w:cs="Arial"/>
                <w:b/>
                <w:sz w:val="22"/>
                <w:szCs w:val="22"/>
              </w:rPr>
              <w:t xml:space="preserve"> </w:t>
            </w:r>
            <w:r w:rsidR="00D55DEF" w:rsidRPr="00D55DEF">
              <w:rPr>
                <w:rFonts w:ascii="Arial" w:eastAsia="Calibri" w:hAnsi="Arial" w:cs="Arial"/>
                <w:b/>
                <w:bCs/>
                <w:sz w:val="22"/>
                <w:szCs w:val="22"/>
                <w:lang w:val="es-CR"/>
              </w:rPr>
              <w:t>Pronunciamiento del Consejo Institucional de Proyectos de Ley Nos. 20.816, 20.953, 20.954, 20.960, 19.548, 19.526</w:t>
            </w:r>
            <w:r w:rsidR="00A7710C">
              <w:rPr>
                <w:rFonts w:ascii="Arial" w:eastAsia="Calibri" w:hAnsi="Arial" w:cs="Arial"/>
                <w:b/>
                <w:bCs/>
                <w:sz w:val="22"/>
                <w:szCs w:val="22"/>
                <w:lang w:val="es-CR"/>
              </w:rPr>
              <w:t xml:space="preserve"> y</w:t>
            </w:r>
            <w:r w:rsidR="00D55DEF" w:rsidRPr="00D55DEF">
              <w:rPr>
                <w:rFonts w:ascii="Arial" w:eastAsia="Calibri" w:hAnsi="Arial" w:cs="Arial"/>
                <w:b/>
                <w:bCs/>
                <w:sz w:val="22"/>
                <w:szCs w:val="22"/>
                <w:lang w:val="es-CR"/>
              </w:rPr>
              <w:t xml:space="preserve"> 20.786 </w:t>
            </w:r>
          </w:p>
        </w:tc>
      </w:tr>
    </w:tbl>
    <w:p w:rsidR="00FF209C" w:rsidRPr="007F4BFE" w:rsidRDefault="00FF209C" w:rsidP="007742A1">
      <w:pPr>
        <w:jc w:val="both"/>
        <w:rPr>
          <w:rFonts w:ascii="Arial" w:eastAsia="Cambria" w:hAnsi="Arial" w:cs="Arial"/>
          <w:lang w:eastAsia="en-US"/>
        </w:rPr>
      </w:pPr>
    </w:p>
    <w:p w:rsidR="007742A1" w:rsidRDefault="007742A1" w:rsidP="007742A1">
      <w:pPr>
        <w:jc w:val="both"/>
        <w:rPr>
          <w:rFonts w:ascii="Arial" w:eastAsia="Cambria" w:hAnsi="Arial" w:cs="Arial"/>
          <w:lang w:val="es-ES_tradnl" w:eastAsia="en-US"/>
        </w:rPr>
      </w:pPr>
      <w:r w:rsidRPr="00D958BC">
        <w:rPr>
          <w:rFonts w:ascii="Arial" w:eastAsia="Cambria" w:hAnsi="Arial" w:cs="Arial"/>
          <w:lang w:val="es-ES_tradnl" w:eastAsia="en-US"/>
        </w:rPr>
        <w:t>Para los fines correspondientes se transcribe el acuerdo tomado por el Consejo Institucional, citado en la referencia, el cual dice:</w:t>
      </w:r>
    </w:p>
    <w:p w:rsidR="00A7710C" w:rsidRDefault="00A7710C" w:rsidP="007742A1">
      <w:pPr>
        <w:jc w:val="both"/>
        <w:rPr>
          <w:rFonts w:ascii="Arial" w:eastAsia="Cambria" w:hAnsi="Arial" w:cs="Arial"/>
          <w:lang w:val="es-ES_tradnl" w:eastAsia="en-US"/>
        </w:rPr>
      </w:pPr>
    </w:p>
    <w:p w:rsidR="00A7710C" w:rsidRPr="00A7710C" w:rsidRDefault="00A7710C" w:rsidP="00A7710C">
      <w:pPr>
        <w:spacing w:after="200"/>
        <w:rPr>
          <w:rFonts w:ascii="Arial" w:hAnsi="Arial" w:cs="Arial"/>
          <w:b/>
          <w:bCs/>
          <w:i/>
          <w:iCs/>
          <w:kern w:val="32"/>
        </w:rPr>
      </w:pPr>
      <w:r w:rsidRPr="00A7710C">
        <w:rPr>
          <w:rFonts w:ascii="Arial" w:hAnsi="Arial" w:cs="Arial"/>
          <w:b/>
          <w:bCs/>
          <w:kern w:val="32"/>
        </w:rPr>
        <w:t>RESULTANDO QUE:</w:t>
      </w:r>
    </w:p>
    <w:p w:rsidR="00A7710C" w:rsidRPr="00A7710C" w:rsidRDefault="00A7710C" w:rsidP="00A7710C">
      <w:pPr>
        <w:numPr>
          <w:ilvl w:val="0"/>
          <w:numId w:val="26"/>
        </w:numPr>
        <w:ind w:left="360"/>
        <w:jc w:val="both"/>
        <w:rPr>
          <w:rFonts w:ascii="Arial" w:hAnsi="Arial" w:cs="Arial"/>
          <w:lang w:val="es-CR"/>
        </w:rPr>
      </w:pPr>
      <w:r w:rsidRPr="00A7710C">
        <w:rPr>
          <w:rFonts w:ascii="Arial" w:hAnsi="Arial" w:cs="Arial"/>
          <w:lang w:val="es-CR"/>
        </w:rPr>
        <w:t>El Artículo 88 de la Constitución Política de la República de Costa Rica prescribe:</w:t>
      </w:r>
    </w:p>
    <w:p w:rsidR="00A7710C" w:rsidRPr="00A7710C" w:rsidRDefault="00A7710C" w:rsidP="00A7710C">
      <w:pPr>
        <w:ind w:left="360"/>
        <w:jc w:val="both"/>
        <w:rPr>
          <w:rFonts w:ascii="Arial" w:hAnsi="Arial" w:cs="Arial"/>
          <w:sz w:val="22"/>
          <w:szCs w:val="22"/>
          <w:lang w:val="es-CR"/>
        </w:rPr>
      </w:pPr>
    </w:p>
    <w:p w:rsidR="00A7710C" w:rsidRPr="00A7710C" w:rsidRDefault="00A7710C" w:rsidP="00A7710C">
      <w:pPr>
        <w:ind w:left="1080" w:right="689"/>
        <w:jc w:val="both"/>
        <w:rPr>
          <w:rFonts w:ascii="Arial" w:hAnsi="Arial" w:cs="Arial"/>
          <w:i/>
          <w:sz w:val="22"/>
          <w:szCs w:val="22"/>
          <w:lang w:val="es-CR"/>
        </w:rPr>
      </w:pPr>
      <w:r w:rsidRPr="00A7710C">
        <w:rPr>
          <w:rFonts w:ascii="Arial" w:hAnsi="Arial" w:cs="Arial"/>
          <w:i/>
          <w:sz w:val="22"/>
          <w:szCs w:val="22"/>
          <w:lang w:val="es-CR"/>
        </w:rPr>
        <w:t>“Para la discusión y aprobación de proyectos de ley relativos a las materias puestas bajo la competencia de la Universidad de Costa Rica y de las demás instituciones de educación superior universitaria, o relacionadas directamente con ellas, la Asamblea Legislativa deberá oír previamente al Consejo Universitario o el órgano director correspondiente de cada una de ellas”.</w:t>
      </w:r>
    </w:p>
    <w:p w:rsidR="00A7710C" w:rsidRPr="00A7710C" w:rsidRDefault="00A7710C" w:rsidP="00A7710C">
      <w:pPr>
        <w:ind w:left="1080" w:right="689"/>
        <w:jc w:val="both"/>
        <w:rPr>
          <w:rFonts w:ascii="Arial" w:hAnsi="Arial" w:cs="Arial"/>
          <w:i/>
          <w:sz w:val="22"/>
          <w:szCs w:val="22"/>
          <w:lang w:val="es-CR"/>
        </w:rPr>
      </w:pPr>
    </w:p>
    <w:p w:rsidR="00A7710C" w:rsidRPr="00A7710C" w:rsidRDefault="00A7710C" w:rsidP="00A7710C">
      <w:pPr>
        <w:numPr>
          <w:ilvl w:val="0"/>
          <w:numId w:val="26"/>
        </w:numPr>
        <w:ind w:left="360"/>
        <w:jc w:val="both"/>
        <w:rPr>
          <w:rFonts w:ascii="Arial" w:hAnsi="Arial" w:cs="Arial"/>
          <w:lang w:val="es-CR"/>
        </w:rPr>
      </w:pPr>
      <w:r w:rsidRPr="00A7710C">
        <w:rPr>
          <w:rFonts w:ascii="Arial" w:hAnsi="Arial" w:cs="Arial"/>
          <w:lang w:val="es-CR"/>
        </w:rPr>
        <w:t>El Estatuto Orgánico del Instituto Tecnológico de Costa Rica, en el Artículo 18, inciso i) señala:</w:t>
      </w:r>
    </w:p>
    <w:p w:rsidR="00A7710C" w:rsidRPr="00A7710C" w:rsidRDefault="00A7710C" w:rsidP="00A7710C">
      <w:pPr>
        <w:ind w:left="1080" w:right="689"/>
        <w:jc w:val="both"/>
        <w:rPr>
          <w:rFonts w:ascii="Arial" w:hAnsi="Arial" w:cs="Arial"/>
          <w:i/>
          <w:sz w:val="22"/>
          <w:szCs w:val="22"/>
          <w:lang w:val="es-CR"/>
        </w:rPr>
      </w:pPr>
    </w:p>
    <w:p w:rsidR="00A7710C" w:rsidRPr="00A7710C" w:rsidRDefault="00A7710C" w:rsidP="00A7710C">
      <w:pPr>
        <w:ind w:left="1080" w:right="689"/>
        <w:jc w:val="both"/>
        <w:rPr>
          <w:rFonts w:ascii="Arial" w:hAnsi="Arial" w:cs="Arial"/>
          <w:i/>
          <w:sz w:val="22"/>
          <w:szCs w:val="22"/>
          <w:lang w:val="es-CR"/>
        </w:rPr>
      </w:pPr>
      <w:r w:rsidRPr="00A7710C">
        <w:rPr>
          <w:rFonts w:ascii="Arial" w:hAnsi="Arial" w:cs="Arial"/>
          <w:i/>
          <w:sz w:val="22"/>
          <w:szCs w:val="22"/>
          <w:lang w:val="es-CR"/>
        </w:rPr>
        <w:t>“Son funciones del Consejo Institucional:</w:t>
      </w:r>
    </w:p>
    <w:p w:rsidR="00A7710C" w:rsidRPr="00A7710C" w:rsidRDefault="00A7710C" w:rsidP="00A7710C">
      <w:pPr>
        <w:ind w:left="1080" w:right="689"/>
        <w:jc w:val="both"/>
        <w:rPr>
          <w:rFonts w:ascii="Arial" w:hAnsi="Arial" w:cs="Arial"/>
          <w:i/>
          <w:sz w:val="22"/>
          <w:szCs w:val="22"/>
          <w:lang w:val="es-CR"/>
        </w:rPr>
      </w:pPr>
      <w:r w:rsidRPr="00A7710C">
        <w:rPr>
          <w:rFonts w:ascii="Arial" w:hAnsi="Arial" w:cs="Arial"/>
          <w:i/>
          <w:sz w:val="22"/>
          <w:szCs w:val="22"/>
          <w:lang w:val="es-CR"/>
        </w:rPr>
        <w:t>…</w:t>
      </w:r>
    </w:p>
    <w:p w:rsidR="00A7710C" w:rsidRPr="00A7710C" w:rsidRDefault="00A7710C" w:rsidP="00A7710C">
      <w:pPr>
        <w:ind w:left="1080" w:right="689"/>
        <w:jc w:val="both"/>
        <w:rPr>
          <w:rFonts w:ascii="Arial" w:hAnsi="Arial" w:cs="Arial"/>
          <w:i/>
          <w:sz w:val="22"/>
          <w:szCs w:val="22"/>
          <w:lang w:val="es-CR"/>
        </w:rPr>
      </w:pPr>
      <w:r w:rsidRPr="00A7710C">
        <w:rPr>
          <w:rFonts w:ascii="Arial" w:hAnsi="Arial" w:cs="Arial"/>
          <w:i/>
          <w:sz w:val="22"/>
          <w:szCs w:val="22"/>
          <w:lang w:val="es-CR"/>
        </w:rPr>
        <w:t>Evacuar las consultas a que se refiere el Artículo 88 de la Constitución Política de la República”.</w:t>
      </w:r>
    </w:p>
    <w:p w:rsidR="00A7710C" w:rsidRPr="00A7710C" w:rsidRDefault="00A7710C" w:rsidP="00A7710C">
      <w:pPr>
        <w:keepNext/>
        <w:spacing w:before="240" w:after="60"/>
        <w:jc w:val="both"/>
        <w:outlineLvl w:val="0"/>
        <w:rPr>
          <w:rFonts w:ascii="Arial" w:hAnsi="Arial" w:cs="Arial"/>
          <w:b/>
          <w:bCs/>
          <w:kern w:val="32"/>
        </w:rPr>
      </w:pPr>
      <w:r w:rsidRPr="00A7710C">
        <w:rPr>
          <w:rFonts w:ascii="Arial" w:hAnsi="Arial" w:cs="Arial"/>
          <w:b/>
          <w:bCs/>
          <w:kern w:val="32"/>
        </w:rPr>
        <w:t>CONSIDERANDO QUE:</w:t>
      </w:r>
    </w:p>
    <w:p w:rsidR="00A7710C" w:rsidRPr="00A7710C" w:rsidRDefault="00A7710C" w:rsidP="00A7710C">
      <w:pPr>
        <w:jc w:val="both"/>
      </w:pPr>
    </w:p>
    <w:p w:rsidR="00A7710C" w:rsidRPr="00A7710C" w:rsidRDefault="00A7710C" w:rsidP="00A7710C">
      <w:pPr>
        <w:numPr>
          <w:ilvl w:val="0"/>
          <w:numId w:val="27"/>
        </w:numPr>
        <w:ind w:left="284" w:hanging="284"/>
        <w:contextualSpacing/>
        <w:jc w:val="both"/>
        <w:rPr>
          <w:rFonts w:ascii="Arial" w:hAnsi="Arial" w:cs="Arial"/>
          <w:b/>
          <w:lang w:val="es-CR"/>
        </w:rPr>
      </w:pPr>
      <w:r w:rsidRPr="00A7710C">
        <w:rPr>
          <w:rFonts w:ascii="Arial" w:hAnsi="Arial" w:cs="Arial"/>
          <w:lang w:val="es-CR"/>
        </w:rPr>
        <w:t>La Secretaría del Consejo Institucional recibió mediante correos electrónicos de parte de Asamblea Legislativa, dirigidos al Dr. Julio C. Calvo Alvarado, en calidad de Rector de la Institución, en los cuales se solicita criterio sobre los siguientes expedientes de Proyectos de Ley:   20.816, 20.953, 20.954, 20.960, 19.548, 19.526, 20.786 y 20.404.</w:t>
      </w:r>
    </w:p>
    <w:p w:rsidR="00A7710C" w:rsidRPr="00A7710C" w:rsidRDefault="00A7710C" w:rsidP="00A7710C">
      <w:pPr>
        <w:ind w:left="284" w:hanging="284"/>
        <w:contextualSpacing/>
        <w:jc w:val="both"/>
        <w:rPr>
          <w:rFonts w:ascii="Arial" w:hAnsi="Arial" w:cs="Arial"/>
          <w:lang w:val="es-CR"/>
        </w:rPr>
      </w:pPr>
    </w:p>
    <w:p w:rsidR="00A7710C" w:rsidRPr="00A7710C" w:rsidRDefault="00A7710C" w:rsidP="00A7710C">
      <w:pPr>
        <w:numPr>
          <w:ilvl w:val="0"/>
          <w:numId w:val="27"/>
        </w:numPr>
        <w:ind w:left="284" w:hanging="284"/>
        <w:jc w:val="both"/>
        <w:rPr>
          <w:rFonts w:ascii="Arial" w:hAnsi="Arial" w:cs="Arial"/>
          <w:lang w:val="es-CR"/>
        </w:rPr>
      </w:pPr>
      <w:r w:rsidRPr="00A7710C">
        <w:rPr>
          <w:rFonts w:ascii="Arial" w:hAnsi="Arial" w:cs="Arial"/>
          <w:lang w:val="es-CR"/>
        </w:rPr>
        <w:lastRenderedPageBreak/>
        <w:t xml:space="preserve">La recepción de los expedientes consultados, fue conocida en diferentes sesiones del Consejo Institucional, y se acordó trasladarlos a las diferentes dependencias del TEC, para la emisión de su criterio sobre el tema. </w:t>
      </w:r>
    </w:p>
    <w:p w:rsidR="00A7710C" w:rsidRPr="00A7710C" w:rsidRDefault="00A7710C" w:rsidP="00A7710C">
      <w:pPr>
        <w:ind w:left="284" w:hanging="284"/>
        <w:jc w:val="both"/>
        <w:rPr>
          <w:rFonts w:ascii="Arial" w:hAnsi="Arial" w:cs="Arial"/>
          <w:lang w:val="es-CR"/>
        </w:rPr>
      </w:pPr>
    </w:p>
    <w:p w:rsidR="00A7710C" w:rsidRPr="00A7710C" w:rsidRDefault="00A7710C" w:rsidP="00A7710C">
      <w:pPr>
        <w:numPr>
          <w:ilvl w:val="0"/>
          <w:numId w:val="27"/>
        </w:numPr>
        <w:ind w:left="284" w:hanging="284"/>
        <w:jc w:val="both"/>
        <w:rPr>
          <w:rFonts w:ascii="Arial" w:hAnsi="Arial" w:cs="Arial"/>
          <w:lang w:val="es-CR"/>
        </w:rPr>
      </w:pPr>
      <w:r w:rsidRPr="00A7710C">
        <w:rPr>
          <w:rFonts w:ascii="Arial" w:hAnsi="Arial" w:cs="Arial"/>
          <w:lang w:val="es-CR"/>
        </w:rPr>
        <w:t xml:space="preserve">La Secretaría del Consejo Institucional recibió oficios, que contienen los criterios de algunas de las demás dependencias de la Institución, que fueron consultadas. </w:t>
      </w:r>
    </w:p>
    <w:p w:rsidR="006C0DBB" w:rsidRDefault="006C0DBB" w:rsidP="00A7710C">
      <w:pPr>
        <w:keepNext/>
        <w:keepLines/>
        <w:spacing w:before="40"/>
        <w:outlineLvl w:val="1"/>
        <w:rPr>
          <w:rFonts w:ascii="Arial" w:hAnsi="Arial" w:cs="Arial"/>
          <w:b/>
          <w:bCs/>
          <w:kern w:val="32"/>
        </w:rPr>
      </w:pPr>
    </w:p>
    <w:p w:rsidR="00A7710C" w:rsidRPr="00A7710C" w:rsidRDefault="00A7710C" w:rsidP="00A7710C">
      <w:pPr>
        <w:keepNext/>
        <w:keepLines/>
        <w:spacing w:before="40"/>
        <w:outlineLvl w:val="1"/>
        <w:rPr>
          <w:rFonts w:ascii="Arial" w:eastAsiaTheme="majorEastAsia" w:hAnsi="Arial" w:cs="Arial"/>
          <w:b/>
          <w:bCs/>
          <w:kern w:val="32"/>
        </w:rPr>
      </w:pPr>
      <w:r w:rsidRPr="00A7710C">
        <w:rPr>
          <w:rFonts w:ascii="Arial" w:hAnsi="Arial" w:cs="Arial"/>
          <w:b/>
          <w:bCs/>
          <w:kern w:val="32"/>
        </w:rPr>
        <w:t>SE</w:t>
      </w:r>
      <w:r>
        <w:rPr>
          <w:rFonts w:ascii="Arial" w:hAnsi="Arial" w:cs="Arial"/>
          <w:b/>
          <w:bCs/>
          <w:kern w:val="32"/>
        </w:rPr>
        <w:t xml:space="preserve"> ACUERDA</w:t>
      </w:r>
      <w:r w:rsidRPr="00A7710C">
        <w:rPr>
          <w:rFonts w:ascii="Arial" w:hAnsi="Arial" w:cs="Arial"/>
          <w:b/>
          <w:bCs/>
          <w:kern w:val="32"/>
        </w:rPr>
        <w:t>:</w:t>
      </w:r>
    </w:p>
    <w:p w:rsidR="00A7710C" w:rsidRPr="00A7710C" w:rsidRDefault="00A7710C" w:rsidP="00A7710C"/>
    <w:p w:rsidR="00A7710C" w:rsidRPr="00A7710C" w:rsidRDefault="00A7710C" w:rsidP="00A7710C">
      <w:pPr>
        <w:numPr>
          <w:ilvl w:val="0"/>
          <w:numId w:val="28"/>
        </w:numPr>
        <w:ind w:left="426" w:hanging="426"/>
        <w:jc w:val="both"/>
        <w:rPr>
          <w:rFonts w:ascii="Arial" w:eastAsia="Cambria" w:hAnsi="Arial" w:cs="Arial"/>
          <w:lang w:eastAsia="en-US"/>
        </w:rPr>
      </w:pPr>
      <w:r w:rsidRPr="00A7710C">
        <w:rPr>
          <w:rFonts w:ascii="Arial" w:eastAsia="Cambria" w:hAnsi="Arial" w:cs="Arial"/>
          <w:lang w:eastAsia="en-US"/>
        </w:rPr>
        <w:t>Comunicar a las dependencias de la Asamblea Legislativa correspondientes, las observaciones que se detallan a continuación, para cada proyecto consultado:</w:t>
      </w:r>
    </w:p>
    <w:p w:rsidR="00A7710C" w:rsidRPr="00A7710C" w:rsidRDefault="00A7710C" w:rsidP="00A7710C">
      <w:pPr>
        <w:autoSpaceDE w:val="0"/>
        <w:autoSpaceDN w:val="0"/>
        <w:adjustRightInd w:val="0"/>
        <w:ind w:right="-91"/>
        <w:jc w:val="both"/>
        <w:rPr>
          <w:rFonts w:ascii="Arial" w:eastAsia="Cambria" w:hAnsi="Arial" w:cs="Arial"/>
          <w:sz w:val="22"/>
          <w:szCs w:val="22"/>
          <w:u w:val="single"/>
          <w:lang w:eastAsia="en-US"/>
        </w:rPr>
      </w:pPr>
    </w:p>
    <w:p w:rsidR="00A7710C" w:rsidRPr="00A7710C" w:rsidRDefault="00A7710C" w:rsidP="00A7710C">
      <w:pPr>
        <w:autoSpaceDE w:val="0"/>
        <w:autoSpaceDN w:val="0"/>
        <w:adjustRightInd w:val="0"/>
        <w:ind w:right="-91"/>
        <w:jc w:val="both"/>
        <w:rPr>
          <w:rFonts w:ascii="Arial" w:eastAsia="Cambria" w:hAnsi="Arial" w:cs="Arial"/>
          <w:sz w:val="22"/>
          <w:szCs w:val="22"/>
          <w:u w:val="single"/>
          <w:lang w:eastAsia="en-US"/>
        </w:rPr>
      </w:pPr>
      <w:r w:rsidRPr="00A7710C">
        <w:rPr>
          <w:rFonts w:ascii="Arial" w:eastAsia="Cambria" w:hAnsi="Arial" w:cs="Arial"/>
          <w:sz w:val="22"/>
          <w:szCs w:val="22"/>
          <w:u w:val="single"/>
          <w:lang w:eastAsia="en-US"/>
        </w:rPr>
        <w:t xml:space="preserve">Comisión Especial de Cartago  </w:t>
      </w:r>
    </w:p>
    <w:p w:rsidR="00A7710C" w:rsidRPr="00A7710C" w:rsidRDefault="00A7710C" w:rsidP="00A7710C">
      <w:pPr>
        <w:autoSpaceDE w:val="0"/>
        <w:autoSpaceDN w:val="0"/>
        <w:adjustRightInd w:val="0"/>
        <w:ind w:right="-91"/>
        <w:jc w:val="both"/>
        <w:rPr>
          <w:rFonts w:ascii="Arial" w:eastAsia="Cambria" w:hAnsi="Arial" w:cs="Arial"/>
          <w:sz w:val="22"/>
          <w:szCs w:val="22"/>
          <w:lang w:eastAsia="en-US"/>
        </w:rPr>
      </w:pPr>
    </w:p>
    <w:tbl>
      <w:tblPr>
        <w:tblStyle w:val="Tablaconcuadrcula12"/>
        <w:tblW w:w="9776" w:type="dxa"/>
        <w:tblLayout w:type="fixed"/>
        <w:tblLook w:val="04A0" w:firstRow="1" w:lastRow="0" w:firstColumn="1" w:lastColumn="0" w:noHBand="0" w:noVBand="1"/>
      </w:tblPr>
      <w:tblGrid>
        <w:gridCol w:w="1554"/>
        <w:gridCol w:w="1985"/>
        <w:gridCol w:w="1984"/>
        <w:gridCol w:w="4253"/>
      </w:tblGrid>
      <w:tr w:rsidR="00A7710C" w:rsidRPr="00A7710C" w:rsidTr="000D54AA">
        <w:tc>
          <w:tcPr>
            <w:tcW w:w="155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No. Expediente</w:t>
            </w:r>
          </w:p>
        </w:tc>
        <w:tc>
          <w:tcPr>
            <w:tcW w:w="1985"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Nombre del Proyecto</w:t>
            </w:r>
          </w:p>
        </w:tc>
        <w:tc>
          <w:tcPr>
            <w:tcW w:w="198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Transgrede o no la Autonomía Universitaria</w:t>
            </w:r>
          </w:p>
        </w:tc>
        <w:tc>
          <w:tcPr>
            <w:tcW w:w="4253"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Observaciones de las diferentes entidades institucionales consultadas</w:t>
            </w:r>
          </w:p>
        </w:tc>
      </w:tr>
      <w:tr w:rsidR="00A7710C" w:rsidRPr="00A7710C" w:rsidTr="000D54AA">
        <w:tc>
          <w:tcPr>
            <w:tcW w:w="155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20.816</w:t>
            </w:r>
          </w:p>
        </w:tc>
        <w:tc>
          <w:tcPr>
            <w:tcW w:w="1985" w:type="dxa"/>
          </w:tcPr>
          <w:p w:rsidR="00A7710C" w:rsidRPr="00A7710C" w:rsidRDefault="00A7710C" w:rsidP="00A7710C">
            <w:pPr>
              <w:autoSpaceDE w:val="0"/>
              <w:autoSpaceDN w:val="0"/>
              <w:adjustRightInd w:val="0"/>
              <w:ind w:left="-104" w:right="-91"/>
              <w:jc w:val="both"/>
              <w:rPr>
                <w:rFonts w:ascii="Arial" w:eastAsia="Cambria" w:hAnsi="Arial" w:cs="Arial"/>
                <w:sz w:val="22"/>
                <w:szCs w:val="22"/>
                <w:lang w:eastAsia="en-US"/>
              </w:rPr>
            </w:pPr>
            <w:r w:rsidRPr="00A7710C">
              <w:rPr>
                <w:rFonts w:ascii="Arial" w:eastAsia="Cambria" w:hAnsi="Arial" w:cs="Arial"/>
                <w:b/>
                <w:sz w:val="22"/>
                <w:szCs w:val="22"/>
                <w:lang w:eastAsia="en-US"/>
              </w:rPr>
              <w:t>Proyecto de Ley Reforma al Artículo 5° de la Ley Orgánica del Instituto Tecnológico de Costa Rica para la creación de empresas, sociedades, sociedades auxiliares académicas y tecnológicas (texto sustitutivo)</w:t>
            </w:r>
            <w:r w:rsidRPr="00A7710C">
              <w:rPr>
                <w:rFonts w:ascii="Arial" w:eastAsia="Cambria" w:hAnsi="Arial" w:cs="Arial"/>
                <w:sz w:val="22"/>
                <w:szCs w:val="22"/>
                <w:lang w:eastAsia="en-US"/>
              </w:rPr>
              <w:t xml:space="preserve"> </w:t>
            </w:r>
          </w:p>
        </w:tc>
        <w:tc>
          <w:tcPr>
            <w:tcW w:w="1984" w:type="dxa"/>
          </w:tcPr>
          <w:p w:rsidR="00A7710C" w:rsidRPr="00A7710C" w:rsidRDefault="00A7710C" w:rsidP="00A7710C">
            <w:pPr>
              <w:autoSpaceDE w:val="0"/>
              <w:autoSpaceDN w:val="0"/>
              <w:adjustRightInd w:val="0"/>
              <w:ind w:right="-91"/>
              <w:jc w:val="center"/>
              <w:rPr>
                <w:rFonts w:ascii="Arial" w:eastAsia="Cambria" w:hAnsi="Arial" w:cs="Arial"/>
                <w:sz w:val="22"/>
                <w:szCs w:val="22"/>
                <w:lang w:eastAsia="en-US"/>
              </w:rPr>
            </w:pPr>
            <w:r w:rsidRPr="00A7710C">
              <w:rPr>
                <w:rFonts w:ascii="Arial" w:eastAsia="Cambria" w:hAnsi="Arial" w:cs="Arial"/>
                <w:sz w:val="22"/>
                <w:szCs w:val="22"/>
                <w:lang w:eastAsia="en-US"/>
              </w:rPr>
              <w:t>No</w:t>
            </w:r>
          </w:p>
        </w:tc>
        <w:tc>
          <w:tcPr>
            <w:tcW w:w="4253" w:type="dxa"/>
          </w:tcPr>
          <w:p w:rsidR="00A7710C" w:rsidRPr="00A7710C" w:rsidRDefault="00A7710C" w:rsidP="00A7710C">
            <w:pPr>
              <w:autoSpaceDE w:val="0"/>
              <w:autoSpaceDN w:val="0"/>
              <w:adjustRightInd w:val="0"/>
              <w:ind w:right="-91"/>
              <w:rPr>
                <w:rFonts w:ascii="Arial" w:eastAsia="Cambria" w:hAnsi="Arial" w:cs="Arial"/>
                <w:b/>
                <w:sz w:val="22"/>
                <w:szCs w:val="22"/>
                <w:u w:val="single"/>
                <w:lang w:eastAsia="en-US"/>
              </w:rPr>
            </w:pPr>
            <w:r w:rsidRPr="00A7710C">
              <w:rPr>
                <w:rFonts w:ascii="Arial" w:eastAsia="Cambria" w:hAnsi="Arial" w:cs="Arial"/>
                <w:b/>
                <w:sz w:val="22"/>
                <w:szCs w:val="22"/>
                <w:u w:val="single"/>
                <w:lang w:eastAsia="en-US"/>
              </w:rPr>
              <w:t>Oficina de Asesoría Legal</w:t>
            </w:r>
          </w:p>
          <w:p w:rsidR="00A7710C" w:rsidRPr="00A7710C" w:rsidRDefault="00A7710C" w:rsidP="00A7710C">
            <w:pPr>
              <w:jc w:val="both"/>
              <w:rPr>
                <w:rFonts w:ascii="Arial" w:hAnsi="Arial" w:cs="Arial"/>
                <w:sz w:val="22"/>
                <w:szCs w:val="22"/>
              </w:rPr>
            </w:pPr>
            <w:r w:rsidRPr="00A7710C">
              <w:rPr>
                <w:rFonts w:ascii="Arial" w:eastAsia="Cambria" w:hAnsi="Arial" w:cs="Arial"/>
                <w:b/>
                <w:sz w:val="22"/>
                <w:szCs w:val="22"/>
                <w:lang w:eastAsia="en-US"/>
              </w:rPr>
              <w:t>“</w:t>
            </w:r>
            <w:r w:rsidRPr="00A7710C">
              <w:rPr>
                <w:rFonts w:ascii="Arial" w:hAnsi="Arial" w:cs="Arial"/>
                <w:sz w:val="22"/>
                <w:szCs w:val="22"/>
              </w:rPr>
              <w:t>Se considera que el texto sustitutivo en consulta no violenta la autonomía universitaria, por el contrario, fortalece su capacidad de gestión en especial en lo referente a la vinculación con el sector productivo nacional.”</w:t>
            </w:r>
          </w:p>
        </w:tc>
      </w:tr>
    </w:tbl>
    <w:p w:rsidR="00A7710C" w:rsidRPr="00A7710C" w:rsidRDefault="00A7710C" w:rsidP="00A7710C">
      <w:pPr>
        <w:jc w:val="both"/>
        <w:rPr>
          <w:rFonts w:ascii="Arial" w:hAnsi="Arial" w:cs="Arial"/>
          <w:sz w:val="22"/>
          <w:szCs w:val="22"/>
          <w:lang w:val="es-CR"/>
        </w:rPr>
      </w:pPr>
    </w:p>
    <w:p w:rsidR="00A7710C" w:rsidRDefault="00A7710C" w:rsidP="00A7710C">
      <w:pPr>
        <w:autoSpaceDE w:val="0"/>
        <w:autoSpaceDN w:val="0"/>
        <w:adjustRightInd w:val="0"/>
        <w:ind w:right="-91"/>
        <w:jc w:val="both"/>
        <w:rPr>
          <w:rFonts w:ascii="Arial" w:eastAsia="Cambria" w:hAnsi="Arial" w:cs="Arial"/>
          <w:sz w:val="22"/>
          <w:szCs w:val="22"/>
          <w:u w:val="single"/>
          <w:lang w:eastAsia="en-US"/>
        </w:rPr>
      </w:pPr>
      <w:r w:rsidRPr="00A7710C">
        <w:rPr>
          <w:rFonts w:ascii="Arial" w:eastAsia="Cambria" w:hAnsi="Arial" w:cs="Arial"/>
          <w:sz w:val="22"/>
          <w:szCs w:val="22"/>
          <w:u w:val="single"/>
          <w:lang w:eastAsia="en-US"/>
        </w:rPr>
        <w:t>Comisión Permanente Ordinaria de Asuntos Económicos</w:t>
      </w:r>
    </w:p>
    <w:p w:rsidR="00A7710C" w:rsidRPr="00A7710C" w:rsidRDefault="00A7710C" w:rsidP="00A7710C">
      <w:pPr>
        <w:autoSpaceDE w:val="0"/>
        <w:autoSpaceDN w:val="0"/>
        <w:adjustRightInd w:val="0"/>
        <w:ind w:right="-91"/>
        <w:jc w:val="both"/>
        <w:rPr>
          <w:rFonts w:ascii="Arial" w:eastAsia="Cambria" w:hAnsi="Arial" w:cs="Arial"/>
          <w:sz w:val="22"/>
          <w:szCs w:val="22"/>
          <w:u w:val="single"/>
          <w:lang w:eastAsia="en-US"/>
        </w:rPr>
      </w:pPr>
    </w:p>
    <w:p w:rsidR="00A7710C" w:rsidRPr="00A7710C" w:rsidRDefault="00A7710C" w:rsidP="00A7710C">
      <w:pPr>
        <w:autoSpaceDE w:val="0"/>
        <w:autoSpaceDN w:val="0"/>
        <w:adjustRightInd w:val="0"/>
        <w:ind w:right="-91"/>
        <w:jc w:val="both"/>
        <w:rPr>
          <w:rFonts w:ascii="Arial" w:eastAsia="Cambria" w:hAnsi="Arial" w:cs="Arial"/>
          <w:sz w:val="22"/>
          <w:szCs w:val="22"/>
          <w:u w:val="single"/>
          <w:lang w:eastAsia="en-US"/>
        </w:rPr>
      </w:pPr>
    </w:p>
    <w:tbl>
      <w:tblPr>
        <w:tblStyle w:val="Tablaconcuadrcula12"/>
        <w:tblW w:w="9776" w:type="dxa"/>
        <w:tblLayout w:type="fixed"/>
        <w:tblLook w:val="04A0" w:firstRow="1" w:lastRow="0" w:firstColumn="1" w:lastColumn="0" w:noHBand="0" w:noVBand="1"/>
      </w:tblPr>
      <w:tblGrid>
        <w:gridCol w:w="1554"/>
        <w:gridCol w:w="1985"/>
        <w:gridCol w:w="1984"/>
        <w:gridCol w:w="4253"/>
      </w:tblGrid>
      <w:tr w:rsidR="00A7710C" w:rsidRPr="00A7710C" w:rsidTr="000D54AA">
        <w:tc>
          <w:tcPr>
            <w:tcW w:w="155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No. Expediente</w:t>
            </w:r>
          </w:p>
        </w:tc>
        <w:tc>
          <w:tcPr>
            <w:tcW w:w="1985"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Nombre del Proyecto</w:t>
            </w:r>
          </w:p>
        </w:tc>
        <w:tc>
          <w:tcPr>
            <w:tcW w:w="198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Transgrede o no la Autonomía Universitaria</w:t>
            </w:r>
          </w:p>
        </w:tc>
        <w:tc>
          <w:tcPr>
            <w:tcW w:w="4253"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Observaciones de las diferentes entidades institucionales consultadas</w:t>
            </w:r>
          </w:p>
        </w:tc>
      </w:tr>
      <w:tr w:rsidR="00A7710C" w:rsidRPr="00A7710C" w:rsidTr="000D54AA">
        <w:tc>
          <w:tcPr>
            <w:tcW w:w="155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20.953</w:t>
            </w:r>
          </w:p>
        </w:tc>
        <w:tc>
          <w:tcPr>
            <w:tcW w:w="1985" w:type="dxa"/>
          </w:tcPr>
          <w:p w:rsidR="00A7710C" w:rsidRPr="00A7710C" w:rsidRDefault="00A7710C" w:rsidP="00A7710C">
            <w:pPr>
              <w:autoSpaceDE w:val="0"/>
              <w:autoSpaceDN w:val="0"/>
              <w:adjustRightInd w:val="0"/>
              <w:ind w:left="-104" w:right="-91"/>
              <w:jc w:val="both"/>
              <w:rPr>
                <w:rFonts w:ascii="Arial" w:eastAsia="Cambria" w:hAnsi="Arial" w:cs="Arial"/>
                <w:b/>
                <w:sz w:val="22"/>
                <w:szCs w:val="22"/>
                <w:lang w:eastAsia="en-US"/>
              </w:rPr>
            </w:pPr>
            <w:r w:rsidRPr="00A7710C">
              <w:rPr>
                <w:rFonts w:ascii="Arial" w:eastAsia="Cambria" w:hAnsi="Arial" w:cs="Arial"/>
                <w:b/>
                <w:sz w:val="22"/>
                <w:szCs w:val="22"/>
                <w:lang w:eastAsia="en-US"/>
              </w:rPr>
              <w:t xml:space="preserve">Proyecto de Ley para incentivar la ciencia, </w:t>
            </w:r>
            <w:r w:rsidRPr="00A7710C">
              <w:rPr>
                <w:rFonts w:ascii="Arial" w:eastAsia="SimSun" w:hAnsi="Arial" w:cs="Arial"/>
                <w:b/>
                <w:iCs/>
                <w:sz w:val="22"/>
                <w:szCs w:val="22"/>
              </w:rPr>
              <w:t>tecnología</w:t>
            </w:r>
            <w:r w:rsidRPr="00A7710C">
              <w:rPr>
                <w:rFonts w:ascii="Arial" w:eastAsia="Cambria" w:hAnsi="Arial" w:cs="Arial"/>
                <w:b/>
                <w:sz w:val="22"/>
                <w:szCs w:val="22"/>
                <w:lang w:eastAsia="en-US"/>
              </w:rPr>
              <w:t xml:space="preserve"> e innovación (texto sustitutivo)</w:t>
            </w:r>
          </w:p>
        </w:tc>
        <w:tc>
          <w:tcPr>
            <w:tcW w:w="1984" w:type="dxa"/>
          </w:tcPr>
          <w:p w:rsidR="00A7710C" w:rsidRPr="00A7710C" w:rsidRDefault="00A7710C" w:rsidP="00A7710C">
            <w:pPr>
              <w:autoSpaceDE w:val="0"/>
              <w:autoSpaceDN w:val="0"/>
              <w:adjustRightInd w:val="0"/>
              <w:ind w:right="-91"/>
              <w:jc w:val="center"/>
              <w:rPr>
                <w:rFonts w:ascii="Arial" w:eastAsia="Cambria" w:hAnsi="Arial" w:cs="Arial"/>
                <w:sz w:val="22"/>
                <w:szCs w:val="22"/>
                <w:lang w:eastAsia="en-US"/>
              </w:rPr>
            </w:pPr>
            <w:r w:rsidRPr="00A7710C">
              <w:rPr>
                <w:rFonts w:ascii="Arial" w:eastAsia="Cambria" w:hAnsi="Arial" w:cs="Arial"/>
                <w:sz w:val="22"/>
                <w:szCs w:val="22"/>
                <w:lang w:eastAsia="en-US"/>
              </w:rPr>
              <w:t>No</w:t>
            </w:r>
          </w:p>
        </w:tc>
        <w:tc>
          <w:tcPr>
            <w:tcW w:w="4253" w:type="dxa"/>
          </w:tcPr>
          <w:p w:rsidR="00A7710C" w:rsidRPr="00A7710C" w:rsidRDefault="00A7710C" w:rsidP="00A7710C">
            <w:pPr>
              <w:autoSpaceDE w:val="0"/>
              <w:autoSpaceDN w:val="0"/>
              <w:adjustRightInd w:val="0"/>
              <w:ind w:right="-91"/>
              <w:rPr>
                <w:rFonts w:ascii="Arial" w:eastAsia="Cambria" w:hAnsi="Arial" w:cs="Arial"/>
                <w:b/>
                <w:i/>
                <w:sz w:val="22"/>
                <w:szCs w:val="22"/>
                <w:u w:val="single"/>
                <w:lang w:eastAsia="en-US"/>
              </w:rPr>
            </w:pPr>
            <w:r w:rsidRPr="00A7710C">
              <w:rPr>
                <w:rFonts w:ascii="Arial" w:eastAsia="Cambria" w:hAnsi="Arial" w:cs="Arial"/>
                <w:b/>
                <w:i/>
                <w:sz w:val="22"/>
                <w:szCs w:val="22"/>
                <w:u w:val="single"/>
                <w:lang w:eastAsia="en-US"/>
              </w:rPr>
              <w:t>Oficina de Asesoría Legal</w:t>
            </w:r>
          </w:p>
          <w:p w:rsidR="00A7710C" w:rsidRPr="00A7710C" w:rsidRDefault="00A7710C" w:rsidP="00A7710C">
            <w:pPr>
              <w:contextualSpacing/>
              <w:jc w:val="both"/>
              <w:rPr>
                <w:rFonts w:ascii="Arial" w:hAnsi="Arial" w:cs="Arial"/>
                <w:sz w:val="22"/>
                <w:szCs w:val="22"/>
              </w:rPr>
            </w:pPr>
            <w:r w:rsidRPr="00A7710C">
              <w:rPr>
                <w:rFonts w:ascii="Arial" w:eastAsia="Cambria" w:hAnsi="Arial" w:cs="Arial"/>
                <w:b/>
                <w:sz w:val="22"/>
                <w:szCs w:val="22"/>
                <w:lang w:eastAsia="en-US"/>
              </w:rPr>
              <w:t>“</w:t>
            </w:r>
            <w:r w:rsidRPr="00A7710C">
              <w:rPr>
                <w:rFonts w:ascii="Arial" w:hAnsi="Arial" w:cs="Arial"/>
                <w:sz w:val="22"/>
                <w:szCs w:val="22"/>
              </w:rPr>
              <w:t>Se considera que el presente proyecto de ley no amenaza la autonomía universitaria.</w:t>
            </w:r>
          </w:p>
          <w:p w:rsidR="00A7710C" w:rsidRPr="00A7710C" w:rsidRDefault="00A7710C" w:rsidP="00A7710C">
            <w:pPr>
              <w:contextualSpacing/>
              <w:jc w:val="both"/>
              <w:rPr>
                <w:rFonts w:ascii="Arial" w:hAnsi="Arial" w:cs="Arial"/>
                <w:sz w:val="20"/>
                <w:szCs w:val="20"/>
              </w:rPr>
            </w:pPr>
          </w:p>
          <w:p w:rsidR="00A7710C" w:rsidRPr="00A7710C" w:rsidRDefault="00A7710C" w:rsidP="00A7710C">
            <w:pPr>
              <w:jc w:val="both"/>
              <w:rPr>
                <w:rFonts w:ascii="Arial" w:hAnsi="Arial" w:cs="Arial"/>
                <w:b/>
                <w:sz w:val="22"/>
                <w:szCs w:val="22"/>
              </w:rPr>
            </w:pPr>
            <w:r w:rsidRPr="00A7710C">
              <w:rPr>
                <w:rFonts w:ascii="Arial" w:hAnsi="Arial" w:cs="Arial"/>
                <w:b/>
                <w:sz w:val="22"/>
                <w:szCs w:val="22"/>
              </w:rPr>
              <w:t>RECOMENDACIONES NO VINCULANTES</w:t>
            </w:r>
          </w:p>
          <w:p w:rsidR="00A7710C" w:rsidRPr="00A7710C" w:rsidRDefault="00A7710C" w:rsidP="00A7710C">
            <w:pPr>
              <w:numPr>
                <w:ilvl w:val="0"/>
                <w:numId w:val="33"/>
              </w:numPr>
              <w:ind w:left="325" w:hanging="325"/>
              <w:contextualSpacing/>
              <w:jc w:val="both"/>
              <w:rPr>
                <w:rFonts w:ascii="Arial" w:hAnsi="Arial" w:cs="Arial"/>
                <w:sz w:val="22"/>
                <w:szCs w:val="22"/>
              </w:rPr>
            </w:pPr>
            <w:r w:rsidRPr="00A7710C">
              <w:rPr>
                <w:rFonts w:ascii="Arial" w:hAnsi="Arial" w:cs="Arial"/>
                <w:sz w:val="22"/>
                <w:szCs w:val="22"/>
              </w:rPr>
              <w:t>Apoyar el proyecto No. 20 953 Ley para Incentivar la Ciencia, la Tecnología e Innovación</w:t>
            </w:r>
            <w:r>
              <w:rPr>
                <w:rFonts w:ascii="Arial" w:hAnsi="Arial" w:cs="Arial"/>
                <w:sz w:val="22"/>
                <w:szCs w:val="22"/>
              </w:rPr>
              <w:t>.</w:t>
            </w:r>
          </w:p>
          <w:p w:rsidR="00A7710C" w:rsidRPr="00A7710C" w:rsidRDefault="00A7710C" w:rsidP="00A7710C">
            <w:pPr>
              <w:numPr>
                <w:ilvl w:val="0"/>
                <w:numId w:val="33"/>
              </w:numPr>
              <w:ind w:left="325" w:hanging="325"/>
              <w:contextualSpacing/>
              <w:jc w:val="both"/>
              <w:rPr>
                <w:rFonts w:ascii="Arial" w:hAnsi="Arial" w:cs="Arial"/>
                <w:sz w:val="22"/>
                <w:szCs w:val="22"/>
              </w:rPr>
            </w:pPr>
            <w:r w:rsidRPr="00A7710C">
              <w:rPr>
                <w:rFonts w:ascii="Arial" w:hAnsi="Arial" w:cs="Arial"/>
                <w:sz w:val="22"/>
                <w:szCs w:val="22"/>
              </w:rPr>
              <w:t xml:space="preserve">Remitir a la Vicerrectoría de </w:t>
            </w:r>
            <w:r>
              <w:rPr>
                <w:rFonts w:ascii="Arial" w:hAnsi="Arial" w:cs="Arial"/>
                <w:sz w:val="22"/>
                <w:szCs w:val="22"/>
              </w:rPr>
              <w:t>Investigación y E</w:t>
            </w:r>
            <w:r w:rsidRPr="00A7710C">
              <w:rPr>
                <w:rFonts w:ascii="Arial" w:hAnsi="Arial" w:cs="Arial"/>
                <w:sz w:val="22"/>
                <w:szCs w:val="22"/>
              </w:rPr>
              <w:t xml:space="preserve">xtensión el Proyecto, con el fin que se valore la necesidad e importancia de emitir un criterio </w:t>
            </w:r>
            <w:r w:rsidRPr="00A7710C">
              <w:rPr>
                <w:rFonts w:ascii="Arial" w:hAnsi="Arial" w:cs="Arial"/>
                <w:sz w:val="22"/>
                <w:szCs w:val="22"/>
              </w:rPr>
              <w:lastRenderedPageBreak/>
              <w:t>técnico de apoyo al proyecto de Ley para Incentivar la Ciencia, la Tecnología e Innovación, Expediente N</w:t>
            </w:r>
            <w:r>
              <w:rPr>
                <w:rFonts w:ascii="Arial" w:hAnsi="Arial" w:cs="Arial"/>
                <w:sz w:val="22"/>
                <w:szCs w:val="22"/>
              </w:rPr>
              <w:t xml:space="preserve">o. </w:t>
            </w:r>
            <w:r w:rsidRPr="00A7710C">
              <w:rPr>
                <w:rFonts w:ascii="Arial" w:hAnsi="Arial" w:cs="Arial"/>
                <w:sz w:val="22"/>
                <w:szCs w:val="22"/>
              </w:rPr>
              <w:t>20 953, posibilidad de técnicamente apoyar. O bien recomendaciones que mejoren el mismo.”</w:t>
            </w:r>
          </w:p>
          <w:p w:rsidR="00A7710C" w:rsidRPr="00A7710C" w:rsidRDefault="00A7710C" w:rsidP="00A7710C">
            <w:pPr>
              <w:autoSpaceDE w:val="0"/>
              <w:autoSpaceDN w:val="0"/>
              <w:adjustRightInd w:val="0"/>
              <w:ind w:right="-91"/>
              <w:rPr>
                <w:rFonts w:ascii="Arial" w:eastAsia="Cambria" w:hAnsi="Arial" w:cs="Arial"/>
                <w:b/>
                <w:i/>
                <w:sz w:val="22"/>
                <w:szCs w:val="22"/>
                <w:u w:val="single"/>
                <w:lang w:eastAsia="en-US"/>
              </w:rPr>
            </w:pPr>
          </w:p>
          <w:p w:rsidR="00A7710C" w:rsidRPr="00A7710C" w:rsidRDefault="00A7710C" w:rsidP="00A7710C">
            <w:pPr>
              <w:autoSpaceDE w:val="0"/>
              <w:autoSpaceDN w:val="0"/>
              <w:adjustRightInd w:val="0"/>
              <w:ind w:right="-91"/>
              <w:rPr>
                <w:rFonts w:ascii="Arial" w:eastAsia="Cambria" w:hAnsi="Arial" w:cs="Arial"/>
                <w:b/>
                <w:i/>
                <w:sz w:val="22"/>
                <w:szCs w:val="22"/>
                <w:u w:val="single"/>
                <w:lang w:eastAsia="en-US"/>
              </w:rPr>
            </w:pPr>
            <w:r w:rsidRPr="00A7710C">
              <w:rPr>
                <w:rFonts w:ascii="Arial" w:eastAsia="Cambria" w:hAnsi="Arial" w:cs="Arial"/>
                <w:b/>
                <w:i/>
                <w:sz w:val="22"/>
                <w:szCs w:val="22"/>
                <w:u w:val="single"/>
                <w:lang w:eastAsia="en-US"/>
              </w:rPr>
              <w:t>Vicerrectoría de Investigación y Extensión</w:t>
            </w:r>
          </w:p>
          <w:p w:rsidR="00A7710C" w:rsidRPr="00A7710C" w:rsidRDefault="00A7710C" w:rsidP="00A7710C">
            <w:pPr>
              <w:contextualSpacing/>
              <w:jc w:val="both"/>
              <w:rPr>
                <w:rFonts w:ascii="Arial" w:hAnsi="Arial" w:cs="Arial"/>
                <w:b/>
                <w:bCs/>
                <w:i/>
                <w:sz w:val="22"/>
                <w:szCs w:val="22"/>
              </w:rPr>
            </w:pPr>
            <w:r w:rsidRPr="00A7710C">
              <w:rPr>
                <w:rFonts w:ascii="Arial" w:hAnsi="Arial" w:cs="Arial"/>
                <w:bCs/>
                <w:i/>
                <w:sz w:val="22"/>
                <w:szCs w:val="22"/>
                <w:lang w:val="es-CR"/>
              </w:rPr>
              <w:t>“</w:t>
            </w:r>
            <w:r w:rsidRPr="00A7710C">
              <w:rPr>
                <w:rFonts w:ascii="Arial" w:hAnsi="Arial" w:cs="Arial"/>
                <w:b/>
                <w:bCs/>
                <w:i/>
                <w:sz w:val="22"/>
                <w:szCs w:val="22"/>
                <w:lang w:val="es-CR"/>
              </w:rPr>
              <w:t>a.</w:t>
            </w:r>
            <w:r w:rsidRPr="00A7710C">
              <w:rPr>
                <w:rFonts w:ascii="Arial" w:hAnsi="Arial" w:cs="Arial"/>
                <w:bCs/>
                <w:i/>
                <w:sz w:val="22"/>
                <w:szCs w:val="22"/>
                <w:lang w:val="es-CR"/>
              </w:rPr>
              <w:t xml:space="preserve"> No</w:t>
            </w:r>
            <w:r w:rsidRPr="00A7710C">
              <w:rPr>
                <w:rFonts w:ascii="Arial" w:hAnsi="Arial" w:cs="Arial"/>
                <w:i/>
                <w:sz w:val="22"/>
                <w:szCs w:val="22"/>
              </w:rPr>
              <w:t xml:space="preserve"> apoyar la “</w:t>
            </w:r>
            <w:r w:rsidRPr="00A7710C">
              <w:rPr>
                <w:rFonts w:ascii="Arial" w:hAnsi="Arial" w:cs="Arial"/>
                <w:bCs/>
                <w:i/>
                <w:sz w:val="22"/>
                <w:szCs w:val="22"/>
              </w:rPr>
              <w:t>Ley para Incentivar la Ciencia, Tecnología e Innovación, Expediente N.° 20953</w:t>
            </w:r>
            <w:r w:rsidRPr="00A7710C">
              <w:rPr>
                <w:rFonts w:ascii="Arial" w:hAnsi="Arial" w:cs="Arial"/>
                <w:i/>
                <w:sz w:val="22"/>
                <w:szCs w:val="22"/>
              </w:rPr>
              <w:t>”, amparados en los siguientes argumentos:</w:t>
            </w:r>
          </w:p>
          <w:p w:rsidR="00A7710C" w:rsidRPr="00A7710C" w:rsidRDefault="00A7710C" w:rsidP="00A7710C">
            <w:pPr>
              <w:numPr>
                <w:ilvl w:val="0"/>
                <w:numId w:val="29"/>
              </w:numPr>
              <w:ind w:left="325" w:hanging="283"/>
              <w:contextualSpacing/>
              <w:jc w:val="both"/>
              <w:rPr>
                <w:rFonts w:ascii="Arial" w:hAnsi="Arial" w:cs="Arial"/>
                <w:bCs/>
                <w:i/>
                <w:sz w:val="22"/>
                <w:szCs w:val="22"/>
                <w:lang w:val="es-CR"/>
              </w:rPr>
            </w:pPr>
            <w:r w:rsidRPr="00A7710C">
              <w:rPr>
                <w:rFonts w:ascii="Arial" w:hAnsi="Arial" w:cs="Arial"/>
                <w:bCs/>
                <w:i/>
                <w:sz w:val="22"/>
                <w:szCs w:val="22"/>
                <w:lang w:val="es-CR"/>
              </w:rPr>
              <w:t xml:space="preserve">Existe inconsistencias en el documento que generan dudas.  </w:t>
            </w:r>
          </w:p>
          <w:p w:rsidR="00A7710C" w:rsidRPr="00A7710C" w:rsidRDefault="00A7710C" w:rsidP="00A7710C">
            <w:pPr>
              <w:numPr>
                <w:ilvl w:val="0"/>
                <w:numId w:val="29"/>
              </w:numPr>
              <w:ind w:left="325" w:hanging="283"/>
              <w:contextualSpacing/>
              <w:jc w:val="both"/>
              <w:rPr>
                <w:rFonts w:ascii="Arial" w:hAnsi="Arial" w:cs="Arial"/>
                <w:bCs/>
                <w:i/>
                <w:sz w:val="22"/>
                <w:szCs w:val="22"/>
                <w:lang w:val="es-CR"/>
              </w:rPr>
            </w:pPr>
            <w:r w:rsidRPr="00A7710C">
              <w:rPr>
                <w:rFonts w:ascii="Arial" w:hAnsi="Arial" w:cs="Arial"/>
                <w:bCs/>
                <w:i/>
                <w:sz w:val="22"/>
                <w:szCs w:val="22"/>
                <w:lang w:val="es-CR"/>
              </w:rPr>
              <w:t>La justificación contenida en el documento engloba varios elementos que no se atienden en la modificación de la ley.</w:t>
            </w:r>
          </w:p>
          <w:p w:rsidR="00A7710C" w:rsidRPr="00A7710C" w:rsidRDefault="00A7710C" w:rsidP="00A7710C">
            <w:pPr>
              <w:numPr>
                <w:ilvl w:val="0"/>
                <w:numId w:val="29"/>
              </w:numPr>
              <w:ind w:left="325" w:hanging="283"/>
              <w:contextualSpacing/>
              <w:jc w:val="both"/>
              <w:rPr>
                <w:rFonts w:ascii="Arial" w:hAnsi="Arial" w:cs="Arial"/>
                <w:bCs/>
                <w:i/>
                <w:sz w:val="22"/>
                <w:szCs w:val="22"/>
                <w:lang w:val="es-CR"/>
              </w:rPr>
            </w:pPr>
            <w:r w:rsidRPr="00A7710C">
              <w:rPr>
                <w:rFonts w:ascii="Arial" w:hAnsi="Arial" w:cs="Arial"/>
                <w:bCs/>
                <w:i/>
                <w:sz w:val="22"/>
                <w:szCs w:val="22"/>
                <w:lang w:val="es-CR"/>
              </w:rPr>
              <w:t xml:space="preserve">No queda claro cómo se relaciona esta propuesta de “Ley para Incentivar la Ciencia, Tecnología e Innovación, Expediente N.° 20953”, con la propuesta de “Proyecto de Modificación de la Ley 7169 para fortalecer MICITT”, borrador que estuvo circulando el año pasado. Por lo que se sugiere, eventualmente fusionar o revisar ambas. </w:t>
            </w:r>
          </w:p>
          <w:p w:rsidR="00A7710C" w:rsidRPr="00A7710C" w:rsidRDefault="00A7710C" w:rsidP="00A7710C">
            <w:pPr>
              <w:numPr>
                <w:ilvl w:val="0"/>
                <w:numId w:val="29"/>
              </w:numPr>
              <w:ind w:left="325" w:hanging="283"/>
              <w:contextualSpacing/>
              <w:jc w:val="both"/>
              <w:rPr>
                <w:rFonts w:ascii="Arial" w:hAnsi="Arial" w:cs="Arial"/>
                <w:bCs/>
                <w:i/>
                <w:strike/>
                <w:sz w:val="22"/>
                <w:szCs w:val="22"/>
                <w:lang w:val="es-CR"/>
              </w:rPr>
            </w:pPr>
            <w:r w:rsidRPr="00A7710C">
              <w:rPr>
                <w:rFonts w:ascii="Arial" w:hAnsi="Arial" w:cs="Arial"/>
                <w:bCs/>
                <w:i/>
                <w:sz w:val="22"/>
                <w:szCs w:val="22"/>
                <w:lang w:val="es-CR"/>
              </w:rPr>
              <w:t xml:space="preserve">Se nota el espíritu de generar presupuesto para fortalecer el MICITT, una acción muy loable, pero más que una nueva ley es una reforma a algunos artículos de la ley 7169, ley de Promoción del desarrollo Científico y Tecnológico ya existente y vigente. </w:t>
            </w:r>
          </w:p>
          <w:p w:rsidR="00A7710C" w:rsidRPr="00A7710C" w:rsidRDefault="00A7710C" w:rsidP="00A7710C">
            <w:pPr>
              <w:numPr>
                <w:ilvl w:val="0"/>
                <w:numId w:val="29"/>
              </w:numPr>
              <w:ind w:left="325" w:hanging="283"/>
              <w:contextualSpacing/>
              <w:jc w:val="both"/>
              <w:rPr>
                <w:rFonts w:ascii="Arial" w:hAnsi="Arial" w:cs="Arial"/>
                <w:bCs/>
                <w:i/>
                <w:sz w:val="22"/>
                <w:szCs w:val="22"/>
                <w:lang w:val="es-CR"/>
              </w:rPr>
            </w:pPr>
            <w:r w:rsidRPr="00A7710C">
              <w:rPr>
                <w:rFonts w:ascii="Arial" w:hAnsi="Arial" w:cs="Arial"/>
                <w:bCs/>
                <w:i/>
                <w:sz w:val="22"/>
                <w:szCs w:val="22"/>
              </w:rPr>
              <w:t>El proponer que el MEP y el INA dediquen parte de su presupuesto para financiar al MICITT es contraproducente, considerando el hecho de que ambas instancias cumplen sus funciones específicas y ejecutan sus presupuestos para atenderlas. Además, es sumamente riesgoso reducir los fondos de esas entidades, sin un análisis previo para determinar técnica y objetivamente los montos a reducir, indicados en esta propuesta de ley.</w:t>
            </w:r>
          </w:p>
          <w:p w:rsidR="00A7710C" w:rsidRPr="00A7710C" w:rsidRDefault="00A7710C" w:rsidP="00A7710C">
            <w:pPr>
              <w:numPr>
                <w:ilvl w:val="0"/>
                <w:numId w:val="29"/>
              </w:numPr>
              <w:ind w:left="325" w:hanging="283"/>
              <w:contextualSpacing/>
              <w:jc w:val="both"/>
              <w:rPr>
                <w:rFonts w:ascii="Arial" w:hAnsi="Arial" w:cs="Arial"/>
                <w:bCs/>
                <w:i/>
                <w:sz w:val="22"/>
                <w:szCs w:val="22"/>
                <w:lang w:val="es-CR"/>
              </w:rPr>
            </w:pPr>
            <w:r w:rsidRPr="00A7710C">
              <w:rPr>
                <w:rFonts w:ascii="Arial" w:hAnsi="Arial" w:cs="Arial"/>
                <w:bCs/>
                <w:i/>
                <w:sz w:val="22"/>
                <w:szCs w:val="22"/>
                <w:lang w:val="es-CR"/>
              </w:rPr>
              <w:t xml:space="preserve">Como se indicó, el título de la ley, para el Expediente N° 20953, en consulta, refleja más de lo que en realidad es. Este Consejo estima necesario </w:t>
            </w:r>
            <w:r w:rsidRPr="00A7710C">
              <w:rPr>
                <w:rFonts w:ascii="Arial" w:hAnsi="Arial" w:cs="Arial"/>
                <w:bCs/>
                <w:i/>
                <w:sz w:val="22"/>
                <w:szCs w:val="22"/>
                <w:lang w:val="es-CR"/>
              </w:rPr>
              <w:lastRenderedPageBreak/>
              <w:t>contrastar la presente propuesta con la “Ley de Promoción del desarrollo Científico y Tecnológico Ley (Ley 7169).</w:t>
            </w:r>
          </w:p>
          <w:p w:rsidR="00A7710C" w:rsidRPr="00A7710C" w:rsidRDefault="00A7710C" w:rsidP="00A7710C">
            <w:pPr>
              <w:autoSpaceDE w:val="0"/>
              <w:autoSpaceDN w:val="0"/>
              <w:adjustRightInd w:val="0"/>
              <w:ind w:right="-91"/>
              <w:rPr>
                <w:rFonts w:ascii="Arial" w:eastAsia="Cambria" w:hAnsi="Arial" w:cs="Arial"/>
                <w:b/>
                <w:i/>
                <w:sz w:val="22"/>
                <w:szCs w:val="22"/>
                <w:u w:val="single"/>
                <w:lang w:eastAsia="en-US"/>
              </w:rPr>
            </w:pPr>
          </w:p>
          <w:p w:rsidR="00A7710C" w:rsidRPr="00A7710C" w:rsidRDefault="00A7710C" w:rsidP="00A7710C">
            <w:pPr>
              <w:autoSpaceDE w:val="0"/>
              <w:autoSpaceDN w:val="0"/>
              <w:adjustRightInd w:val="0"/>
              <w:ind w:right="-91"/>
              <w:rPr>
                <w:rFonts w:ascii="Arial" w:eastAsia="Cambria" w:hAnsi="Arial" w:cs="Arial"/>
                <w:b/>
                <w:i/>
                <w:sz w:val="22"/>
                <w:szCs w:val="22"/>
                <w:u w:val="single"/>
                <w:lang w:eastAsia="en-US"/>
              </w:rPr>
            </w:pPr>
            <w:r w:rsidRPr="00A7710C">
              <w:rPr>
                <w:rFonts w:ascii="Arial" w:eastAsia="Cambria" w:hAnsi="Arial" w:cs="Arial"/>
                <w:b/>
                <w:i/>
                <w:sz w:val="22"/>
                <w:szCs w:val="22"/>
                <w:u w:val="single"/>
                <w:lang w:eastAsia="en-US"/>
              </w:rPr>
              <w:t xml:space="preserve">TEC Emprende </w:t>
            </w:r>
            <w:proofErr w:type="spellStart"/>
            <w:r w:rsidRPr="00A7710C">
              <w:rPr>
                <w:rFonts w:ascii="Arial" w:eastAsia="Cambria" w:hAnsi="Arial" w:cs="Arial"/>
                <w:b/>
                <w:i/>
                <w:sz w:val="22"/>
                <w:szCs w:val="22"/>
                <w:u w:val="single"/>
                <w:lang w:eastAsia="en-US"/>
              </w:rPr>
              <w:t>Lab</w:t>
            </w:r>
            <w:proofErr w:type="spellEnd"/>
          </w:p>
          <w:p w:rsidR="00A7710C" w:rsidRPr="00A7710C" w:rsidRDefault="00A7710C" w:rsidP="00A7710C">
            <w:pPr>
              <w:contextualSpacing/>
              <w:jc w:val="both"/>
              <w:rPr>
                <w:rFonts w:ascii="Arial" w:hAnsi="Arial" w:cs="Arial"/>
                <w:i/>
                <w:sz w:val="22"/>
                <w:szCs w:val="22"/>
              </w:rPr>
            </w:pPr>
            <w:r w:rsidRPr="00A7710C">
              <w:rPr>
                <w:rFonts w:ascii="Arial" w:hAnsi="Arial" w:cs="Arial"/>
                <w:i/>
                <w:sz w:val="22"/>
                <w:szCs w:val="22"/>
              </w:rPr>
              <w:t xml:space="preserve">“Desde la perspectiva de la Comisión de Espíritu Emprendedor, donde se ha venido trabajando consistentemente sobre la propuesta para la creación de un Centro de Innovación y Emprendimiento, sí se apoya el proyecto porque se considera que una iniciativa como esta dispone de mayor cantidad de recursos para atender las necesidades de los innovadores y da más opciones a los miembros del Sistema Nacional de Ciencia, Tecnología e Innovación costarricense. </w:t>
            </w:r>
          </w:p>
          <w:p w:rsidR="00A7710C" w:rsidRPr="00A7710C" w:rsidRDefault="00A7710C" w:rsidP="00A7710C">
            <w:pPr>
              <w:ind w:left="862" w:right="375"/>
              <w:contextualSpacing/>
              <w:rPr>
                <w:rFonts w:ascii="Arial" w:hAnsi="Arial" w:cs="Arial"/>
                <w:i/>
                <w:sz w:val="22"/>
                <w:szCs w:val="22"/>
              </w:rPr>
            </w:pPr>
          </w:p>
          <w:p w:rsidR="00A7710C" w:rsidRPr="00A7710C" w:rsidRDefault="00A7710C" w:rsidP="00A7710C">
            <w:pPr>
              <w:contextualSpacing/>
              <w:jc w:val="both"/>
              <w:rPr>
                <w:rFonts w:ascii="Arial" w:hAnsi="Arial" w:cs="Arial"/>
                <w:i/>
                <w:sz w:val="22"/>
                <w:szCs w:val="22"/>
              </w:rPr>
            </w:pPr>
            <w:r w:rsidRPr="00A7710C">
              <w:rPr>
                <w:rFonts w:ascii="Arial" w:hAnsi="Arial" w:cs="Arial"/>
                <w:i/>
                <w:sz w:val="22"/>
                <w:szCs w:val="22"/>
              </w:rPr>
              <w:t>Recomendaciones de modificación del proyecto: No se recomiendan modificaciones. Lo que sí se considera importante es que en el Reglamento se establezcan mecanismos sencillos y accesibles para que estos fondos lleguen realmente a los innovadores.”</w:t>
            </w:r>
          </w:p>
          <w:p w:rsidR="00A7710C" w:rsidRPr="00A7710C" w:rsidRDefault="00A7710C" w:rsidP="00A7710C">
            <w:pPr>
              <w:autoSpaceDE w:val="0"/>
              <w:autoSpaceDN w:val="0"/>
              <w:adjustRightInd w:val="0"/>
              <w:ind w:right="-91"/>
              <w:rPr>
                <w:rFonts w:ascii="Arial" w:hAnsi="Arial" w:cs="Arial"/>
                <w:i/>
                <w:sz w:val="22"/>
                <w:szCs w:val="22"/>
              </w:rPr>
            </w:pPr>
          </w:p>
          <w:p w:rsidR="00A7710C" w:rsidRPr="00A7710C" w:rsidRDefault="00A7710C" w:rsidP="00A7710C">
            <w:pPr>
              <w:autoSpaceDE w:val="0"/>
              <w:autoSpaceDN w:val="0"/>
              <w:adjustRightInd w:val="0"/>
              <w:ind w:right="-91"/>
              <w:rPr>
                <w:rFonts w:ascii="Arial" w:eastAsia="Cambria" w:hAnsi="Arial" w:cs="Arial"/>
                <w:b/>
                <w:i/>
                <w:sz w:val="22"/>
                <w:szCs w:val="22"/>
                <w:u w:val="single"/>
                <w:lang w:eastAsia="en-US"/>
              </w:rPr>
            </w:pPr>
            <w:r w:rsidRPr="00A7710C">
              <w:rPr>
                <w:rFonts w:ascii="Arial" w:eastAsia="Cambria" w:hAnsi="Arial" w:cs="Arial"/>
                <w:b/>
                <w:i/>
                <w:sz w:val="22"/>
                <w:szCs w:val="22"/>
                <w:u w:val="single"/>
                <w:lang w:eastAsia="en-US"/>
              </w:rPr>
              <w:t>Centro de Vinculación Universidad-Empresa</w:t>
            </w:r>
          </w:p>
          <w:p w:rsidR="00A7710C" w:rsidRPr="00A7710C" w:rsidRDefault="00A7710C" w:rsidP="00A7710C">
            <w:pPr>
              <w:tabs>
                <w:tab w:val="left" w:pos="288"/>
                <w:tab w:val="left" w:pos="360"/>
              </w:tabs>
              <w:textAlignment w:val="baseline"/>
              <w:rPr>
                <w:rFonts w:ascii="Arial" w:eastAsia="Arial" w:hAnsi="Arial" w:cs="Arial"/>
                <w:i/>
                <w:color w:val="000000"/>
                <w:spacing w:val="-6"/>
                <w:sz w:val="22"/>
                <w:szCs w:val="22"/>
              </w:rPr>
            </w:pPr>
            <w:r w:rsidRPr="00A7710C">
              <w:rPr>
                <w:rFonts w:ascii="Arial" w:eastAsia="Arial" w:hAnsi="Arial" w:cs="Arial"/>
                <w:i/>
                <w:color w:val="000000"/>
                <w:spacing w:val="-6"/>
                <w:sz w:val="22"/>
                <w:szCs w:val="22"/>
                <w:lang w:val="es-CR"/>
              </w:rPr>
              <w:t>“Observaciones:</w:t>
            </w:r>
          </w:p>
          <w:p w:rsidR="00A7710C" w:rsidRPr="00A7710C" w:rsidRDefault="00A7710C" w:rsidP="00A7710C">
            <w:pPr>
              <w:jc w:val="both"/>
              <w:textAlignment w:val="baseline"/>
              <w:rPr>
                <w:rFonts w:ascii="Arial" w:eastAsia="Arial" w:hAnsi="Arial" w:cs="Arial"/>
                <w:i/>
                <w:color w:val="000000"/>
                <w:sz w:val="22"/>
                <w:szCs w:val="22"/>
              </w:rPr>
            </w:pPr>
            <w:r w:rsidRPr="00A7710C">
              <w:rPr>
                <w:rFonts w:ascii="Arial" w:eastAsia="Arial" w:hAnsi="Arial" w:cs="Arial"/>
                <w:i/>
                <w:color w:val="000000"/>
                <w:sz w:val="22"/>
                <w:szCs w:val="22"/>
                <w:lang w:val="es-CR"/>
              </w:rPr>
              <w:t xml:space="preserve">La propuesta creación del Sistema Nacional de Ciencia, Tecnología e Innovación, representa decisión estratégica para articular todos los esfuerzos que se realizan en el campo de </w:t>
            </w:r>
            <w:proofErr w:type="spellStart"/>
            <w:r w:rsidRPr="00A7710C">
              <w:rPr>
                <w:rFonts w:ascii="Arial" w:eastAsia="Arial" w:hAnsi="Arial" w:cs="Arial"/>
                <w:i/>
                <w:color w:val="000000"/>
                <w:sz w:val="22"/>
                <w:szCs w:val="22"/>
                <w:lang w:val="es-CR"/>
              </w:rPr>
              <w:t>Ia</w:t>
            </w:r>
            <w:proofErr w:type="spellEnd"/>
            <w:r w:rsidRPr="00A7710C">
              <w:rPr>
                <w:rFonts w:ascii="Arial" w:eastAsia="Arial" w:hAnsi="Arial" w:cs="Arial"/>
                <w:i/>
                <w:color w:val="000000"/>
                <w:sz w:val="22"/>
                <w:szCs w:val="22"/>
                <w:lang w:val="es-CR"/>
              </w:rPr>
              <w:t xml:space="preserve"> investigación científica y tecnológica, de </w:t>
            </w:r>
            <w:proofErr w:type="spellStart"/>
            <w:r w:rsidRPr="00A7710C">
              <w:rPr>
                <w:rFonts w:ascii="Arial" w:eastAsia="Arial" w:hAnsi="Arial" w:cs="Arial"/>
                <w:i/>
                <w:color w:val="000000"/>
                <w:sz w:val="22"/>
                <w:szCs w:val="22"/>
                <w:lang w:val="es-CR"/>
              </w:rPr>
              <w:t>Ia</w:t>
            </w:r>
            <w:proofErr w:type="spellEnd"/>
            <w:r w:rsidRPr="00A7710C">
              <w:rPr>
                <w:rFonts w:ascii="Arial" w:eastAsia="Arial" w:hAnsi="Arial" w:cs="Arial"/>
                <w:i/>
                <w:color w:val="000000"/>
                <w:sz w:val="22"/>
                <w:szCs w:val="22"/>
                <w:lang w:val="es-CR"/>
              </w:rPr>
              <w:t xml:space="preserve"> transferencia tecnológica, del emprendimiento, y de </w:t>
            </w:r>
            <w:proofErr w:type="spellStart"/>
            <w:r w:rsidRPr="00A7710C">
              <w:rPr>
                <w:rFonts w:ascii="Arial" w:eastAsia="Arial" w:hAnsi="Arial" w:cs="Arial"/>
                <w:i/>
                <w:color w:val="000000"/>
                <w:sz w:val="22"/>
                <w:szCs w:val="22"/>
                <w:lang w:val="es-CR"/>
              </w:rPr>
              <w:t>Ia</w:t>
            </w:r>
            <w:proofErr w:type="spellEnd"/>
            <w:r w:rsidRPr="00A7710C">
              <w:rPr>
                <w:rFonts w:ascii="Arial" w:eastAsia="Arial" w:hAnsi="Arial" w:cs="Arial"/>
                <w:i/>
                <w:color w:val="000000"/>
                <w:sz w:val="22"/>
                <w:szCs w:val="22"/>
                <w:lang w:val="es-CR"/>
              </w:rPr>
              <w:t xml:space="preserve"> innovación.</w:t>
            </w:r>
          </w:p>
          <w:p w:rsidR="00A7710C" w:rsidRPr="00A7710C" w:rsidRDefault="00A7710C" w:rsidP="00A7710C">
            <w:pPr>
              <w:jc w:val="both"/>
              <w:textAlignment w:val="baseline"/>
              <w:rPr>
                <w:rFonts w:ascii="Arial" w:eastAsia="Arial" w:hAnsi="Arial" w:cs="Arial"/>
                <w:i/>
                <w:color w:val="000000"/>
                <w:sz w:val="22"/>
                <w:szCs w:val="22"/>
              </w:rPr>
            </w:pPr>
            <w:r w:rsidRPr="00A7710C">
              <w:rPr>
                <w:rFonts w:ascii="Arial" w:eastAsia="Arial" w:hAnsi="Arial" w:cs="Arial"/>
                <w:i/>
                <w:color w:val="000000"/>
                <w:sz w:val="22"/>
                <w:szCs w:val="22"/>
                <w:lang w:val="es-CR"/>
              </w:rPr>
              <w:t xml:space="preserve">La academia, es un actor relevante en los campos de </w:t>
            </w:r>
            <w:proofErr w:type="spellStart"/>
            <w:r w:rsidRPr="00A7710C">
              <w:rPr>
                <w:rFonts w:ascii="Arial" w:eastAsia="Arial" w:hAnsi="Arial" w:cs="Arial"/>
                <w:i/>
                <w:color w:val="000000"/>
                <w:sz w:val="22"/>
                <w:szCs w:val="22"/>
                <w:lang w:val="es-CR"/>
              </w:rPr>
              <w:t>Ia</w:t>
            </w:r>
            <w:proofErr w:type="spellEnd"/>
            <w:r w:rsidRPr="00A7710C">
              <w:rPr>
                <w:rFonts w:ascii="Arial" w:eastAsia="Arial" w:hAnsi="Arial" w:cs="Arial"/>
                <w:i/>
                <w:color w:val="000000"/>
                <w:sz w:val="22"/>
                <w:szCs w:val="22"/>
                <w:lang w:val="es-CR"/>
              </w:rPr>
              <w:t xml:space="preserve"> ciencia, </w:t>
            </w:r>
            <w:proofErr w:type="spellStart"/>
            <w:r w:rsidRPr="00A7710C">
              <w:rPr>
                <w:rFonts w:ascii="Arial" w:eastAsia="Arial" w:hAnsi="Arial" w:cs="Arial"/>
                <w:i/>
                <w:color w:val="000000"/>
                <w:sz w:val="22"/>
                <w:szCs w:val="22"/>
                <w:lang w:val="es-CR"/>
              </w:rPr>
              <w:t>Ia</w:t>
            </w:r>
            <w:proofErr w:type="spellEnd"/>
            <w:r w:rsidRPr="00A7710C">
              <w:rPr>
                <w:rFonts w:ascii="Arial" w:eastAsia="Arial" w:hAnsi="Arial" w:cs="Arial"/>
                <w:i/>
                <w:color w:val="000000"/>
                <w:sz w:val="22"/>
                <w:szCs w:val="22"/>
                <w:lang w:val="es-CR"/>
              </w:rPr>
              <w:t xml:space="preserve"> tecnología y </w:t>
            </w:r>
            <w:proofErr w:type="spellStart"/>
            <w:r w:rsidRPr="00A7710C">
              <w:rPr>
                <w:rFonts w:ascii="Arial" w:eastAsia="Arial" w:hAnsi="Arial" w:cs="Arial"/>
                <w:i/>
                <w:color w:val="000000"/>
                <w:sz w:val="22"/>
                <w:szCs w:val="22"/>
                <w:lang w:val="es-CR"/>
              </w:rPr>
              <w:t>Ia</w:t>
            </w:r>
            <w:proofErr w:type="spellEnd"/>
            <w:r w:rsidRPr="00A7710C">
              <w:rPr>
                <w:rFonts w:ascii="Arial" w:eastAsia="Arial" w:hAnsi="Arial" w:cs="Arial"/>
                <w:i/>
                <w:color w:val="000000"/>
                <w:sz w:val="22"/>
                <w:szCs w:val="22"/>
                <w:lang w:val="es-CR"/>
              </w:rPr>
              <w:t xml:space="preserve"> innovación. Particularmente en el Instituto Tecnológico de Costa Rica, el modelo académico fomenta </w:t>
            </w:r>
            <w:proofErr w:type="spellStart"/>
            <w:r w:rsidRPr="00A7710C">
              <w:rPr>
                <w:rFonts w:ascii="Arial" w:eastAsia="Arial" w:hAnsi="Arial" w:cs="Arial"/>
                <w:i/>
                <w:color w:val="000000"/>
                <w:sz w:val="22"/>
                <w:szCs w:val="22"/>
                <w:lang w:val="es-CR"/>
              </w:rPr>
              <w:t>Ia</w:t>
            </w:r>
            <w:proofErr w:type="spellEnd"/>
            <w:r w:rsidRPr="00A7710C">
              <w:rPr>
                <w:rFonts w:ascii="Arial" w:eastAsia="Arial" w:hAnsi="Arial" w:cs="Arial"/>
                <w:i/>
                <w:color w:val="000000"/>
                <w:sz w:val="22"/>
                <w:szCs w:val="22"/>
                <w:lang w:val="es-CR"/>
              </w:rPr>
              <w:t xml:space="preserve"> pertinencia en los procesos de investigación y extensión, lo cual es un elemento fundamental para </w:t>
            </w:r>
            <w:proofErr w:type="spellStart"/>
            <w:r w:rsidRPr="00A7710C">
              <w:rPr>
                <w:rFonts w:ascii="Arial" w:eastAsia="Arial" w:hAnsi="Arial" w:cs="Arial"/>
                <w:i/>
                <w:color w:val="000000"/>
                <w:sz w:val="22"/>
                <w:szCs w:val="22"/>
                <w:lang w:val="es-CR"/>
              </w:rPr>
              <w:t>Ia</w:t>
            </w:r>
            <w:proofErr w:type="spellEnd"/>
            <w:r w:rsidRPr="00A7710C">
              <w:rPr>
                <w:rFonts w:ascii="Arial" w:eastAsia="Arial" w:hAnsi="Arial" w:cs="Arial"/>
                <w:i/>
                <w:color w:val="000000"/>
                <w:sz w:val="22"/>
                <w:szCs w:val="22"/>
                <w:lang w:val="es-CR"/>
              </w:rPr>
              <w:t xml:space="preserve"> exitosa transferencia científica y tecnológica y, en consecuencia, para el apoyo al proceso de innovación.</w:t>
            </w:r>
          </w:p>
          <w:p w:rsidR="00A7710C" w:rsidRPr="00A7710C" w:rsidRDefault="00A7710C" w:rsidP="00A7710C">
            <w:pPr>
              <w:jc w:val="both"/>
              <w:textAlignment w:val="baseline"/>
              <w:rPr>
                <w:rFonts w:ascii="Arial" w:eastAsia="Arial" w:hAnsi="Arial" w:cs="Arial"/>
                <w:i/>
                <w:color w:val="000000"/>
                <w:sz w:val="22"/>
                <w:szCs w:val="22"/>
              </w:rPr>
            </w:pPr>
            <w:r w:rsidRPr="00A7710C">
              <w:rPr>
                <w:rFonts w:ascii="Arial" w:eastAsia="Arial" w:hAnsi="Arial" w:cs="Arial"/>
                <w:i/>
                <w:color w:val="000000"/>
                <w:sz w:val="22"/>
                <w:szCs w:val="22"/>
                <w:lang w:val="es-CR"/>
              </w:rPr>
              <w:t xml:space="preserve">La participación de </w:t>
            </w:r>
            <w:proofErr w:type="spellStart"/>
            <w:r w:rsidRPr="00A7710C">
              <w:rPr>
                <w:rFonts w:ascii="Arial" w:eastAsia="Arial" w:hAnsi="Arial" w:cs="Arial"/>
                <w:i/>
                <w:color w:val="000000"/>
                <w:sz w:val="22"/>
                <w:szCs w:val="22"/>
                <w:lang w:val="es-CR"/>
              </w:rPr>
              <w:t>Ia</w:t>
            </w:r>
            <w:proofErr w:type="spellEnd"/>
            <w:r w:rsidRPr="00A7710C">
              <w:rPr>
                <w:rFonts w:ascii="Arial" w:eastAsia="Arial" w:hAnsi="Arial" w:cs="Arial"/>
                <w:i/>
                <w:color w:val="000000"/>
                <w:sz w:val="22"/>
                <w:szCs w:val="22"/>
                <w:lang w:val="es-CR"/>
              </w:rPr>
              <w:t xml:space="preserve"> universidad pública en el propuesto Sistema Nacional de Ciencia, Tecnología e innovación, brinda una excelente oportunidad para </w:t>
            </w:r>
            <w:proofErr w:type="spellStart"/>
            <w:r w:rsidRPr="00A7710C">
              <w:rPr>
                <w:rFonts w:ascii="Arial" w:eastAsia="Arial" w:hAnsi="Arial" w:cs="Arial"/>
                <w:i/>
                <w:color w:val="000000"/>
                <w:sz w:val="22"/>
                <w:szCs w:val="22"/>
                <w:lang w:val="es-CR"/>
              </w:rPr>
              <w:t>Ia</w:t>
            </w:r>
            <w:proofErr w:type="spellEnd"/>
            <w:r w:rsidRPr="00A7710C">
              <w:rPr>
                <w:rFonts w:ascii="Arial" w:eastAsia="Arial" w:hAnsi="Arial" w:cs="Arial"/>
                <w:i/>
                <w:color w:val="000000"/>
                <w:sz w:val="22"/>
                <w:szCs w:val="22"/>
                <w:lang w:val="es-CR"/>
              </w:rPr>
              <w:t xml:space="preserve"> coordinación de esfuerzos y el </w:t>
            </w:r>
            <w:r w:rsidRPr="00A7710C">
              <w:rPr>
                <w:rFonts w:ascii="Arial" w:eastAsia="Arial" w:hAnsi="Arial" w:cs="Arial"/>
                <w:i/>
                <w:color w:val="000000"/>
                <w:sz w:val="22"/>
                <w:szCs w:val="22"/>
                <w:lang w:val="es-CR"/>
              </w:rPr>
              <w:lastRenderedPageBreak/>
              <w:t xml:space="preserve">aprovechamiento de los recursos destinados a las actividades científicas y tecnológicas. El proyecto de ley no compromete </w:t>
            </w:r>
            <w:proofErr w:type="spellStart"/>
            <w:r w:rsidRPr="00A7710C">
              <w:rPr>
                <w:rFonts w:ascii="Arial" w:eastAsia="Arial" w:hAnsi="Arial" w:cs="Arial"/>
                <w:i/>
                <w:color w:val="000000"/>
                <w:sz w:val="22"/>
                <w:szCs w:val="22"/>
                <w:lang w:val="es-CR"/>
              </w:rPr>
              <w:t>Ia</w:t>
            </w:r>
            <w:proofErr w:type="spellEnd"/>
            <w:r w:rsidRPr="00A7710C">
              <w:rPr>
                <w:rFonts w:ascii="Arial" w:eastAsia="Arial" w:hAnsi="Arial" w:cs="Arial"/>
                <w:i/>
                <w:color w:val="000000"/>
                <w:sz w:val="22"/>
                <w:szCs w:val="22"/>
                <w:lang w:val="es-CR"/>
              </w:rPr>
              <w:t xml:space="preserve"> autonomía universitaria.</w:t>
            </w:r>
          </w:p>
          <w:p w:rsidR="00A7710C" w:rsidRPr="00A7710C" w:rsidRDefault="00A7710C" w:rsidP="00A7710C">
            <w:pPr>
              <w:tabs>
                <w:tab w:val="left" w:pos="288"/>
                <w:tab w:val="left" w:pos="360"/>
              </w:tabs>
              <w:jc w:val="both"/>
              <w:textAlignment w:val="baseline"/>
              <w:rPr>
                <w:rFonts w:ascii="Arial" w:eastAsia="Arial" w:hAnsi="Arial" w:cs="Arial"/>
                <w:i/>
                <w:color w:val="000000"/>
                <w:spacing w:val="-1"/>
                <w:sz w:val="22"/>
                <w:szCs w:val="22"/>
                <w:lang w:val="es-CR"/>
              </w:rPr>
            </w:pPr>
          </w:p>
          <w:p w:rsidR="00A7710C" w:rsidRPr="00A7710C" w:rsidRDefault="00A7710C" w:rsidP="00A7710C">
            <w:pPr>
              <w:tabs>
                <w:tab w:val="left" w:pos="288"/>
                <w:tab w:val="left" w:pos="360"/>
              </w:tabs>
              <w:jc w:val="both"/>
              <w:textAlignment w:val="baseline"/>
              <w:rPr>
                <w:rFonts w:ascii="Arial" w:eastAsia="Arial" w:hAnsi="Arial" w:cs="Arial"/>
                <w:i/>
                <w:color w:val="000000"/>
                <w:spacing w:val="-1"/>
                <w:sz w:val="22"/>
                <w:szCs w:val="22"/>
              </w:rPr>
            </w:pPr>
            <w:r w:rsidRPr="00A7710C">
              <w:rPr>
                <w:rFonts w:ascii="Arial" w:eastAsia="Arial" w:hAnsi="Arial" w:cs="Arial"/>
                <w:i/>
                <w:color w:val="000000"/>
                <w:spacing w:val="-1"/>
                <w:sz w:val="22"/>
                <w:szCs w:val="22"/>
                <w:lang w:val="es-CR"/>
              </w:rPr>
              <w:t>Criterio de apoyo</w:t>
            </w:r>
          </w:p>
          <w:p w:rsidR="00A7710C" w:rsidRPr="00A7710C" w:rsidRDefault="00A7710C" w:rsidP="00A7710C">
            <w:pPr>
              <w:jc w:val="both"/>
              <w:textAlignment w:val="baseline"/>
              <w:rPr>
                <w:rFonts w:ascii="Arial" w:eastAsia="Arial" w:hAnsi="Arial" w:cs="Arial"/>
                <w:i/>
                <w:color w:val="000000"/>
                <w:sz w:val="22"/>
                <w:szCs w:val="22"/>
                <w:lang w:val="es-CR"/>
              </w:rPr>
            </w:pPr>
            <w:r w:rsidRPr="00A7710C">
              <w:rPr>
                <w:rFonts w:ascii="Arial" w:eastAsia="Arial" w:hAnsi="Arial" w:cs="Arial"/>
                <w:i/>
                <w:color w:val="000000"/>
                <w:sz w:val="22"/>
                <w:szCs w:val="22"/>
                <w:lang w:val="es-CR"/>
              </w:rPr>
              <w:t>Con base en las observaciones expuestas, se recomienda el apoyo al Proyecto.”</w:t>
            </w:r>
          </w:p>
        </w:tc>
      </w:tr>
    </w:tbl>
    <w:p w:rsidR="00A7710C" w:rsidRPr="00A7710C" w:rsidRDefault="00A7710C" w:rsidP="00A7710C">
      <w:pPr>
        <w:autoSpaceDE w:val="0"/>
        <w:autoSpaceDN w:val="0"/>
        <w:adjustRightInd w:val="0"/>
        <w:ind w:right="-91"/>
        <w:jc w:val="both"/>
        <w:rPr>
          <w:rFonts w:ascii="Arial" w:eastAsia="Cambria" w:hAnsi="Arial" w:cs="Arial"/>
          <w:sz w:val="22"/>
          <w:szCs w:val="22"/>
          <w:u w:val="single"/>
          <w:lang w:eastAsia="en-US"/>
        </w:rPr>
      </w:pPr>
    </w:p>
    <w:p w:rsidR="00A7710C" w:rsidRPr="00A7710C" w:rsidRDefault="00A7710C" w:rsidP="00A7710C">
      <w:pPr>
        <w:autoSpaceDE w:val="0"/>
        <w:autoSpaceDN w:val="0"/>
        <w:adjustRightInd w:val="0"/>
        <w:ind w:right="-91"/>
        <w:jc w:val="both"/>
        <w:rPr>
          <w:rFonts w:ascii="Arial" w:eastAsia="Cambria" w:hAnsi="Arial" w:cs="Arial"/>
          <w:sz w:val="22"/>
          <w:szCs w:val="22"/>
          <w:u w:val="single"/>
          <w:lang w:eastAsia="en-US"/>
        </w:rPr>
      </w:pPr>
      <w:r w:rsidRPr="00A7710C">
        <w:rPr>
          <w:rFonts w:ascii="Arial" w:eastAsia="Cambria" w:hAnsi="Arial" w:cs="Arial"/>
          <w:sz w:val="22"/>
          <w:szCs w:val="22"/>
          <w:u w:val="single"/>
          <w:lang w:eastAsia="en-US"/>
        </w:rPr>
        <w:t xml:space="preserve">Comisión Permanente Especial de Ciencia, Tecnología y Educación </w:t>
      </w:r>
    </w:p>
    <w:p w:rsidR="00A7710C" w:rsidRPr="00A7710C" w:rsidRDefault="00A7710C" w:rsidP="00A7710C">
      <w:pPr>
        <w:autoSpaceDE w:val="0"/>
        <w:autoSpaceDN w:val="0"/>
        <w:adjustRightInd w:val="0"/>
        <w:ind w:right="-91"/>
        <w:jc w:val="both"/>
        <w:rPr>
          <w:rFonts w:ascii="Arial" w:eastAsia="Cambria" w:hAnsi="Arial" w:cs="Arial"/>
          <w:sz w:val="22"/>
          <w:szCs w:val="22"/>
          <w:u w:val="single"/>
          <w:lang w:eastAsia="en-US"/>
        </w:rPr>
      </w:pPr>
    </w:p>
    <w:tbl>
      <w:tblPr>
        <w:tblStyle w:val="Tablaconcuadrcula12"/>
        <w:tblW w:w="9776" w:type="dxa"/>
        <w:tblLayout w:type="fixed"/>
        <w:tblLook w:val="04A0" w:firstRow="1" w:lastRow="0" w:firstColumn="1" w:lastColumn="0" w:noHBand="0" w:noVBand="1"/>
      </w:tblPr>
      <w:tblGrid>
        <w:gridCol w:w="1554"/>
        <w:gridCol w:w="1985"/>
        <w:gridCol w:w="1984"/>
        <w:gridCol w:w="4253"/>
      </w:tblGrid>
      <w:tr w:rsidR="00A7710C" w:rsidRPr="00A7710C" w:rsidTr="000D54AA">
        <w:tc>
          <w:tcPr>
            <w:tcW w:w="155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No. Expediente</w:t>
            </w:r>
          </w:p>
        </w:tc>
        <w:tc>
          <w:tcPr>
            <w:tcW w:w="1985"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Nombre del Proyecto</w:t>
            </w:r>
          </w:p>
        </w:tc>
        <w:tc>
          <w:tcPr>
            <w:tcW w:w="198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Transgrede o no la Autonomía Universitaria</w:t>
            </w:r>
          </w:p>
        </w:tc>
        <w:tc>
          <w:tcPr>
            <w:tcW w:w="4253"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Observaciones de las diferentes entidades institucionales consultadas</w:t>
            </w:r>
          </w:p>
        </w:tc>
      </w:tr>
      <w:tr w:rsidR="00A7710C" w:rsidRPr="00A7710C" w:rsidTr="000D54AA">
        <w:tc>
          <w:tcPr>
            <w:tcW w:w="155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SimSun" w:hAnsi="Arial" w:cs="Arial"/>
                <w:b/>
                <w:iCs/>
                <w:sz w:val="22"/>
                <w:szCs w:val="22"/>
              </w:rPr>
              <w:t>20.786</w:t>
            </w:r>
          </w:p>
        </w:tc>
        <w:tc>
          <w:tcPr>
            <w:tcW w:w="1985" w:type="dxa"/>
          </w:tcPr>
          <w:p w:rsidR="00A7710C" w:rsidRPr="00A7710C" w:rsidRDefault="00A7710C" w:rsidP="00A7710C">
            <w:pPr>
              <w:autoSpaceDE w:val="0"/>
              <w:autoSpaceDN w:val="0"/>
              <w:adjustRightInd w:val="0"/>
              <w:ind w:left="-104" w:right="-91"/>
              <w:jc w:val="both"/>
              <w:rPr>
                <w:rFonts w:ascii="Arial" w:eastAsia="Cambria" w:hAnsi="Arial" w:cs="Arial"/>
                <w:b/>
                <w:sz w:val="22"/>
                <w:szCs w:val="22"/>
                <w:lang w:eastAsia="en-US"/>
              </w:rPr>
            </w:pPr>
            <w:r w:rsidRPr="00A7710C">
              <w:rPr>
                <w:rFonts w:ascii="Arial" w:eastAsia="SimSun" w:hAnsi="Arial" w:cs="Arial"/>
                <w:b/>
                <w:iCs/>
                <w:sz w:val="22"/>
                <w:szCs w:val="22"/>
              </w:rPr>
              <w:t>Proyecto de “Ley de Educación y Formación Técnica Dual”</w:t>
            </w:r>
          </w:p>
        </w:tc>
        <w:tc>
          <w:tcPr>
            <w:tcW w:w="1984" w:type="dxa"/>
          </w:tcPr>
          <w:p w:rsidR="00A7710C" w:rsidRPr="00A7710C" w:rsidRDefault="00A7710C" w:rsidP="00A7710C">
            <w:pPr>
              <w:autoSpaceDE w:val="0"/>
              <w:autoSpaceDN w:val="0"/>
              <w:adjustRightInd w:val="0"/>
              <w:ind w:right="-91"/>
              <w:jc w:val="center"/>
              <w:rPr>
                <w:rFonts w:ascii="Arial" w:eastAsia="Cambria" w:hAnsi="Arial" w:cs="Arial"/>
                <w:sz w:val="22"/>
                <w:szCs w:val="22"/>
                <w:lang w:eastAsia="en-US"/>
              </w:rPr>
            </w:pPr>
            <w:r w:rsidRPr="00A7710C">
              <w:rPr>
                <w:rFonts w:ascii="Arial" w:eastAsia="Cambria" w:hAnsi="Arial" w:cs="Arial"/>
                <w:sz w:val="22"/>
                <w:szCs w:val="22"/>
                <w:lang w:eastAsia="en-US"/>
              </w:rPr>
              <w:t>No</w:t>
            </w:r>
          </w:p>
        </w:tc>
        <w:tc>
          <w:tcPr>
            <w:tcW w:w="4253" w:type="dxa"/>
          </w:tcPr>
          <w:p w:rsidR="00A7710C" w:rsidRPr="00A7710C" w:rsidRDefault="00A7710C" w:rsidP="00A7710C">
            <w:pPr>
              <w:autoSpaceDE w:val="0"/>
              <w:autoSpaceDN w:val="0"/>
              <w:adjustRightInd w:val="0"/>
              <w:ind w:right="-91"/>
              <w:rPr>
                <w:rFonts w:ascii="Arial" w:eastAsia="Cambria" w:hAnsi="Arial" w:cs="Arial"/>
                <w:b/>
                <w:sz w:val="22"/>
                <w:szCs w:val="22"/>
                <w:u w:val="single"/>
                <w:lang w:eastAsia="en-US"/>
              </w:rPr>
            </w:pPr>
            <w:r w:rsidRPr="00A7710C">
              <w:rPr>
                <w:rFonts w:ascii="Arial" w:eastAsia="Cambria" w:hAnsi="Arial" w:cs="Arial"/>
                <w:b/>
                <w:sz w:val="22"/>
                <w:szCs w:val="22"/>
                <w:u w:val="single"/>
                <w:lang w:eastAsia="en-US"/>
              </w:rPr>
              <w:t>Oficina de Asesoría Legal</w:t>
            </w:r>
          </w:p>
          <w:p w:rsidR="00A7710C" w:rsidRPr="00A7710C" w:rsidRDefault="00A7710C" w:rsidP="00A7710C">
            <w:pPr>
              <w:contextualSpacing/>
              <w:jc w:val="both"/>
              <w:rPr>
                <w:rFonts w:ascii="Arial" w:hAnsi="Arial" w:cs="Arial"/>
                <w:sz w:val="22"/>
                <w:szCs w:val="22"/>
              </w:rPr>
            </w:pPr>
            <w:r w:rsidRPr="00A7710C">
              <w:rPr>
                <w:rFonts w:ascii="Arial" w:hAnsi="Arial" w:cs="Arial"/>
                <w:sz w:val="22"/>
                <w:szCs w:val="22"/>
              </w:rPr>
              <w:t>“Por lo anteriormente expuesto esta Asesoría Legal</w:t>
            </w:r>
            <w:r>
              <w:rPr>
                <w:rFonts w:ascii="Arial" w:hAnsi="Arial" w:cs="Arial"/>
                <w:sz w:val="22"/>
                <w:szCs w:val="22"/>
              </w:rPr>
              <w:t>,</w:t>
            </w:r>
            <w:r w:rsidRPr="00A7710C">
              <w:rPr>
                <w:rFonts w:ascii="Arial" w:hAnsi="Arial" w:cs="Arial"/>
                <w:sz w:val="22"/>
                <w:szCs w:val="22"/>
              </w:rPr>
              <w:t xml:space="preserve"> considera que los cambios que presenta el texto sustitutivo en consulta no comprometen la autonomía universitaria.</w:t>
            </w:r>
          </w:p>
          <w:p w:rsidR="00A7710C" w:rsidRPr="00A7710C" w:rsidRDefault="00A7710C" w:rsidP="00A7710C">
            <w:pPr>
              <w:numPr>
                <w:ilvl w:val="0"/>
                <w:numId w:val="34"/>
              </w:numPr>
              <w:ind w:left="325" w:hanging="325"/>
              <w:contextualSpacing/>
              <w:jc w:val="both"/>
              <w:rPr>
                <w:rFonts w:ascii="Arial" w:hAnsi="Arial" w:cs="Arial"/>
                <w:sz w:val="22"/>
                <w:szCs w:val="22"/>
              </w:rPr>
            </w:pPr>
            <w:r w:rsidRPr="00A7710C">
              <w:rPr>
                <w:rFonts w:ascii="Arial" w:hAnsi="Arial" w:cs="Arial"/>
                <w:sz w:val="22"/>
                <w:szCs w:val="22"/>
              </w:rPr>
              <w:t xml:space="preserve">Al igual que el dictamen emitido en razón del texto base se considera: </w:t>
            </w:r>
          </w:p>
          <w:p w:rsidR="00A7710C" w:rsidRPr="00A7710C" w:rsidRDefault="00A7710C" w:rsidP="00A7710C">
            <w:pPr>
              <w:ind w:left="325"/>
              <w:jc w:val="both"/>
              <w:rPr>
                <w:rFonts w:ascii="Arial" w:hAnsi="Arial" w:cs="Arial"/>
                <w:sz w:val="22"/>
                <w:szCs w:val="22"/>
              </w:rPr>
            </w:pPr>
            <w:r w:rsidRPr="00A7710C">
              <w:rPr>
                <w:rFonts w:ascii="Arial" w:hAnsi="Arial" w:cs="Arial"/>
                <w:sz w:val="22"/>
                <w:szCs w:val="22"/>
              </w:rPr>
              <w:t>Sin desmerecer el objetivo de la iniciativa el cual abrirá mayores oportunidades de estudio y posibilidades laborales.   Debe de tenerse especialmente cuidado, en relación a los salarios que reciban los estudiantes que se encuentran dentro de esta modalidad.  Además, se considera importante aunar esfuerzos con el fin que estas personas luego de lograr su certificado de estudios obtengan una real posibilidad de ubicación laboral.</w:t>
            </w:r>
          </w:p>
          <w:p w:rsidR="00A7710C" w:rsidRPr="00A7710C" w:rsidRDefault="00A7710C" w:rsidP="00A7710C">
            <w:pPr>
              <w:ind w:left="325"/>
              <w:jc w:val="both"/>
              <w:rPr>
                <w:rFonts w:ascii="Arial" w:hAnsi="Arial" w:cs="Arial"/>
                <w:sz w:val="22"/>
                <w:szCs w:val="22"/>
              </w:rPr>
            </w:pPr>
            <w:r w:rsidRPr="00A7710C">
              <w:rPr>
                <w:rFonts w:ascii="Arial" w:hAnsi="Arial" w:cs="Arial"/>
                <w:sz w:val="22"/>
                <w:szCs w:val="22"/>
              </w:rPr>
              <w:t>Cabe señalar que preocupa el hecho que la creación de esta modalidad traiga repercusiones en el presupuesto para la Educación, quedando la incógnita si se podrá cumplir con los fines de este proyecto, teniendo en cuenta la situación financiera del país, la cual afecta diversas áreas entre ellas la educación.</w:t>
            </w:r>
          </w:p>
          <w:p w:rsidR="00A7710C" w:rsidRPr="00A7710C" w:rsidRDefault="00A7710C" w:rsidP="00A7710C">
            <w:pPr>
              <w:numPr>
                <w:ilvl w:val="0"/>
                <w:numId w:val="34"/>
              </w:numPr>
              <w:ind w:left="325" w:hanging="325"/>
              <w:contextualSpacing/>
              <w:jc w:val="both"/>
              <w:rPr>
                <w:rFonts w:ascii="Arial" w:hAnsi="Arial" w:cs="Arial"/>
                <w:sz w:val="22"/>
                <w:szCs w:val="22"/>
              </w:rPr>
            </w:pPr>
            <w:r w:rsidRPr="00A7710C">
              <w:rPr>
                <w:rFonts w:ascii="Arial" w:hAnsi="Arial" w:cs="Arial"/>
                <w:sz w:val="22"/>
                <w:szCs w:val="22"/>
              </w:rPr>
              <w:t xml:space="preserve">Igualmente, podría valorarse que esta modalidad sea asumida por el INA, claro está, con el fortalecimiento financiero necesario y de esta forma no crear otro órgano, con desconcentración máxima, adscrito y bajo la rectoría del Ministerio de Educación Pública.  </w:t>
            </w:r>
          </w:p>
          <w:p w:rsidR="00A7710C" w:rsidRPr="00A7710C" w:rsidRDefault="00A7710C" w:rsidP="00A7710C">
            <w:pPr>
              <w:numPr>
                <w:ilvl w:val="0"/>
                <w:numId w:val="34"/>
              </w:numPr>
              <w:ind w:left="325" w:hanging="325"/>
              <w:contextualSpacing/>
              <w:jc w:val="both"/>
              <w:rPr>
                <w:rFonts w:ascii="Arial" w:hAnsi="Arial" w:cs="Arial"/>
                <w:sz w:val="22"/>
                <w:szCs w:val="22"/>
              </w:rPr>
            </w:pPr>
            <w:r w:rsidRPr="00A7710C">
              <w:rPr>
                <w:rFonts w:ascii="Arial" w:hAnsi="Arial" w:cs="Arial"/>
                <w:sz w:val="22"/>
                <w:szCs w:val="22"/>
              </w:rPr>
              <w:lastRenderedPageBreak/>
              <w:t>Ahora bien, siempre dentro del tema presupuestario, queda otra interrogante en el sentido si la forma que está planteada la iniciativa cumple con el artículo 44 de la Ley de Administración Financiera y Presupuestos Públicos, que señala: artículo 2 “Toda ley ordinaria que tenga efectos en el presupuesto nacional deberá indicar, explícitamente, de qué manera se efectuarán los ajustes presupuestarios para mantener el principio del equilibrio financiero”.</w:t>
            </w:r>
          </w:p>
          <w:p w:rsidR="00A7710C" w:rsidRPr="00A7710C" w:rsidRDefault="00A7710C" w:rsidP="00A7710C">
            <w:pPr>
              <w:autoSpaceDE w:val="0"/>
              <w:autoSpaceDN w:val="0"/>
              <w:adjustRightInd w:val="0"/>
              <w:ind w:right="-91"/>
              <w:rPr>
                <w:rFonts w:ascii="Arial" w:eastAsia="Cambria" w:hAnsi="Arial" w:cs="Arial"/>
                <w:b/>
                <w:sz w:val="22"/>
                <w:szCs w:val="22"/>
                <w:lang w:eastAsia="en-US"/>
              </w:rPr>
            </w:pPr>
          </w:p>
          <w:p w:rsidR="00A7710C" w:rsidRPr="00A7710C" w:rsidRDefault="00A7710C" w:rsidP="00A7710C">
            <w:pPr>
              <w:autoSpaceDE w:val="0"/>
              <w:autoSpaceDN w:val="0"/>
              <w:adjustRightInd w:val="0"/>
              <w:ind w:right="-91"/>
              <w:rPr>
                <w:rFonts w:ascii="Arial" w:eastAsia="Cambria" w:hAnsi="Arial" w:cs="Arial"/>
                <w:b/>
                <w:sz w:val="22"/>
                <w:szCs w:val="22"/>
                <w:u w:val="single"/>
                <w:lang w:eastAsia="en-US"/>
              </w:rPr>
            </w:pPr>
            <w:r w:rsidRPr="00A7710C">
              <w:rPr>
                <w:rFonts w:ascii="Arial" w:eastAsia="Cambria" w:hAnsi="Arial" w:cs="Arial"/>
                <w:b/>
                <w:sz w:val="22"/>
                <w:szCs w:val="22"/>
                <w:u w:val="single"/>
                <w:lang w:eastAsia="en-US"/>
              </w:rPr>
              <w:t>Escuela de Matemáticas</w:t>
            </w:r>
          </w:p>
          <w:p w:rsidR="00A7710C" w:rsidRPr="00A7710C" w:rsidRDefault="00A7710C" w:rsidP="00A7710C">
            <w:pPr>
              <w:autoSpaceDE w:val="0"/>
              <w:autoSpaceDN w:val="0"/>
              <w:adjustRightInd w:val="0"/>
              <w:ind w:right="-91"/>
              <w:rPr>
                <w:rFonts w:ascii="Arial" w:hAnsi="Arial" w:cs="Arial"/>
                <w:sz w:val="22"/>
                <w:szCs w:val="22"/>
              </w:rPr>
            </w:pPr>
            <w:r w:rsidRPr="00A7710C">
              <w:rPr>
                <w:rFonts w:ascii="Arial" w:hAnsi="Arial" w:cs="Arial"/>
                <w:sz w:val="22"/>
                <w:szCs w:val="22"/>
              </w:rPr>
              <w:t xml:space="preserve">“Observaciones </w:t>
            </w:r>
          </w:p>
          <w:p w:rsidR="00A7710C" w:rsidRPr="00A7710C" w:rsidRDefault="00A7710C" w:rsidP="00A7710C">
            <w:pPr>
              <w:autoSpaceDE w:val="0"/>
              <w:autoSpaceDN w:val="0"/>
              <w:adjustRightInd w:val="0"/>
              <w:ind w:right="-91"/>
              <w:jc w:val="both"/>
              <w:rPr>
                <w:rFonts w:ascii="Arial" w:hAnsi="Arial" w:cs="Arial"/>
                <w:sz w:val="22"/>
                <w:szCs w:val="22"/>
              </w:rPr>
            </w:pPr>
            <w:r w:rsidRPr="00A7710C">
              <w:rPr>
                <w:rFonts w:ascii="Arial" w:hAnsi="Arial" w:cs="Arial"/>
                <w:sz w:val="22"/>
                <w:szCs w:val="22"/>
              </w:rPr>
              <w:t xml:space="preserve">a. Se considera que las observaciones realizadas al texto base del proyecto 20786 han sido incorporadas en el nuevo documento. </w:t>
            </w:r>
          </w:p>
          <w:p w:rsidR="00A7710C" w:rsidRPr="00A7710C" w:rsidRDefault="00A7710C" w:rsidP="00A7710C">
            <w:pPr>
              <w:autoSpaceDE w:val="0"/>
              <w:autoSpaceDN w:val="0"/>
              <w:adjustRightInd w:val="0"/>
              <w:ind w:right="-91"/>
              <w:jc w:val="both"/>
              <w:rPr>
                <w:rFonts w:ascii="Arial" w:hAnsi="Arial" w:cs="Arial"/>
                <w:sz w:val="22"/>
                <w:szCs w:val="22"/>
              </w:rPr>
            </w:pPr>
            <w:r w:rsidRPr="00A7710C">
              <w:rPr>
                <w:rFonts w:ascii="Arial" w:hAnsi="Arial" w:cs="Arial"/>
                <w:sz w:val="22"/>
                <w:szCs w:val="22"/>
              </w:rPr>
              <w:t xml:space="preserve">b. Del texto actual se considera necesario aclarar lo señalado en el artículo 32, en qué sentido la educación dual puede ser utilizada para continuar la educación formal. Específicamente si el estudiante retoma la educación formal a partir del nivel que ya había aprobado o bien si el programa de educación dual que haya aprobado sustituye algún requisito para ingresar a un nivel superior. ARTÍCULO 32- Formación continua La educación y formación técnica dual podrá ser utilizada por quienes deseen continuar su educación formal.  </w:t>
            </w:r>
          </w:p>
          <w:p w:rsidR="00A7710C" w:rsidRPr="00A7710C" w:rsidRDefault="00A7710C" w:rsidP="00A7710C">
            <w:pPr>
              <w:autoSpaceDE w:val="0"/>
              <w:autoSpaceDN w:val="0"/>
              <w:adjustRightInd w:val="0"/>
              <w:ind w:right="-91"/>
              <w:rPr>
                <w:rFonts w:ascii="Arial" w:hAnsi="Arial" w:cs="Arial"/>
                <w:sz w:val="22"/>
                <w:szCs w:val="22"/>
              </w:rPr>
            </w:pPr>
          </w:p>
          <w:p w:rsidR="00A7710C" w:rsidRPr="00A7710C" w:rsidRDefault="00A7710C" w:rsidP="00A7710C">
            <w:pPr>
              <w:autoSpaceDE w:val="0"/>
              <w:autoSpaceDN w:val="0"/>
              <w:adjustRightInd w:val="0"/>
              <w:ind w:right="-91"/>
              <w:jc w:val="both"/>
              <w:rPr>
                <w:rFonts w:ascii="Arial" w:hAnsi="Arial" w:cs="Arial"/>
                <w:sz w:val="22"/>
                <w:szCs w:val="22"/>
              </w:rPr>
            </w:pPr>
            <w:r w:rsidRPr="00A7710C">
              <w:rPr>
                <w:rFonts w:ascii="Arial" w:hAnsi="Arial" w:cs="Arial"/>
                <w:sz w:val="22"/>
                <w:szCs w:val="22"/>
              </w:rPr>
              <w:t xml:space="preserve">Indicar si apoya o no el Proyecto y las razones que justifican no apoyarlo </w:t>
            </w:r>
          </w:p>
          <w:p w:rsidR="00A7710C" w:rsidRPr="00A7710C" w:rsidRDefault="00A7710C" w:rsidP="00A7710C">
            <w:pPr>
              <w:autoSpaceDE w:val="0"/>
              <w:autoSpaceDN w:val="0"/>
              <w:adjustRightInd w:val="0"/>
              <w:ind w:right="-91"/>
              <w:jc w:val="both"/>
              <w:rPr>
                <w:rFonts w:ascii="Arial" w:eastAsia="Cambria" w:hAnsi="Arial" w:cs="Arial"/>
                <w:b/>
                <w:sz w:val="22"/>
                <w:szCs w:val="22"/>
                <w:lang w:eastAsia="en-US"/>
              </w:rPr>
            </w:pPr>
            <w:r w:rsidRPr="00A7710C">
              <w:rPr>
                <w:rFonts w:ascii="Arial" w:hAnsi="Arial" w:cs="Arial"/>
                <w:sz w:val="22"/>
                <w:szCs w:val="22"/>
              </w:rPr>
              <w:t>Por considerar que las preocupaciones expresadas al texto base fueron incorporadas en el nuevo texto, se apoya la nueva versión.”</w:t>
            </w:r>
          </w:p>
        </w:tc>
      </w:tr>
    </w:tbl>
    <w:p w:rsidR="00A7710C" w:rsidRPr="00A7710C" w:rsidRDefault="00A7710C" w:rsidP="00A7710C">
      <w:pPr>
        <w:autoSpaceDE w:val="0"/>
        <w:autoSpaceDN w:val="0"/>
        <w:adjustRightInd w:val="0"/>
        <w:ind w:right="-91"/>
        <w:jc w:val="both"/>
        <w:rPr>
          <w:rFonts w:ascii="Arial" w:eastAsia="Cambria" w:hAnsi="Arial" w:cs="Arial"/>
          <w:sz w:val="22"/>
          <w:szCs w:val="22"/>
          <w:u w:val="single"/>
          <w:lang w:val="es-CR" w:eastAsia="en-US"/>
        </w:rPr>
      </w:pPr>
    </w:p>
    <w:p w:rsidR="00A7710C" w:rsidRPr="00A7710C" w:rsidRDefault="00A7710C" w:rsidP="00A7710C">
      <w:pPr>
        <w:autoSpaceDE w:val="0"/>
        <w:autoSpaceDN w:val="0"/>
        <w:adjustRightInd w:val="0"/>
        <w:ind w:right="-91"/>
        <w:jc w:val="both"/>
        <w:rPr>
          <w:rFonts w:ascii="Arial" w:eastAsia="Cambria" w:hAnsi="Arial" w:cs="Arial"/>
          <w:sz w:val="22"/>
          <w:szCs w:val="22"/>
          <w:u w:val="single"/>
          <w:lang w:eastAsia="en-US"/>
        </w:rPr>
      </w:pPr>
      <w:r w:rsidRPr="00A7710C">
        <w:rPr>
          <w:rFonts w:ascii="Arial" w:eastAsia="Cambria" w:hAnsi="Arial" w:cs="Arial"/>
          <w:sz w:val="22"/>
          <w:szCs w:val="22"/>
          <w:u w:val="single"/>
          <w:lang w:eastAsia="en-US"/>
        </w:rPr>
        <w:t xml:space="preserve">Comisión Permanente de Gobierno y Administración </w:t>
      </w:r>
    </w:p>
    <w:p w:rsidR="00A7710C" w:rsidRPr="00A7710C" w:rsidRDefault="00A7710C" w:rsidP="00A7710C">
      <w:pPr>
        <w:autoSpaceDE w:val="0"/>
        <w:autoSpaceDN w:val="0"/>
        <w:adjustRightInd w:val="0"/>
        <w:ind w:right="-91"/>
        <w:jc w:val="both"/>
        <w:rPr>
          <w:rFonts w:ascii="Arial" w:eastAsia="Cambria" w:hAnsi="Arial" w:cs="Arial"/>
          <w:sz w:val="22"/>
          <w:szCs w:val="22"/>
          <w:lang w:eastAsia="en-US"/>
        </w:rPr>
      </w:pPr>
    </w:p>
    <w:tbl>
      <w:tblPr>
        <w:tblStyle w:val="Tablaconcuadrcula12"/>
        <w:tblW w:w="9776" w:type="dxa"/>
        <w:tblLayout w:type="fixed"/>
        <w:tblLook w:val="04A0" w:firstRow="1" w:lastRow="0" w:firstColumn="1" w:lastColumn="0" w:noHBand="0" w:noVBand="1"/>
      </w:tblPr>
      <w:tblGrid>
        <w:gridCol w:w="1554"/>
        <w:gridCol w:w="1985"/>
        <w:gridCol w:w="1984"/>
        <w:gridCol w:w="4253"/>
      </w:tblGrid>
      <w:tr w:rsidR="00A7710C" w:rsidRPr="00A7710C" w:rsidTr="000D54AA">
        <w:tc>
          <w:tcPr>
            <w:tcW w:w="155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No. Expediente</w:t>
            </w:r>
          </w:p>
        </w:tc>
        <w:tc>
          <w:tcPr>
            <w:tcW w:w="1985"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Nombre del Proyecto</w:t>
            </w:r>
          </w:p>
        </w:tc>
        <w:tc>
          <w:tcPr>
            <w:tcW w:w="198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Transgrede o no la Autonomía Universitaria</w:t>
            </w:r>
          </w:p>
        </w:tc>
        <w:tc>
          <w:tcPr>
            <w:tcW w:w="4253"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Observaciones de las diferentes entidades institucionales consultadas</w:t>
            </w:r>
          </w:p>
        </w:tc>
      </w:tr>
      <w:tr w:rsidR="00A7710C" w:rsidRPr="00A7710C" w:rsidTr="000D54AA">
        <w:tc>
          <w:tcPr>
            <w:tcW w:w="155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20.924</w:t>
            </w:r>
          </w:p>
        </w:tc>
        <w:tc>
          <w:tcPr>
            <w:tcW w:w="1985" w:type="dxa"/>
          </w:tcPr>
          <w:p w:rsidR="00A7710C" w:rsidRPr="00A7710C" w:rsidRDefault="00A7710C" w:rsidP="00A7710C">
            <w:pPr>
              <w:autoSpaceDE w:val="0"/>
              <w:autoSpaceDN w:val="0"/>
              <w:adjustRightInd w:val="0"/>
              <w:ind w:left="-104" w:right="-91"/>
              <w:jc w:val="both"/>
              <w:rPr>
                <w:rFonts w:ascii="Arial" w:eastAsia="Cambria" w:hAnsi="Arial" w:cs="Arial"/>
                <w:b/>
                <w:sz w:val="22"/>
                <w:szCs w:val="22"/>
                <w:lang w:eastAsia="en-US"/>
              </w:rPr>
            </w:pPr>
            <w:r w:rsidRPr="00A7710C">
              <w:rPr>
                <w:rFonts w:ascii="Arial" w:eastAsia="SimSun" w:hAnsi="Arial" w:cs="Arial"/>
                <w:b/>
                <w:iCs/>
                <w:sz w:val="22"/>
                <w:szCs w:val="22"/>
              </w:rPr>
              <w:t>Proyecto de “</w:t>
            </w:r>
            <w:r w:rsidRPr="00A7710C">
              <w:rPr>
                <w:rFonts w:ascii="Arial" w:hAnsi="Arial" w:cs="Arial"/>
                <w:b/>
                <w:sz w:val="22"/>
                <w:szCs w:val="22"/>
              </w:rPr>
              <w:t xml:space="preserve">Ley Reducción de la Deuda Pública por medio de la Venta de Activos Ociosos o </w:t>
            </w:r>
            <w:r w:rsidRPr="00A7710C">
              <w:rPr>
                <w:rFonts w:ascii="Arial" w:hAnsi="Arial" w:cs="Arial"/>
                <w:b/>
                <w:sz w:val="22"/>
                <w:szCs w:val="22"/>
              </w:rPr>
              <w:lastRenderedPageBreak/>
              <w:t>Subutilizados del Sector Público”</w:t>
            </w:r>
          </w:p>
        </w:tc>
        <w:tc>
          <w:tcPr>
            <w:tcW w:w="1984" w:type="dxa"/>
          </w:tcPr>
          <w:p w:rsidR="00A7710C" w:rsidRPr="00A7710C" w:rsidRDefault="00A7710C" w:rsidP="00A7710C">
            <w:pPr>
              <w:autoSpaceDE w:val="0"/>
              <w:autoSpaceDN w:val="0"/>
              <w:adjustRightInd w:val="0"/>
              <w:ind w:right="-91"/>
              <w:jc w:val="center"/>
              <w:rPr>
                <w:rFonts w:ascii="Arial" w:eastAsia="Cambria" w:hAnsi="Arial" w:cs="Arial"/>
                <w:sz w:val="22"/>
                <w:szCs w:val="22"/>
                <w:lang w:eastAsia="en-US"/>
              </w:rPr>
            </w:pPr>
            <w:r w:rsidRPr="00A7710C">
              <w:rPr>
                <w:rFonts w:ascii="Arial" w:eastAsia="Cambria" w:hAnsi="Arial" w:cs="Arial"/>
                <w:sz w:val="22"/>
                <w:szCs w:val="22"/>
                <w:lang w:eastAsia="en-US"/>
              </w:rPr>
              <w:lastRenderedPageBreak/>
              <w:t>No</w:t>
            </w:r>
          </w:p>
        </w:tc>
        <w:tc>
          <w:tcPr>
            <w:tcW w:w="4253" w:type="dxa"/>
          </w:tcPr>
          <w:p w:rsidR="00A7710C" w:rsidRPr="00A7710C" w:rsidRDefault="00A7710C" w:rsidP="00A7710C">
            <w:pPr>
              <w:autoSpaceDE w:val="0"/>
              <w:autoSpaceDN w:val="0"/>
              <w:adjustRightInd w:val="0"/>
              <w:ind w:right="-91"/>
              <w:rPr>
                <w:rFonts w:ascii="Arial" w:eastAsia="Cambria" w:hAnsi="Arial" w:cs="Arial"/>
                <w:b/>
                <w:sz w:val="22"/>
                <w:szCs w:val="22"/>
                <w:u w:val="single"/>
                <w:lang w:eastAsia="en-US"/>
              </w:rPr>
            </w:pPr>
            <w:r w:rsidRPr="00A7710C">
              <w:rPr>
                <w:rFonts w:ascii="Arial" w:eastAsia="Cambria" w:hAnsi="Arial" w:cs="Arial"/>
                <w:b/>
                <w:sz w:val="22"/>
                <w:szCs w:val="22"/>
                <w:u w:val="single"/>
                <w:lang w:eastAsia="en-US"/>
              </w:rPr>
              <w:t>Oficina de Asesoría Legal</w:t>
            </w:r>
          </w:p>
          <w:p w:rsidR="00A7710C" w:rsidRPr="00A7710C" w:rsidRDefault="00A7710C" w:rsidP="00A7710C">
            <w:pPr>
              <w:tabs>
                <w:tab w:val="left" w:pos="4253"/>
              </w:tabs>
              <w:contextualSpacing/>
              <w:jc w:val="both"/>
              <w:rPr>
                <w:rFonts w:ascii="Arial" w:hAnsi="Arial" w:cs="Arial"/>
                <w:color w:val="000000"/>
                <w:sz w:val="22"/>
                <w:szCs w:val="22"/>
              </w:rPr>
            </w:pPr>
            <w:r w:rsidRPr="00A7710C">
              <w:rPr>
                <w:rFonts w:ascii="Arial" w:hAnsi="Arial" w:cs="Arial"/>
                <w:color w:val="000000"/>
                <w:sz w:val="22"/>
                <w:szCs w:val="22"/>
              </w:rPr>
              <w:t xml:space="preserve">“Se considera que la presente iniciativa de ley no contiene elementos que amenacen la autonomía universitaria ello de acuerdo al texto motivo de consulta. No obstante, en vista que toda iniciativa </w:t>
            </w:r>
            <w:r w:rsidRPr="00A7710C">
              <w:rPr>
                <w:rFonts w:ascii="Arial" w:hAnsi="Arial" w:cs="Arial"/>
                <w:color w:val="000000"/>
                <w:sz w:val="22"/>
                <w:szCs w:val="22"/>
              </w:rPr>
              <w:lastRenderedPageBreak/>
              <w:t>puede ser modificada por medio de mociones, si llegara a incluirse los Centros de Enseñanza Superior, la obligatoriedad señalada en el artículo 3 y por ende todo el proceso indicado en la pretensión, atentaría contra la autonomía universitaria. Si este supuesto se llega a concretarse, lo procedente es una nueva consulta, por parte de la Asamblea Legislativa en cuyo caso se considera debe de existir una debida oposición.</w:t>
            </w:r>
          </w:p>
          <w:p w:rsidR="00A7710C" w:rsidRPr="00A7710C" w:rsidRDefault="00A7710C" w:rsidP="00A7710C">
            <w:pPr>
              <w:jc w:val="both"/>
              <w:rPr>
                <w:rFonts w:ascii="Arial" w:hAnsi="Arial" w:cs="Arial"/>
                <w:sz w:val="22"/>
                <w:szCs w:val="22"/>
                <w:lang w:val="es-CR"/>
              </w:rPr>
            </w:pPr>
          </w:p>
          <w:p w:rsidR="00A7710C" w:rsidRPr="00A7710C" w:rsidRDefault="00A7710C" w:rsidP="00A7710C">
            <w:pPr>
              <w:autoSpaceDE w:val="0"/>
              <w:autoSpaceDN w:val="0"/>
              <w:adjustRightInd w:val="0"/>
              <w:ind w:right="-91"/>
              <w:rPr>
                <w:rFonts w:ascii="Arial" w:eastAsia="Cambria" w:hAnsi="Arial" w:cs="Arial"/>
                <w:b/>
                <w:sz w:val="22"/>
                <w:szCs w:val="22"/>
                <w:u w:val="single"/>
                <w:lang w:eastAsia="en-US"/>
              </w:rPr>
            </w:pPr>
            <w:r w:rsidRPr="00A7710C">
              <w:rPr>
                <w:rFonts w:ascii="Arial" w:eastAsia="Cambria" w:hAnsi="Arial" w:cs="Arial"/>
                <w:b/>
                <w:sz w:val="22"/>
                <w:szCs w:val="22"/>
                <w:u w:val="single"/>
                <w:lang w:eastAsia="en-US"/>
              </w:rPr>
              <w:t>Vicerrectoría de Administración</w:t>
            </w:r>
          </w:p>
          <w:p w:rsidR="00A7710C" w:rsidRPr="00A7710C" w:rsidRDefault="00A7710C" w:rsidP="00A7710C">
            <w:pPr>
              <w:autoSpaceDE w:val="0"/>
              <w:autoSpaceDN w:val="0"/>
              <w:adjustRightInd w:val="0"/>
              <w:ind w:right="-91"/>
              <w:jc w:val="both"/>
              <w:rPr>
                <w:rFonts w:ascii="Arial" w:eastAsia="Arial" w:hAnsi="Arial" w:cs="Arial"/>
                <w:color w:val="000000"/>
                <w:sz w:val="22"/>
                <w:szCs w:val="22"/>
                <w:lang w:val="es-CR"/>
              </w:rPr>
            </w:pPr>
            <w:r w:rsidRPr="00A7710C">
              <w:rPr>
                <w:rFonts w:ascii="Arial" w:eastAsia="Arial" w:hAnsi="Arial" w:cs="Arial"/>
                <w:color w:val="000000"/>
                <w:sz w:val="22"/>
                <w:szCs w:val="22"/>
                <w:lang w:val="es-CR"/>
              </w:rPr>
              <w:t xml:space="preserve">“Es criterio de esta Vicerrectoría respaldar lo indicado por </w:t>
            </w:r>
            <w:proofErr w:type="spellStart"/>
            <w:r w:rsidRPr="00A7710C">
              <w:rPr>
                <w:rFonts w:ascii="Arial" w:eastAsia="Arial" w:hAnsi="Arial" w:cs="Arial"/>
                <w:color w:val="000000"/>
                <w:sz w:val="22"/>
                <w:szCs w:val="22"/>
                <w:lang w:val="es-CR"/>
              </w:rPr>
              <w:t>Ia</w:t>
            </w:r>
            <w:proofErr w:type="spellEnd"/>
            <w:r w:rsidRPr="00A7710C">
              <w:rPr>
                <w:rFonts w:ascii="Arial" w:eastAsia="Arial" w:hAnsi="Arial" w:cs="Arial"/>
                <w:color w:val="000000"/>
                <w:sz w:val="22"/>
                <w:szCs w:val="22"/>
                <w:lang w:val="es-CR"/>
              </w:rPr>
              <w:t xml:space="preserve"> Oficina de Asesoría Legal en Oficio AL-627-2018</w:t>
            </w:r>
            <w:r>
              <w:rPr>
                <w:rFonts w:ascii="Arial" w:eastAsia="Arial" w:hAnsi="Arial" w:cs="Arial"/>
                <w:color w:val="000000"/>
                <w:sz w:val="22"/>
                <w:szCs w:val="22"/>
                <w:lang w:val="es-CR"/>
              </w:rPr>
              <w:t>,</w:t>
            </w:r>
            <w:r w:rsidRPr="00A7710C">
              <w:rPr>
                <w:rFonts w:ascii="Arial" w:eastAsia="Arial" w:hAnsi="Arial" w:cs="Arial"/>
                <w:color w:val="000000"/>
                <w:sz w:val="22"/>
                <w:szCs w:val="22"/>
                <w:lang w:val="es-CR"/>
              </w:rPr>
              <w:t xml:space="preserve"> en cuanto al Proyecto de "Ley Reducción de </w:t>
            </w:r>
            <w:proofErr w:type="spellStart"/>
            <w:r w:rsidRPr="00A7710C">
              <w:rPr>
                <w:rFonts w:ascii="Arial" w:eastAsia="Arial" w:hAnsi="Arial" w:cs="Arial"/>
                <w:color w:val="000000"/>
                <w:sz w:val="22"/>
                <w:szCs w:val="22"/>
                <w:lang w:val="es-CR"/>
              </w:rPr>
              <w:t>Ia</w:t>
            </w:r>
            <w:proofErr w:type="spellEnd"/>
            <w:r w:rsidRPr="00A7710C">
              <w:rPr>
                <w:rFonts w:ascii="Arial" w:eastAsia="Arial" w:hAnsi="Arial" w:cs="Arial"/>
                <w:color w:val="000000"/>
                <w:sz w:val="22"/>
                <w:szCs w:val="22"/>
                <w:lang w:val="es-CR"/>
              </w:rPr>
              <w:t xml:space="preserve"> Deuda Pública por medio de </w:t>
            </w:r>
            <w:proofErr w:type="spellStart"/>
            <w:r w:rsidRPr="00A7710C">
              <w:rPr>
                <w:rFonts w:ascii="Arial" w:eastAsia="Arial" w:hAnsi="Arial" w:cs="Arial"/>
                <w:color w:val="000000"/>
                <w:sz w:val="22"/>
                <w:szCs w:val="22"/>
                <w:lang w:val="es-CR"/>
              </w:rPr>
              <w:t>Ia</w:t>
            </w:r>
            <w:proofErr w:type="spellEnd"/>
            <w:r w:rsidRPr="00A7710C">
              <w:rPr>
                <w:rFonts w:ascii="Arial" w:eastAsia="Arial" w:hAnsi="Arial" w:cs="Arial"/>
                <w:color w:val="000000"/>
                <w:sz w:val="22"/>
                <w:szCs w:val="22"/>
                <w:lang w:val="es-CR"/>
              </w:rPr>
              <w:t xml:space="preserve"> Venta de Activos Ociosos a Subutilizados del Sector Público", Expediente No. 20.924.”</w:t>
            </w:r>
          </w:p>
          <w:p w:rsidR="00A7710C" w:rsidRPr="00A7710C" w:rsidRDefault="00A7710C" w:rsidP="00A7710C">
            <w:pPr>
              <w:autoSpaceDE w:val="0"/>
              <w:autoSpaceDN w:val="0"/>
              <w:adjustRightInd w:val="0"/>
              <w:ind w:right="-91"/>
              <w:rPr>
                <w:rFonts w:ascii="Arial" w:eastAsia="Arial" w:hAnsi="Arial" w:cs="Arial"/>
                <w:color w:val="000000"/>
                <w:sz w:val="22"/>
                <w:szCs w:val="22"/>
                <w:lang w:val="es-CR"/>
              </w:rPr>
            </w:pPr>
          </w:p>
          <w:p w:rsidR="00A7710C" w:rsidRPr="00A7710C" w:rsidRDefault="00A7710C" w:rsidP="00A7710C">
            <w:pPr>
              <w:autoSpaceDE w:val="0"/>
              <w:autoSpaceDN w:val="0"/>
              <w:adjustRightInd w:val="0"/>
              <w:ind w:right="-91"/>
              <w:jc w:val="both"/>
              <w:rPr>
                <w:rFonts w:ascii="Arial" w:eastAsia="Cambria" w:hAnsi="Arial" w:cs="Arial"/>
                <w:b/>
                <w:sz w:val="22"/>
                <w:szCs w:val="22"/>
                <w:u w:val="single"/>
                <w:lang w:eastAsia="en-US"/>
              </w:rPr>
            </w:pPr>
            <w:r w:rsidRPr="00A7710C">
              <w:rPr>
                <w:rFonts w:ascii="Arial" w:eastAsia="Cambria" w:hAnsi="Arial" w:cs="Arial"/>
                <w:b/>
                <w:sz w:val="22"/>
                <w:szCs w:val="22"/>
                <w:u w:val="single"/>
                <w:lang w:eastAsia="en-US"/>
              </w:rPr>
              <w:t>Programa de Bachillerato Administración de Empresas Campus Tecnológico Local de San José</w:t>
            </w:r>
          </w:p>
          <w:p w:rsidR="00A7710C" w:rsidRPr="00A7710C" w:rsidRDefault="00A7710C" w:rsidP="00A7710C">
            <w:pPr>
              <w:autoSpaceDE w:val="0"/>
              <w:autoSpaceDN w:val="0"/>
              <w:adjustRightInd w:val="0"/>
              <w:ind w:right="-91"/>
              <w:jc w:val="both"/>
              <w:rPr>
                <w:rFonts w:ascii="Arial" w:eastAsia="Arial" w:hAnsi="Arial" w:cs="Arial"/>
                <w:color w:val="000000"/>
                <w:sz w:val="22"/>
                <w:szCs w:val="22"/>
                <w:lang w:val="es-CR"/>
              </w:rPr>
            </w:pPr>
            <w:r w:rsidRPr="00A7710C">
              <w:rPr>
                <w:rFonts w:ascii="Arial" w:eastAsia="Arial" w:hAnsi="Arial" w:cs="Arial"/>
                <w:color w:val="000000"/>
                <w:sz w:val="22"/>
                <w:szCs w:val="22"/>
                <w:lang w:val="es-CR"/>
              </w:rPr>
              <w:t>OBSERVACIONES NEGATIVAS A LA VENTA DE ACTIVOS PÚBLICOS</w:t>
            </w:r>
          </w:p>
          <w:p w:rsidR="00A7710C" w:rsidRPr="00A7710C" w:rsidRDefault="00A7710C" w:rsidP="00A7710C">
            <w:pPr>
              <w:numPr>
                <w:ilvl w:val="1"/>
                <w:numId w:val="26"/>
              </w:numPr>
              <w:ind w:left="467" w:hanging="425"/>
              <w:jc w:val="both"/>
              <w:textAlignment w:val="baseline"/>
              <w:rPr>
                <w:rFonts w:ascii="Arial" w:eastAsia="Verdana" w:hAnsi="Arial" w:cs="Arial"/>
                <w:color w:val="000000"/>
                <w:spacing w:val="-3"/>
                <w:sz w:val="22"/>
                <w:szCs w:val="22"/>
                <w:lang w:val="es-CR"/>
              </w:rPr>
            </w:pPr>
            <w:r w:rsidRPr="00A7710C">
              <w:rPr>
                <w:rFonts w:ascii="Arial" w:eastAsia="Verdana" w:hAnsi="Arial" w:cs="Arial"/>
                <w:color w:val="000000"/>
                <w:spacing w:val="-3"/>
                <w:sz w:val="22"/>
                <w:szCs w:val="22"/>
                <w:lang w:val="es-CR"/>
              </w:rPr>
              <w:t xml:space="preserve">Al vender estos activos se está disminuyendo el saldo acumulado del patrimonio público y los ingresos obtenidos se van a dedicar exclusivamente a disminuir pasivos o sea deuda pública. Cuando se debería financiar nuevas inversiones que restauren el patrimonio. En esta perspectiva es posible que se quiera reducir el tamaño do </w:t>
            </w:r>
            <w:proofErr w:type="spellStart"/>
            <w:r w:rsidRPr="00A7710C">
              <w:rPr>
                <w:rFonts w:ascii="Arial" w:eastAsia="Verdana" w:hAnsi="Arial" w:cs="Arial"/>
                <w:color w:val="000000"/>
                <w:spacing w:val="-3"/>
                <w:sz w:val="22"/>
                <w:szCs w:val="22"/>
                <w:lang w:val="es-CR"/>
              </w:rPr>
              <w:t>Ia</w:t>
            </w:r>
            <w:proofErr w:type="spellEnd"/>
            <w:r w:rsidRPr="00A7710C">
              <w:rPr>
                <w:rFonts w:ascii="Arial" w:eastAsia="Verdana" w:hAnsi="Arial" w:cs="Arial"/>
                <w:color w:val="000000"/>
                <w:spacing w:val="-3"/>
                <w:sz w:val="22"/>
                <w:szCs w:val="22"/>
                <w:lang w:val="es-CR"/>
              </w:rPr>
              <w:t xml:space="preserve"> crisis fiscal, no obstante, deben buscarse otros recursos para reducir </w:t>
            </w:r>
            <w:proofErr w:type="spellStart"/>
            <w:r w:rsidRPr="00A7710C">
              <w:rPr>
                <w:rFonts w:ascii="Arial" w:eastAsia="Verdana" w:hAnsi="Arial" w:cs="Arial"/>
                <w:color w:val="000000"/>
                <w:spacing w:val="-3"/>
                <w:sz w:val="22"/>
                <w:szCs w:val="22"/>
                <w:lang w:val="es-CR"/>
              </w:rPr>
              <w:t>Ia</w:t>
            </w:r>
            <w:proofErr w:type="spellEnd"/>
            <w:r w:rsidRPr="00A7710C">
              <w:rPr>
                <w:rFonts w:ascii="Arial" w:eastAsia="Verdana" w:hAnsi="Arial" w:cs="Arial"/>
                <w:color w:val="000000"/>
                <w:spacing w:val="-3"/>
                <w:sz w:val="22"/>
                <w:szCs w:val="22"/>
                <w:lang w:val="es-CR"/>
              </w:rPr>
              <w:t xml:space="preserve"> crisis fiscal.</w:t>
            </w:r>
          </w:p>
          <w:p w:rsidR="00A7710C" w:rsidRPr="00A7710C" w:rsidRDefault="00A7710C" w:rsidP="00A7710C">
            <w:pPr>
              <w:numPr>
                <w:ilvl w:val="1"/>
                <w:numId w:val="26"/>
              </w:numPr>
              <w:ind w:left="467" w:hanging="425"/>
              <w:jc w:val="both"/>
              <w:textAlignment w:val="baseline"/>
              <w:rPr>
                <w:rFonts w:ascii="Arial" w:eastAsia="Verdana" w:hAnsi="Arial" w:cs="Arial"/>
                <w:color w:val="000000"/>
                <w:sz w:val="22"/>
                <w:szCs w:val="22"/>
              </w:rPr>
            </w:pPr>
            <w:r w:rsidRPr="00A7710C">
              <w:rPr>
                <w:rFonts w:ascii="Arial" w:eastAsia="Verdana" w:hAnsi="Arial" w:cs="Arial"/>
                <w:color w:val="000000"/>
                <w:sz w:val="22"/>
                <w:szCs w:val="22"/>
                <w:lang w:val="es-CR"/>
              </w:rPr>
              <w:t xml:space="preserve">Con </w:t>
            </w:r>
            <w:proofErr w:type="spellStart"/>
            <w:r w:rsidRPr="00A7710C">
              <w:rPr>
                <w:rFonts w:ascii="Arial" w:eastAsia="Verdana" w:hAnsi="Arial" w:cs="Arial"/>
                <w:color w:val="000000"/>
                <w:sz w:val="22"/>
                <w:szCs w:val="22"/>
                <w:lang w:val="es-CR"/>
              </w:rPr>
              <w:t>Ia</w:t>
            </w:r>
            <w:proofErr w:type="spellEnd"/>
            <w:r w:rsidRPr="00A7710C">
              <w:rPr>
                <w:rFonts w:ascii="Arial" w:eastAsia="Verdana" w:hAnsi="Arial" w:cs="Arial"/>
                <w:color w:val="000000"/>
                <w:sz w:val="22"/>
                <w:szCs w:val="22"/>
                <w:lang w:val="es-CR"/>
              </w:rPr>
              <w:t xml:space="preserve"> venta de activos existe </w:t>
            </w:r>
            <w:proofErr w:type="spellStart"/>
            <w:r w:rsidRPr="00A7710C">
              <w:rPr>
                <w:rFonts w:ascii="Arial" w:eastAsia="Verdana" w:hAnsi="Arial" w:cs="Arial"/>
                <w:color w:val="000000"/>
                <w:sz w:val="22"/>
                <w:szCs w:val="22"/>
                <w:lang w:val="es-CR"/>
              </w:rPr>
              <w:t>Ia</w:t>
            </w:r>
            <w:proofErr w:type="spellEnd"/>
            <w:r w:rsidRPr="00A7710C">
              <w:rPr>
                <w:rFonts w:ascii="Arial" w:eastAsia="Verdana" w:hAnsi="Arial" w:cs="Arial"/>
                <w:color w:val="000000"/>
                <w:sz w:val="22"/>
                <w:szCs w:val="22"/>
                <w:lang w:val="es-CR"/>
              </w:rPr>
              <w:t xml:space="preserve"> posibilidad de que los recursos sean destinados a otras necesidades, que por el contrario la que debe de haber es una educación en el mejor manejo de las finanzas públicas. ¿Qué pasará cuando el nivel de gasto continúe elevado y ya no se cuente con los ingresos extraordinarios por la venta de activos?</w:t>
            </w:r>
          </w:p>
          <w:p w:rsidR="00A7710C" w:rsidRPr="00A7710C" w:rsidRDefault="00A7710C" w:rsidP="00A7710C">
            <w:pPr>
              <w:numPr>
                <w:ilvl w:val="1"/>
                <w:numId w:val="26"/>
              </w:numPr>
              <w:ind w:left="467" w:hanging="425"/>
              <w:jc w:val="both"/>
              <w:textAlignment w:val="baseline"/>
              <w:rPr>
                <w:rFonts w:ascii="Arial" w:eastAsia="Verdana" w:hAnsi="Arial" w:cs="Arial"/>
                <w:color w:val="000000"/>
                <w:sz w:val="22"/>
                <w:szCs w:val="22"/>
              </w:rPr>
            </w:pPr>
            <w:r w:rsidRPr="00A7710C">
              <w:rPr>
                <w:rFonts w:ascii="Arial" w:eastAsia="Verdana" w:hAnsi="Arial" w:cs="Arial"/>
                <w:color w:val="000000"/>
                <w:sz w:val="22"/>
                <w:szCs w:val="22"/>
                <w:lang w:val="es-CR"/>
              </w:rPr>
              <w:t>Según principio de Administración, no es buena práctica financiera vender activos para financiar gasto corriente.</w:t>
            </w:r>
          </w:p>
          <w:p w:rsidR="00A7710C" w:rsidRPr="00A7710C" w:rsidRDefault="00A7710C" w:rsidP="00A7710C">
            <w:pPr>
              <w:numPr>
                <w:ilvl w:val="1"/>
                <w:numId w:val="26"/>
              </w:numPr>
              <w:ind w:left="467" w:hanging="425"/>
              <w:jc w:val="both"/>
              <w:textAlignment w:val="baseline"/>
              <w:rPr>
                <w:rFonts w:ascii="Arial" w:eastAsia="Verdana" w:hAnsi="Arial" w:cs="Arial"/>
                <w:color w:val="000000"/>
                <w:sz w:val="22"/>
                <w:szCs w:val="22"/>
              </w:rPr>
            </w:pPr>
            <w:r w:rsidRPr="00A7710C">
              <w:rPr>
                <w:rFonts w:ascii="Arial" w:eastAsia="Verdana" w:hAnsi="Arial" w:cs="Arial"/>
                <w:color w:val="000000"/>
                <w:sz w:val="22"/>
                <w:szCs w:val="22"/>
                <w:lang w:val="es-CR"/>
              </w:rPr>
              <w:t xml:space="preserve">En el proceso de venta y </w:t>
            </w:r>
            <w:r w:rsidRPr="00A7710C">
              <w:rPr>
                <w:rFonts w:ascii="Arial" w:eastAsia="Verdana" w:hAnsi="Arial" w:cs="Arial"/>
                <w:color w:val="000000"/>
                <w:spacing w:val="-3"/>
                <w:sz w:val="22"/>
                <w:szCs w:val="22"/>
                <w:lang w:val="es-CR"/>
              </w:rPr>
              <w:t>subasta</w:t>
            </w:r>
            <w:r w:rsidRPr="00A7710C">
              <w:rPr>
                <w:rFonts w:ascii="Arial" w:eastAsia="Verdana" w:hAnsi="Arial" w:cs="Arial"/>
                <w:color w:val="000000"/>
                <w:sz w:val="22"/>
                <w:szCs w:val="22"/>
                <w:lang w:val="es-CR"/>
              </w:rPr>
              <w:t xml:space="preserve"> de activos se debe tomar en cuenta los </w:t>
            </w:r>
            <w:r w:rsidRPr="00A7710C">
              <w:rPr>
                <w:rFonts w:ascii="Arial" w:eastAsia="Verdana" w:hAnsi="Arial" w:cs="Arial"/>
                <w:color w:val="000000"/>
                <w:sz w:val="22"/>
                <w:szCs w:val="22"/>
                <w:lang w:val="es-CR"/>
              </w:rPr>
              <w:lastRenderedPageBreak/>
              <w:t>factores como experiencia y conocimiento para tener éxito en la operación y nuestro país no cuenta con idoneidad en este tema. Esta equivocación se cometió en décadas pasadas.</w:t>
            </w:r>
          </w:p>
          <w:p w:rsidR="00A7710C" w:rsidRPr="00A7710C" w:rsidRDefault="00A7710C" w:rsidP="00A7710C">
            <w:pPr>
              <w:numPr>
                <w:ilvl w:val="1"/>
                <w:numId w:val="26"/>
              </w:numPr>
              <w:ind w:left="467" w:hanging="425"/>
              <w:jc w:val="both"/>
              <w:textAlignment w:val="baseline"/>
              <w:rPr>
                <w:rFonts w:ascii="Arial" w:eastAsia="Verdana" w:hAnsi="Arial" w:cs="Arial"/>
                <w:color w:val="000000"/>
                <w:sz w:val="22"/>
                <w:szCs w:val="22"/>
              </w:rPr>
            </w:pPr>
            <w:r w:rsidRPr="00A7710C">
              <w:rPr>
                <w:rFonts w:ascii="Arial" w:eastAsia="Verdana" w:hAnsi="Arial" w:cs="Arial"/>
                <w:color w:val="000000"/>
                <w:sz w:val="22"/>
                <w:szCs w:val="22"/>
                <w:lang w:val="es-CR"/>
              </w:rPr>
              <w:t xml:space="preserve">En este proyecto no se señala quién o qué ente supervisará la subasta, lo cual es </w:t>
            </w:r>
            <w:r w:rsidRPr="00A7710C">
              <w:rPr>
                <w:rFonts w:ascii="Arial" w:eastAsia="Verdana" w:hAnsi="Arial" w:cs="Arial"/>
                <w:color w:val="000000"/>
                <w:spacing w:val="-3"/>
                <w:sz w:val="22"/>
                <w:szCs w:val="22"/>
                <w:lang w:val="es-CR"/>
              </w:rPr>
              <w:t>preocupante</w:t>
            </w:r>
            <w:r w:rsidRPr="00A7710C">
              <w:rPr>
                <w:rFonts w:ascii="Arial" w:eastAsia="Verdana" w:hAnsi="Arial" w:cs="Arial"/>
                <w:color w:val="000000"/>
                <w:sz w:val="22"/>
                <w:szCs w:val="22"/>
                <w:lang w:val="es-CR"/>
              </w:rPr>
              <w:t xml:space="preserve"> desde el punto de control.</w:t>
            </w:r>
          </w:p>
          <w:p w:rsidR="00A7710C" w:rsidRPr="00A7710C" w:rsidRDefault="00A7710C" w:rsidP="00A7710C">
            <w:pPr>
              <w:numPr>
                <w:ilvl w:val="1"/>
                <w:numId w:val="26"/>
              </w:numPr>
              <w:ind w:left="467" w:hanging="425"/>
              <w:jc w:val="both"/>
              <w:textAlignment w:val="baseline"/>
              <w:rPr>
                <w:rFonts w:ascii="Arial" w:eastAsia="Verdana" w:hAnsi="Arial" w:cs="Arial"/>
                <w:color w:val="000000"/>
                <w:spacing w:val="-4"/>
                <w:sz w:val="22"/>
                <w:szCs w:val="22"/>
              </w:rPr>
            </w:pPr>
            <w:r w:rsidRPr="00A7710C">
              <w:rPr>
                <w:rFonts w:ascii="Arial" w:eastAsia="Verdana" w:hAnsi="Arial" w:cs="Arial"/>
                <w:color w:val="000000"/>
                <w:spacing w:val="-4"/>
                <w:sz w:val="22"/>
                <w:szCs w:val="22"/>
                <w:lang w:val="es-CR"/>
              </w:rPr>
              <w:t xml:space="preserve">La declaratoria de ociosidad de un bien, así como la no existencia de bienes con esta calidad, debe de emitirlo, por control interno un Comité Técnico. De la misma forma que se procurará la mayor publicidad para asegurarse </w:t>
            </w:r>
            <w:proofErr w:type="spellStart"/>
            <w:r w:rsidRPr="00A7710C">
              <w:rPr>
                <w:rFonts w:ascii="Arial" w:eastAsia="Verdana" w:hAnsi="Arial" w:cs="Arial"/>
                <w:color w:val="000000"/>
                <w:spacing w:val="-4"/>
                <w:sz w:val="22"/>
                <w:szCs w:val="22"/>
                <w:lang w:val="es-CR"/>
              </w:rPr>
              <w:t>Ia</w:t>
            </w:r>
            <w:proofErr w:type="spellEnd"/>
            <w:r w:rsidRPr="00A7710C">
              <w:rPr>
                <w:rFonts w:ascii="Arial" w:eastAsia="Verdana" w:hAnsi="Arial" w:cs="Arial"/>
                <w:color w:val="000000"/>
                <w:spacing w:val="-4"/>
                <w:sz w:val="22"/>
                <w:szCs w:val="22"/>
                <w:lang w:val="es-CR"/>
              </w:rPr>
              <w:t xml:space="preserve"> concurrencia de todos los interesados a la subasta, ésta debe hacerse con el fin de que no participe ningún funcionario público.</w:t>
            </w:r>
          </w:p>
          <w:p w:rsidR="00A7710C" w:rsidRPr="00A7710C" w:rsidRDefault="00A7710C" w:rsidP="00A7710C">
            <w:pPr>
              <w:numPr>
                <w:ilvl w:val="1"/>
                <w:numId w:val="26"/>
              </w:numPr>
              <w:ind w:left="467" w:hanging="425"/>
              <w:jc w:val="both"/>
              <w:textAlignment w:val="baseline"/>
              <w:rPr>
                <w:rFonts w:ascii="Arial" w:eastAsia="Verdana" w:hAnsi="Arial" w:cs="Arial"/>
                <w:color w:val="000000"/>
                <w:spacing w:val="-5"/>
                <w:sz w:val="22"/>
                <w:szCs w:val="22"/>
              </w:rPr>
            </w:pPr>
            <w:r w:rsidRPr="00A7710C">
              <w:rPr>
                <w:rFonts w:ascii="Arial" w:eastAsia="Verdana" w:hAnsi="Arial" w:cs="Arial"/>
                <w:color w:val="000000"/>
                <w:spacing w:val="-5"/>
                <w:sz w:val="22"/>
                <w:szCs w:val="22"/>
                <w:lang w:val="es-CR"/>
              </w:rPr>
              <w:t xml:space="preserve">Según el artículo #3, el cual indica: Cada órgano y entidad de </w:t>
            </w:r>
            <w:proofErr w:type="spellStart"/>
            <w:r w:rsidRPr="00A7710C">
              <w:rPr>
                <w:rFonts w:ascii="Arial" w:eastAsia="Verdana" w:hAnsi="Arial" w:cs="Arial"/>
                <w:color w:val="000000"/>
                <w:spacing w:val="-5"/>
                <w:sz w:val="22"/>
                <w:szCs w:val="22"/>
                <w:lang w:val="es-CR"/>
              </w:rPr>
              <w:t>Ia</w:t>
            </w:r>
            <w:proofErr w:type="spellEnd"/>
            <w:r w:rsidRPr="00A7710C">
              <w:rPr>
                <w:rFonts w:ascii="Arial" w:eastAsia="Verdana" w:hAnsi="Arial" w:cs="Arial"/>
                <w:color w:val="000000"/>
                <w:spacing w:val="-5"/>
                <w:sz w:val="22"/>
                <w:szCs w:val="22"/>
                <w:lang w:val="es-CR"/>
              </w:rPr>
              <w:t xml:space="preserve"> Administración Pública centralizada tendrá la obligación de realizar un inventario anual de todos sus bienes muebles e inmuebles y remitir un informe al Ministerio de Hacienda a más tardar el 31 de marzo de cada año. Este proceso puede implicar </w:t>
            </w:r>
            <w:proofErr w:type="spellStart"/>
            <w:r w:rsidRPr="00A7710C">
              <w:rPr>
                <w:rFonts w:ascii="Arial" w:eastAsia="Verdana" w:hAnsi="Arial" w:cs="Arial"/>
                <w:color w:val="000000"/>
                <w:spacing w:val="-5"/>
                <w:sz w:val="22"/>
                <w:szCs w:val="22"/>
                <w:lang w:val="es-CR"/>
              </w:rPr>
              <w:t>Ia</w:t>
            </w:r>
            <w:proofErr w:type="spellEnd"/>
            <w:r w:rsidRPr="00A7710C">
              <w:rPr>
                <w:rFonts w:ascii="Arial" w:eastAsia="Verdana" w:hAnsi="Arial" w:cs="Arial"/>
                <w:color w:val="000000"/>
                <w:spacing w:val="-5"/>
                <w:sz w:val="22"/>
                <w:szCs w:val="22"/>
                <w:lang w:val="es-CR"/>
              </w:rPr>
              <w:t xml:space="preserve"> inversión de elevadas sumas de dinero para cada institución en el levantamiento del inventario.</w:t>
            </w:r>
          </w:p>
          <w:p w:rsidR="00A7710C" w:rsidRPr="00A7710C" w:rsidRDefault="00A7710C" w:rsidP="00A7710C">
            <w:pPr>
              <w:textAlignment w:val="baseline"/>
              <w:rPr>
                <w:rFonts w:ascii="Arial" w:eastAsia="Verdana" w:hAnsi="Arial" w:cs="Arial"/>
                <w:b/>
                <w:color w:val="000000"/>
                <w:spacing w:val="-17"/>
                <w:sz w:val="22"/>
                <w:szCs w:val="22"/>
                <w:lang w:val="es-CR"/>
              </w:rPr>
            </w:pPr>
          </w:p>
          <w:p w:rsidR="00A7710C" w:rsidRPr="00A7710C" w:rsidRDefault="00A7710C" w:rsidP="00A7710C">
            <w:pPr>
              <w:textAlignment w:val="baseline"/>
              <w:rPr>
                <w:rFonts w:ascii="Arial" w:eastAsia="Verdana" w:hAnsi="Arial" w:cs="Arial"/>
                <w:b/>
                <w:color w:val="000000"/>
                <w:spacing w:val="-17"/>
                <w:sz w:val="22"/>
                <w:szCs w:val="22"/>
              </w:rPr>
            </w:pPr>
            <w:r w:rsidRPr="00A7710C">
              <w:rPr>
                <w:rFonts w:ascii="Arial" w:eastAsia="Verdana" w:hAnsi="Arial" w:cs="Arial"/>
                <w:b/>
                <w:color w:val="000000"/>
                <w:spacing w:val="-17"/>
                <w:sz w:val="22"/>
                <w:szCs w:val="22"/>
                <w:lang w:val="es-CR"/>
              </w:rPr>
              <w:t>CRITERIO DE LA COMISION</w:t>
            </w:r>
          </w:p>
          <w:p w:rsidR="00A7710C" w:rsidRPr="00A7710C" w:rsidRDefault="00A7710C" w:rsidP="00A7710C">
            <w:pPr>
              <w:jc w:val="both"/>
              <w:textAlignment w:val="baseline"/>
              <w:rPr>
                <w:rFonts w:ascii="Arial" w:eastAsia="Verdana" w:hAnsi="Arial" w:cs="Arial"/>
                <w:color w:val="000000"/>
                <w:spacing w:val="-7"/>
                <w:sz w:val="22"/>
                <w:szCs w:val="22"/>
              </w:rPr>
            </w:pPr>
            <w:r w:rsidRPr="00A7710C">
              <w:rPr>
                <w:rFonts w:ascii="Arial" w:eastAsia="Verdana" w:hAnsi="Arial" w:cs="Arial"/>
                <w:color w:val="000000"/>
                <w:spacing w:val="-7"/>
                <w:sz w:val="22"/>
                <w:szCs w:val="22"/>
                <w:lang w:val="es-CR"/>
              </w:rPr>
              <w:t xml:space="preserve">Esta Comisión no apoya el Proyecto de Ley Reducción de la Deuda Pública por medio de </w:t>
            </w:r>
            <w:proofErr w:type="spellStart"/>
            <w:r w:rsidRPr="00A7710C">
              <w:rPr>
                <w:rFonts w:ascii="Arial" w:eastAsia="Verdana" w:hAnsi="Arial" w:cs="Arial"/>
                <w:color w:val="000000"/>
                <w:spacing w:val="-7"/>
                <w:sz w:val="22"/>
                <w:szCs w:val="22"/>
                <w:lang w:val="es-CR"/>
              </w:rPr>
              <w:t>Ia</w:t>
            </w:r>
            <w:proofErr w:type="spellEnd"/>
            <w:r w:rsidRPr="00A7710C">
              <w:rPr>
                <w:rFonts w:ascii="Arial" w:eastAsia="Verdana" w:hAnsi="Arial" w:cs="Arial"/>
                <w:color w:val="000000"/>
                <w:spacing w:val="-7"/>
                <w:sz w:val="22"/>
                <w:szCs w:val="22"/>
                <w:lang w:val="es-CR"/>
              </w:rPr>
              <w:t xml:space="preserve"> Venta de Activos Ociosos o Subutilizados del Sector Público, y </w:t>
            </w:r>
            <w:proofErr w:type="spellStart"/>
            <w:r w:rsidRPr="00A7710C">
              <w:rPr>
                <w:rFonts w:ascii="Arial" w:eastAsia="Verdana" w:hAnsi="Arial" w:cs="Arial"/>
                <w:color w:val="000000"/>
                <w:spacing w:val="-7"/>
                <w:sz w:val="22"/>
                <w:szCs w:val="22"/>
                <w:lang w:val="es-CR"/>
              </w:rPr>
              <w:t>Ia</w:t>
            </w:r>
            <w:proofErr w:type="spellEnd"/>
            <w:r w:rsidRPr="00A7710C">
              <w:rPr>
                <w:rFonts w:ascii="Arial" w:eastAsia="Verdana" w:hAnsi="Arial" w:cs="Arial"/>
                <w:color w:val="000000"/>
                <w:spacing w:val="-7"/>
                <w:sz w:val="22"/>
                <w:szCs w:val="22"/>
                <w:lang w:val="es-CR"/>
              </w:rPr>
              <w:t xml:space="preserve"> justificación se basa en las observaciones negativas que se le hacen al </w:t>
            </w:r>
            <w:proofErr w:type="spellStart"/>
            <w:r w:rsidRPr="00A7710C">
              <w:rPr>
                <w:rFonts w:ascii="Arial" w:eastAsia="Verdana" w:hAnsi="Arial" w:cs="Arial"/>
                <w:color w:val="000000"/>
                <w:spacing w:val="-7"/>
                <w:sz w:val="22"/>
                <w:szCs w:val="22"/>
                <w:lang w:val="es-CR"/>
              </w:rPr>
              <w:t>rnismo</w:t>
            </w:r>
            <w:proofErr w:type="spellEnd"/>
            <w:r w:rsidRPr="00A7710C">
              <w:rPr>
                <w:rFonts w:ascii="Arial" w:eastAsia="Verdana" w:hAnsi="Arial" w:cs="Arial"/>
                <w:color w:val="000000"/>
                <w:spacing w:val="-7"/>
                <w:sz w:val="22"/>
                <w:szCs w:val="22"/>
                <w:lang w:val="es-CR"/>
              </w:rPr>
              <w:t>.”</w:t>
            </w:r>
          </w:p>
          <w:p w:rsidR="00A7710C" w:rsidRPr="00A7710C" w:rsidRDefault="00A7710C" w:rsidP="00A7710C">
            <w:pPr>
              <w:autoSpaceDE w:val="0"/>
              <w:autoSpaceDN w:val="0"/>
              <w:adjustRightInd w:val="0"/>
              <w:ind w:right="-91"/>
              <w:rPr>
                <w:rFonts w:ascii="Arial" w:eastAsia="Cambria" w:hAnsi="Arial" w:cs="Arial"/>
                <w:b/>
                <w:sz w:val="22"/>
                <w:szCs w:val="22"/>
                <w:lang w:eastAsia="en-US"/>
              </w:rPr>
            </w:pPr>
          </w:p>
          <w:p w:rsidR="00A7710C" w:rsidRPr="00A7710C" w:rsidRDefault="00A7710C" w:rsidP="00A7710C">
            <w:pPr>
              <w:autoSpaceDE w:val="0"/>
              <w:autoSpaceDN w:val="0"/>
              <w:adjustRightInd w:val="0"/>
              <w:ind w:right="-91"/>
              <w:rPr>
                <w:rFonts w:ascii="Arial" w:eastAsia="Cambria" w:hAnsi="Arial" w:cs="Arial"/>
                <w:b/>
                <w:sz w:val="22"/>
                <w:szCs w:val="22"/>
                <w:u w:val="single"/>
                <w:lang w:eastAsia="en-US"/>
              </w:rPr>
            </w:pPr>
            <w:r w:rsidRPr="00A7710C">
              <w:rPr>
                <w:rFonts w:ascii="Arial" w:eastAsia="Cambria" w:hAnsi="Arial" w:cs="Arial"/>
                <w:b/>
                <w:sz w:val="22"/>
                <w:szCs w:val="22"/>
                <w:u w:val="single"/>
                <w:lang w:eastAsia="en-US"/>
              </w:rPr>
              <w:t>Escuela de Ciencias Sociales</w:t>
            </w:r>
          </w:p>
          <w:p w:rsidR="00A7710C" w:rsidRPr="00A7710C" w:rsidRDefault="00A7710C" w:rsidP="00A7710C">
            <w:pPr>
              <w:jc w:val="both"/>
              <w:rPr>
                <w:rFonts w:ascii="Arial" w:hAnsi="Arial" w:cs="Arial"/>
                <w:b/>
                <w:sz w:val="22"/>
                <w:szCs w:val="22"/>
              </w:rPr>
            </w:pPr>
            <w:r w:rsidRPr="00A7710C">
              <w:rPr>
                <w:rFonts w:ascii="Arial" w:hAnsi="Arial" w:cs="Arial"/>
                <w:b/>
                <w:sz w:val="22"/>
                <w:szCs w:val="22"/>
              </w:rPr>
              <w:t>“Recomendación</w:t>
            </w:r>
          </w:p>
          <w:p w:rsidR="00A7710C" w:rsidRPr="00A7710C" w:rsidRDefault="00A7710C" w:rsidP="00A7710C">
            <w:pPr>
              <w:jc w:val="both"/>
              <w:rPr>
                <w:rFonts w:ascii="Arial" w:hAnsi="Arial" w:cs="Arial"/>
                <w:sz w:val="22"/>
                <w:szCs w:val="22"/>
              </w:rPr>
            </w:pPr>
            <w:r w:rsidRPr="00A7710C">
              <w:rPr>
                <w:rFonts w:ascii="Arial" w:hAnsi="Arial" w:cs="Arial"/>
                <w:sz w:val="22"/>
                <w:szCs w:val="22"/>
              </w:rPr>
              <w:t>En consecuencia, con el análisis precedente, conviene indicar que el texto del artículo primero debe contener la excepción expresa de las universidades públicas, en los siguientes términos:</w:t>
            </w:r>
          </w:p>
          <w:p w:rsidR="00A7710C" w:rsidRPr="00A7710C" w:rsidRDefault="00A7710C" w:rsidP="00A7710C">
            <w:pPr>
              <w:overflowPunct w:val="0"/>
              <w:autoSpaceDE w:val="0"/>
              <w:autoSpaceDN w:val="0"/>
              <w:jc w:val="both"/>
              <w:rPr>
                <w:rFonts w:ascii="Arial" w:hAnsi="Arial" w:cs="Arial"/>
                <w:i/>
                <w:sz w:val="22"/>
                <w:szCs w:val="22"/>
              </w:rPr>
            </w:pPr>
            <w:r w:rsidRPr="00A7710C">
              <w:rPr>
                <w:rFonts w:ascii="Arial" w:hAnsi="Arial" w:cs="Arial"/>
                <w:i/>
                <w:sz w:val="22"/>
                <w:szCs w:val="22"/>
              </w:rPr>
              <w:t>ARTÍCULO 1-           Autorización</w:t>
            </w:r>
          </w:p>
          <w:p w:rsidR="00A7710C" w:rsidRPr="00A7710C" w:rsidRDefault="00A7710C" w:rsidP="00A7710C">
            <w:pPr>
              <w:overflowPunct w:val="0"/>
              <w:autoSpaceDE w:val="0"/>
              <w:autoSpaceDN w:val="0"/>
              <w:jc w:val="both"/>
              <w:rPr>
                <w:rFonts w:ascii="Arial" w:hAnsi="Arial" w:cs="Arial"/>
                <w:i/>
                <w:sz w:val="22"/>
                <w:szCs w:val="22"/>
                <w:u w:val="single"/>
              </w:rPr>
            </w:pPr>
            <w:proofErr w:type="spellStart"/>
            <w:r w:rsidRPr="00A7710C">
              <w:rPr>
                <w:rFonts w:ascii="Arial" w:hAnsi="Arial" w:cs="Arial"/>
                <w:i/>
                <w:sz w:val="22"/>
                <w:szCs w:val="22"/>
              </w:rPr>
              <w:t>Autorízase</w:t>
            </w:r>
            <w:proofErr w:type="spellEnd"/>
            <w:r w:rsidRPr="00A7710C">
              <w:rPr>
                <w:rFonts w:ascii="Arial" w:hAnsi="Arial" w:cs="Arial"/>
                <w:i/>
                <w:sz w:val="22"/>
                <w:szCs w:val="22"/>
              </w:rPr>
              <w:t xml:space="preserve"> a todos los entes y órganos de derecho público para que enajenen o liquiden de manera directa los bienes muebles e inmuebles inscritos a su nombre y que no estén afectados al uso o </w:t>
            </w:r>
            <w:r w:rsidRPr="00A7710C">
              <w:rPr>
                <w:rFonts w:ascii="Arial" w:hAnsi="Arial" w:cs="Arial"/>
                <w:i/>
                <w:sz w:val="22"/>
                <w:szCs w:val="22"/>
              </w:rPr>
              <w:lastRenderedPageBreak/>
              <w:t xml:space="preserve">dominio público sobre los que proceda la compra directa, de acuerdo con los parámetros de la Ley de Contratación Administrativa, Ley N.º 7494, de 2 de mayo de 1995, y su reglamento;  siempre y cuando dichos bienes no estén siendo utilizados en modo alguno y a criterio de la institución resulten ociosos, de acuerdo con el efectivo cumplimiento del fin público por el que fueron adquiridos.  </w:t>
            </w:r>
            <w:r w:rsidRPr="00A7710C">
              <w:rPr>
                <w:rFonts w:ascii="Arial" w:hAnsi="Arial" w:cs="Arial"/>
                <w:i/>
                <w:sz w:val="22"/>
                <w:szCs w:val="22"/>
                <w:u w:val="single"/>
              </w:rPr>
              <w:t>Se excluye de esta disposición a las universidades públicas por su especial régimen autónomo.”</w:t>
            </w:r>
          </w:p>
          <w:p w:rsidR="00A7710C" w:rsidRPr="00A7710C" w:rsidRDefault="00A7710C" w:rsidP="00A7710C">
            <w:pPr>
              <w:jc w:val="both"/>
              <w:rPr>
                <w:rFonts w:ascii="Arial" w:hAnsi="Arial" w:cs="Arial"/>
                <w:sz w:val="22"/>
                <w:szCs w:val="22"/>
              </w:rPr>
            </w:pPr>
          </w:p>
          <w:p w:rsidR="00A7710C" w:rsidRPr="00A7710C" w:rsidRDefault="00A7710C" w:rsidP="00A7710C">
            <w:pPr>
              <w:autoSpaceDE w:val="0"/>
              <w:autoSpaceDN w:val="0"/>
              <w:adjustRightInd w:val="0"/>
              <w:ind w:right="-91"/>
              <w:jc w:val="both"/>
              <w:rPr>
                <w:rFonts w:ascii="Arial" w:eastAsia="Cambria" w:hAnsi="Arial" w:cs="Arial"/>
                <w:b/>
                <w:sz w:val="22"/>
                <w:szCs w:val="22"/>
                <w:u w:val="single"/>
                <w:lang w:eastAsia="en-US"/>
              </w:rPr>
            </w:pPr>
            <w:r w:rsidRPr="00A7710C">
              <w:rPr>
                <w:rFonts w:ascii="Arial" w:eastAsia="Cambria" w:hAnsi="Arial" w:cs="Arial"/>
                <w:b/>
                <w:sz w:val="22"/>
                <w:szCs w:val="22"/>
                <w:u w:val="single"/>
                <w:lang w:eastAsia="en-US"/>
              </w:rPr>
              <w:t>Carrera de Administración de Empresas ITCR-SC</w:t>
            </w:r>
          </w:p>
          <w:p w:rsidR="00A7710C" w:rsidRPr="00A7710C" w:rsidRDefault="00A7710C" w:rsidP="00A7710C">
            <w:pPr>
              <w:jc w:val="both"/>
              <w:rPr>
                <w:rFonts w:ascii="Arial" w:hAnsi="Arial" w:cs="Arial"/>
                <w:sz w:val="22"/>
                <w:szCs w:val="22"/>
              </w:rPr>
            </w:pPr>
            <w:r w:rsidRPr="00A7710C">
              <w:rPr>
                <w:rFonts w:ascii="Arial" w:hAnsi="Arial" w:cs="Arial"/>
                <w:sz w:val="22"/>
                <w:szCs w:val="22"/>
              </w:rPr>
              <w:t>“Nuestro colectivo de 9 profesores apoya el proyecto y ve conveniente su aprobación y reglamentación correspondientes para hacerlo realidad.”</w:t>
            </w:r>
          </w:p>
        </w:tc>
      </w:tr>
    </w:tbl>
    <w:p w:rsidR="00A7710C" w:rsidRPr="00A7710C" w:rsidRDefault="00A7710C" w:rsidP="00A7710C">
      <w:pPr>
        <w:autoSpaceDE w:val="0"/>
        <w:autoSpaceDN w:val="0"/>
        <w:adjustRightInd w:val="0"/>
        <w:ind w:right="-91"/>
        <w:jc w:val="both"/>
        <w:rPr>
          <w:rFonts w:ascii="Arial" w:eastAsia="Cambria" w:hAnsi="Arial" w:cs="Arial"/>
          <w:sz w:val="22"/>
          <w:szCs w:val="22"/>
          <w:lang w:eastAsia="en-US"/>
        </w:rPr>
      </w:pPr>
    </w:p>
    <w:tbl>
      <w:tblPr>
        <w:tblStyle w:val="Tablaconcuadrcula12"/>
        <w:tblW w:w="9776" w:type="dxa"/>
        <w:tblLayout w:type="fixed"/>
        <w:tblLook w:val="04A0" w:firstRow="1" w:lastRow="0" w:firstColumn="1" w:lastColumn="0" w:noHBand="0" w:noVBand="1"/>
      </w:tblPr>
      <w:tblGrid>
        <w:gridCol w:w="1554"/>
        <w:gridCol w:w="1985"/>
        <w:gridCol w:w="1984"/>
        <w:gridCol w:w="4253"/>
      </w:tblGrid>
      <w:tr w:rsidR="00A7710C" w:rsidRPr="00A7710C" w:rsidTr="000D54AA">
        <w:tc>
          <w:tcPr>
            <w:tcW w:w="155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No. Expediente</w:t>
            </w:r>
          </w:p>
        </w:tc>
        <w:tc>
          <w:tcPr>
            <w:tcW w:w="1985"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Nombre del Proyecto</w:t>
            </w:r>
          </w:p>
        </w:tc>
        <w:tc>
          <w:tcPr>
            <w:tcW w:w="198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Transgrede o no la Autonomía Universitaria</w:t>
            </w:r>
          </w:p>
        </w:tc>
        <w:tc>
          <w:tcPr>
            <w:tcW w:w="4253"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Observaciones de las diferentes entidades institucionales consultadas</w:t>
            </w:r>
          </w:p>
        </w:tc>
      </w:tr>
      <w:tr w:rsidR="00A7710C" w:rsidRPr="00A7710C" w:rsidTr="000D54AA">
        <w:tc>
          <w:tcPr>
            <w:tcW w:w="155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20.960</w:t>
            </w:r>
          </w:p>
        </w:tc>
        <w:tc>
          <w:tcPr>
            <w:tcW w:w="1985" w:type="dxa"/>
          </w:tcPr>
          <w:p w:rsidR="00A7710C" w:rsidRPr="00A7710C" w:rsidRDefault="00A7710C" w:rsidP="00A7710C">
            <w:pPr>
              <w:autoSpaceDE w:val="0"/>
              <w:autoSpaceDN w:val="0"/>
              <w:adjustRightInd w:val="0"/>
              <w:ind w:left="-104" w:right="-91"/>
              <w:jc w:val="both"/>
              <w:rPr>
                <w:rFonts w:ascii="Arial" w:eastAsia="Cambria" w:hAnsi="Arial" w:cs="Arial"/>
                <w:b/>
                <w:sz w:val="22"/>
                <w:szCs w:val="22"/>
                <w:lang w:eastAsia="en-US"/>
              </w:rPr>
            </w:pPr>
            <w:r w:rsidRPr="00A7710C">
              <w:rPr>
                <w:rFonts w:ascii="Arial" w:eastAsia="SimSun" w:hAnsi="Arial" w:cs="Arial"/>
                <w:b/>
                <w:iCs/>
                <w:sz w:val="22"/>
                <w:szCs w:val="22"/>
              </w:rPr>
              <w:t>Proyecto “Modificación Integral a la Ley Reguladora de la Actividad de las Sociedades Públicas de Economía Mixta, Ley No. 8828”</w:t>
            </w:r>
          </w:p>
        </w:tc>
        <w:tc>
          <w:tcPr>
            <w:tcW w:w="1984" w:type="dxa"/>
          </w:tcPr>
          <w:p w:rsidR="00A7710C" w:rsidRPr="00A7710C" w:rsidRDefault="00A7710C" w:rsidP="00A7710C">
            <w:pPr>
              <w:autoSpaceDE w:val="0"/>
              <w:autoSpaceDN w:val="0"/>
              <w:adjustRightInd w:val="0"/>
              <w:ind w:right="-91"/>
              <w:jc w:val="center"/>
              <w:rPr>
                <w:rFonts w:ascii="Arial" w:eastAsia="Cambria" w:hAnsi="Arial" w:cs="Arial"/>
                <w:sz w:val="22"/>
                <w:szCs w:val="22"/>
                <w:lang w:eastAsia="en-US"/>
              </w:rPr>
            </w:pPr>
            <w:r w:rsidRPr="00A7710C">
              <w:rPr>
                <w:rFonts w:ascii="Arial" w:eastAsia="Cambria" w:hAnsi="Arial" w:cs="Arial"/>
                <w:sz w:val="22"/>
                <w:szCs w:val="22"/>
                <w:lang w:eastAsia="en-US"/>
              </w:rPr>
              <w:t>No</w:t>
            </w:r>
          </w:p>
        </w:tc>
        <w:tc>
          <w:tcPr>
            <w:tcW w:w="4253" w:type="dxa"/>
          </w:tcPr>
          <w:p w:rsidR="00A7710C" w:rsidRPr="00A7710C" w:rsidRDefault="00A7710C" w:rsidP="00A7710C">
            <w:pPr>
              <w:autoSpaceDE w:val="0"/>
              <w:autoSpaceDN w:val="0"/>
              <w:adjustRightInd w:val="0"/>
              <w:ind w:right="-91"/>
              <w:rPr>
                <w:rFonts w:ascii="Arial" w:eastAsia="Cambria" w:hAnsi="Arial" w:cs="Arial"/>
                <w:b/>
                <w:sz w:val="22"/>
                <w:szCs w:val="22"/>
                <w:u w:val="single"/>
                <w:lang w:eastAsia="en-US"/>
              </w:rPr>
            </w:pPr>
            <w:r w:rsidRPr="00A7710C">
              <w:rPr>
                <w:rFonts w:ascii="Arial" w:eastAsia="Cambria" w:hAnsi="Arial" w:cs="Arial"/>
                <w:b/>
                <w:sz w:val="22"/>
                <w:szCs w:val="22"/>
                <w:u w:val="single"/>
                <w:lang w:eastAsia="en-US"/>
              </w:rPr>
              <w:t>Oficina de Asesoría Legal</w:t>
            </w:r>
          </w:p>
          <w:p w:rsidR="00A7710C" w:rsidRPr="00A7710C" w:rsidRDefault="00A7710C" w:rsidP="00A7710C">
            <w:pPr>
              <w:shd w:val="clear" w:color="auto" w:fill="FFFFFF"/>
              <w:jc w:val="both"/>
              <w:rPr>
                <w:rFonts w:ascii="Arial" w:hAnsi="Arial" w:cs="Arial"/>
                <w:color w:val="000000"/>
                <w:sz w:val="22"/>
                <w:szCs w:val="22"/>
                <w:lang w:eastAsia="es-CR"/>
              </w:rPr>
            </w:pPr>
            <w:r w:rsidRPr="00A7710C">
              <w:rPr>
                <w:rFonts w:ascii="Arial" w:hAnsi="Arial" w:cs="Arial"/>
                <w:b/>
                <w:color w:val="000000"/>
                <w:sz w:val="22"/>
                <w:szCs w:val="22"/>
                <w:lang w:eastAsia="es-CR"/>
              </w:rPr>
              <w:t>“</w:t>
            </w:r>
            <w:r w:rsidRPr="00A7710C">
              <w:rPr>
                <w:rFonts w:ascii="Arial" w:hAnsi="Arial" w:cs="Arial"/>
                <w:color w:val="000000"/>
                <w:sz w:val="22"/>
                <w:szCs w:val="22"/>
                <w:lang w:eastAsia="es-CR"/>
              </w:rPr>
              <w:t>Esta Asesoría Legal considera que el presente proyecto puede ser apoyado por las siguientes razones:</w:t>
            </w:r>
          </w:p>
          <w:p w:rsidR="00A7710C" w:rsidRPr="00A7710C" w:rsidRDefault="00A7710C" w:rsidP="00A7710C">
            <w:pPr>
              <w:numPr>
                <w:ilvl w:val="0"/>
                <w:numId w:val="30"/>
              </w:numPr>
              <w:shd w:val="clear" w:color="auto" w:fill="FFFFFF"/>
              <w:ind w:left="325" w:hanging="325"/>
              <w:contextualSpacing/>
              <w:jc w:val="both"/>
              <w:rPr>
                <w:rFonts w:ascii="Arial" w:hAnsi="Arial" w:cs="Arial"/>
                <w:color w:val="000000"/>
                <w:sz w:val="22"/>
                <w:szCs w:val="22"/>
                <w:lang w:eastAsia="es-CR"/>
              </w:rPr>
            </w:pPr>
            <w:r w:rsidRPr="00A7710C">
              <w:rPr>
                <w:rFonts w:ascii="Arial" w:hAnsi="Arial" w:cs="Arial"/>
                <w:color w:val="000000"/>
                <w:sz w:val="22"/>
                <w:szCs w:val="22"/>
                <w:lang w:eastAsia="es-CR"/>
              </w:rPr>
              <w:t>No afecta la autonomía universitaria.</w:t>
            </w:r>
          </w:p>
          <w:p w:rsidR="00A7710C" w:rsidRPr="00A7710C" w:rsidRDefault="00A7710C" w:rsidP="00A7710C">
            <w:pPr>
              <w:numPr>
                <w:ilvl w:val="0"/>
                <w:numId w:val="30"/>
              </w:numPr>
              <w:shd w:val="clear" w:color="auto" w:fill="FFFFFF"/>
              <w:ind w:left="325" w:hanging="325"/>
              <w:contextualSpacing/>
              <w:jc w:val="both"/>
              <w:rPr>
                <w:rFonts w:ascii="Arial" w:hAnsi="Arial" w:cs="Arial"/>
                <w:color w:val="000000"/>
                <w:sz w:val="22"/>
                <w:szCs w:val="22"/>
                <w:lang w:eastAsia="es-CR"/>
              </w:rPr>
            </w:pPr>
            <w:r w:rsidRPr="00A7710C">
              <w:rPr>
                <w:rFonts w:ascii="Arial" w:hAnsi="Arial" w:cs="Arial"/>
                <w:color w:val="000000"/>
                <w:sz w:val="22"/>
                <w:szCs w:val="22"/>
                <w:lang w:eastAsia="es-CR"/>
              </w:rPr>
              <w:t>Está orientado al servicio de las comunidades.</w:t>
            </w:r>
          </w:p>
          <w:p w:rsidR="00A7710C" w:rsidRPr="00A7710C" w:rsidRDefault="00A7710C" w:rsidP="00A7710C">
            <w:pPr>
              <w:numPr>
                <w:ilvl w:val="0"/>
                <w:numId w:val="30"/>
              </w:numPr>
              <w:shd w:val="clear" w:color="auto" w:fill="FFFFFF"/>
              <w:ind w:left="325" w:hanging="325"/>
              <w:contextualSpacing/>
              <w:jc w:val="both"/>
              <w:rPr>
                <w:rFonts w:ascii="Arial" w:hAnsi="Arial" w:cs="Arial"/>
                <w:color w:val="000000"/>
                <w:sz w:val="22"/>
                <w:szCs w:val="22"/>
                <w:lang w:eastAsia="es-CR"/>
              </w:rPr>
            </w:pPr>
            <w:r w:rsidRPr="00A7710C">
              <w:rPr>
                <w:rFonts w:ascii="Arial" w:hAnsi="Arial" w:cs="Arial"/>
                <w:color w:val="000000"/>
                <w:sz w:val="22"/>
                <w:szCs w:val="22"/>
                <w:lang w:eastAsia="es-CR"/>
              </w:rPr>
              <w:t>Como está concebido regula y permite la conformación de las Sociedad de Economía Mixta que pueden atraer recursos frescos, y que, a su vez, podrán ser invertidos para cubrir las necesidades de la comunidad.</w:t>
            </w:r>
          </w:p>
          <w:p w:rsidR="00A7710C" w:rsidRPr="00A7710C" w:rsidRDefault="00A7710C" w:rsidP="00A7710C">
            <w:pPr>
              <w:numPr>
                <w:ilvl w:val="0"/>
                <w:numId w:val="30"/>
              </w:numPr>
              <w:shd w:val="clear" w:color="auto" w:fill="FFFFFF"/>
              <w:ind w:left="325" w:hanging="325"/>
              <w:contextualSpacing/>
              <w:jc w:val="both"/>
              <w:rPr>
                <w:rFonts w:ascii="Arial" w:hAnsi="Arial" w:cs="Arial"/>
                <w:color w:val="000000"/>
                <w:sz w:val="22"/>
                <w:szCs w:val="22"/>
                <w:lang w:eastAsia="es-CR"/>
              </w:rPr>
            </w:pPr>
            <w:r w:rsidRPr="00A7710C">
              <w:rPr>
                <w:rFonts w:ascii="Arial" w:hAnsi="Arial" w:cs="Arial"/>
                <w:color w:val="000000"/>
                <w:sz w:val="22"/>
                <w:szCs w:val="22"/>
                <w:lang w:eastAsia="es-CR"/>
              </w:rPr>
              <w:t>Se considera importante impulsar y capacitar a los Gobiernos para lograr el objetivo planteado.</w:t>
            </w:r>
          </w:p>
          <w:p w:rsidR="00A7710C" w:rsidRPr="00A7710C" w:rsidRDefault="00A7710C" w:rsidP="00A7710C">
            <w:pPr>
              <w:numPr>
                <w:ilvl w:val="0"/>
                <w:numId w:val="30"/>
              </w:numPr>
              <w:shd w:val="clear" w:color="auto" w:fill="FFFFFF"/>
              <w:ind w:left="325" w:hanging="325"/>
              <w:contextualSpacing/>
              <w:jc w:val="both"/>
              <w:rPr>
                <w:rFonts w:ascii="Arial" w:hAnsi="Arial" w:cs="Arial"/>
                <w:color w:val="000000"/>
                <w:sz w:val="22"/>
                <w:szCs w:val="22"/>
                <w:lang w:eastAsia="es-CR"/>
              </w:rPr>
            </w:pPr>
            <w:r w:rsidRPr="00A7710C">
              <w:rPr>
                <w:rFonts w:ascii="Arial" w:hAnsi="Arial" w:cs="Arial"/>
                <w:color w:val="000000"/>
                <w:sz w:val="22"/>
                <w:szCs w:val="22"/>
                <w:lang w:eastAsia="es-CR"/>
              </w:rPr>
              <w:t>Con una buena administración y ejecución puede llegar a ser un factor importante para mitigar la crisis financiera en que se encuentra el país.”</w:t>
            </w:r>
          </w:p>
          <w:p w:rsidR="00A7710C" w:rsidRPr="00A7710C" w:rsidRDefault="00A7710C" w:rsidP="00A7710C">
            <w:pPr>
              <w:autoSpaceDE w:val="0"/>
              <w:autoSpaceDN w:val="0"/>
              <w:adjustRightInd w:val="0"/>
              <w:ind w:right="-91"/>
              <w:rPr>
                <w:rFonts w:ascii="Arial" w:eastAsia="Cambria" w:hAnsi="Arial" w:cs="Arial"/>
                <w:b/>
                <w:sz w:val="22"/>
                <w:szCs w:val="22"/>
                <w:lang w:val="es-CR" w:eastAsia="en-US"/>
              </w:rPr>
            </w:pPr>
          </w:p>
          <w:p w:rsidR="00A7710C" w:rsidRPr="00A7710C" w:rsidRDefault="00A7710C" w:rsidP="00A7710C">
            <w:pPr>
              <w:autoSpaceDE w:val="0"/>
              <w:autoSpaceDN w:val="0"/>
              <w:adjustRightInd w:val="0"/>
              <w:ind w:right="-91"/>
              <w:jc w:val="both"/>
              <w:rPr>
                <w:rFonts w:ascii="Arial" w:eastAsia="Cambria" w:hAnsi="Arial" w:cs="Arial"/>
                <w:b/>
                <w:sz w:val="22"/>
                <w:szCs w:val="22"/>
                <w:u w:val="single"/>
                <w:lang w:eastAsia="en-US"/>
              </w:rPr>
            </w:pPr>
            <w:r w:rsidRPr="00A7710C">
              <w:rPr>
                <w:rFonts w:ascii="Arial" w:eastAsia="Cambria" w:hAnsi="Arial" w:cs="Arial"/>
                <w:b/>
                <w:sz w:val="22"/>
                <w:szCs w:val="22"/>
                <w:u w:val="single"/>
                <w:lang w:eastAsia="en-US"/>
              </w:rPr>
              <w:t>Programa de Bachillerato Administración de Empresas Campus Tecnológico Local de San José</w:t>
            </w:r>
          </w:p>
          <w:p w:rsidR="00A7710C" w:rsidRPr="00A7710C" w:rsidRDefault="00A7710C" w:rsidP="00A7710C">
            <w:pPr>
              <w:autoSpaceDE w:val="0"/>
              <w:autoSpaceDN w:val="0"/>
              <w:adjustRightInd w:val="0"/>
              <w:ind w:right="-91"/>
              <w:jc w:val="both"/>
              <w:rPr>
                <w:rFonts w:ascii="Arial" w:hAnsi="Arial" w:cs="Arial"/>
                <w:sz w:val="22"/>
                <w:szCs w:val="22"/>
              </w:rPr>
            </w:pPr>
            <w:r w:rsidRPr="00A7710C">
              <w:rPr>
                <w:rFonts w:ascii="Arial" w:eastAsia="Cambria" w:hAnsi="Arial" w:cs="Arial"/>
                <w:b/>
                <w:sz w:val="22"/>
                <w:szCs w:val="22"/>
                <w:lang w:eastAsia="en-US"/>
              </w:rPr>
              <w:t>“</w:t>
            </w:r>
            <w:r w:rsidRPr="00A7710C">
              <w:rPr>
                <w:rFonts w:ascii="Arial" w:hAnsi="Arial" w:cs="Arial"/>
                <w:sz w:val="22"/>
                <w:szCs w:val="22"/>
              </w:rPr>
              <w:t>Observaciones negativas al Proyecto:</w:t>
            </w:r>
          </w:p>
          <w:p w:rsidR="00A7710C" w:rsidRPr="00A7710C" w:rsidRDefault="00A7710C" w:rsidP="00A7710C">
            <w:pPr>
              <w:autoSpaceDE w:val="0"/>
              <w:autoSpaceDN w:val="0"/>
              <w:adjustRightInd w:val="0"/>
              <w:ind w:right="-91"/>
              <w:jc w:val="both"/>
              <w:rPr>
                <w:rFonts w:ascii="Arial" w:hAnsi="Arial" w:cs="Arial"/>
                <w:sz w:val="22"/>
                <w:szCs w:val="22"/>
              </w:rPr>
            </w:pPr>
            <w:r w:rsidRPr="00A7710C">
              <w:rPr>
                <w:rFonts w:ascii="Arial" w:hAnsi="Arial" w:cs="Arial"/>
                <w:sz w:val="22"/>
                <w:szCs w:val="22"/>
              </w:rPr>
              <w:t xml:space="preserve">2.1. No está claro el concepto de sociedad pública de economía mixta ya que como se ha venido mencionando, no se podría </w:t>
            </w:r>
            <w:r w:rsidRPr="00A7710C">
              <w:rPr>
                <w:rFonts w:ascii="Arial" w:hAnsi="Arial" w:cs="Arial"/>
                <w:sz w:val="22"/>
                <w:szCs w:val="22"/>
              </w:rPr>
              <w:lastRenderedPageBreak/>
              <w:t xml:space="preserve">constituir ni inscribir en el Registro Nacional sin la presencia del socio privado. </w:t>
            </w:r>
          </w:p>
          <w:p w:rsidR="00A7710C" w:rsidRPr="00A7710C" w:rsidRDefault="00A7710C" w:rsidP="00A7710C">
            <w:pPr>
              <w:autoSpaceDE w:val="0"/>
              <w:autoSpaceDN w:val="0"/>
              <w:adjustRightInd w:val="0"/>
              <w:ind w:right="-91"/>
              <w:jc w:val="both"/>
              <w:rPr>
                <w:rFonts w:ascii="Arial" w:hAnsi="Arial" w:cs="Arial"/>
                <w:sz w:val="22"/>
                <w:szCs w:val="22"/>
              </w:rPr>
            </w:pPr>
            <w:r w:rsidRPr="00A7710C">
              <w:rPr>
                <w:rFonts w:ascii="Arial" w:hAnsi="Arial" w:cs="Arial"/>
                <w:sz w:val="22"/>
                <w:szCs w:val="22"/>
              </w:rPr>
              <w:t xml:space="preserve">2.2. No existe una SPEM debidamente constituida y propiamente inscrita en el Registro Nacional como tal. </w:t>
            </w:r>
          </w:p>
          <w:p w:rsidR="00A7710C" w:rsidRPr="00A7710C" w:rsidRDefault="00A7710C" w:rsidP="00A7710C">
            <w:pPr>
              <w:autoSpaceDE w:val="0"/>
              <w:autoSpaceDN w:val="0"/>
              <w:adjustRightInd w:val="0"/>
              <w:ind w:right="-91"/>
              <w:jc w:val="both"/>
              <w:rPr>
                <w:rFonts w:ascii="Arial" w:hAnsi="Arial" w:cs="Arial"/>
                <w:sz w:val="22"/>
                <w:szCs w:val="22"/>
              </w:rPr>
            </w:pPr>
            <w:r w:rsidRPr="00A7710C">
              <w:rPr>
                <w:rFonts w:ascii="Arial" w:hAnsi="Arial" w:cs="Arial"/>
                <w:sz w:val="22"/>
                <w:szCs w:val="22"/>
              </w:rPr>
              <w:t xml:space="preserve">2.3. A este tipo de iniciativas se les suele criticar básicamente la posible precarización del trabajo (en comparación con la estabilidad del empleo público). También se cuestiona la </w:t>
            </w:r>
            <w:proofErr w:type="spellStart"/>
            <w:r w:rsidRPr="00A7710C">
              <w:rPr>
                <w:rFonts w:ascii="Arial" w:hAnsi="Arial" w:cs="Arial"/>
                <w:sz w:val="22"/>
                <w:szCs w:val="22"/>
              </w:rPr>
              <w:t>semi</w:t>
            </w:r>
            <w:proofErr w:type="spellEnd"/>
            <w:r w:rsidRPr="00A7710C">
              <w:rPr>
                <w:rFonts w:ascii="Arial" w:hAnsi="Arial" w:cs="Arial"/>
                <w:sz w:val="22"/>
                <w:szCs w:val="22"/>
              </w:rPr>
              <w:t xml:space="preserve">-privatización de los servicios públicos. </w:t>
            </w:r>
          </w:p>
          <w:p w:rsidR="00A7710C" w:rsidRPr="00A7710C" w:rsidRDefault="00A7710C" w:rsidP="00A7710C">
            <w:pPr>
              <w:autoSpaceDE w:val="0"/>
              <w:autoSpaceDN w:val="0"/>
              <w:adjustRightInd w:val="0"/>
              <w:ind w:right="-91"/>
              <w:jc w:val="both"/>
              <w:rPr>
                <w:rFonts w:ascii="Arial" w:hAnsi="Arial" w:cs="Arial"/>
                <w:sz w:val="22"/>
                <w:szCs w:val="22"/>
              </w:rPr>
            </w:pPr>
            <w:r w:rsidRPr="00A7710C">
              <w:rPr>
                <w:rFonts w:ascii="Arial" w:hAnsi="Arial" w:cs="Arial"/>
                <w:sz w:val="22"/>
                <w:szCs w:val="22"/>
              </w:rPr>
              <w:t>2.4. Resulta trascendental sentar claras delimitaciones sobre la gestión de la sociedad. Es decir, la ley estipula la mayoría en manos del Estado, con lo cual lo que habría que ver en detalle es que efectivamente esa mayoría –</w:t>
            </w:r>
            <w:proofErr w:type="gramStart"/>
            <w:r w:rsidRPr="00A7710C">
              <w:rPr>
                <w:rFonts w:ascii="Arial" w:hAnsi="Arial" w:cs="Arial"/>
                <w:sz w:val="22"/>
                <w:szCs w:val="22"/>
              </w:rPr>
              <w:t>y</w:t>
            </w:r>
            <w:proofErr w:type="gramEnd"/>
            <w:r w:rsidRPr="00A7710C">
              <w:rPr>
                <w:rFonts w:ascii="Arial" w:hAnsi="Arial" w:cs="Arial"/>
                <w:sz w:val="22"/>
                <w:szCs w:val="22"/>
              </w:rPr>
              <w:t xml:space="preserve"> por tanto, voz- permanezca en el Estado. Al respecto, se conoce otras experiencias que lo que terminan por hacer es beneficiarse de la legislación o normativa para otros fines que no son los originalmente planteados. En cuanto al plano de empleo, desde luego que tiene que tratarse de generación de empleo (sumatoria de trabajo e ingresos) decente. Y entonces es fundamental tomar los aportes de la OIT en la materia. </w:t>
            </w:r>
          </w:p>
          <w:p w:rsidR="00A7710C" w:rsidRPr="00A7710C" w:rsidRDefault="00A7710C" w:rsidP="00A7710C">
            <w:pPr>
              <w:autoSpaceDE w:val="0"/>
              <w:autoSpaceDN w:val="0"/>
              <w:adjustRightInd w:val="0"/>
              <w:ind w:right="-91"/>
              <w:jc w:val="both"/>
              <w:rPr>
                <w:rFonts w:ascii="Arial" w:hAnsi="Arial" w:cs="Arial"/>
                <w:sz w:val="22"/>
                <w:szCs w:val="22"/>
              </w:rPr>
            </w:pPr>
          </w:p>
          <w:p w:rsidR="00A7710C" w:rsidRPr="00A7710C" w:rsidRDefault="00A7710C" w:rsidP="00A7710C">
            <w:pPr>
              <w:autoSpaceDE w:val="0"/>
              <w:autoSpaceDN w:val="0"/>
              <w:adjustRightInd w:val="0"/>
              <w:ind w:right="-91"/>
              <w:jc w:val="both"/>
              <w:rPr>
                <w:rFonts w:ascii="Arial" w:hAnsi="Arial" w:cs="Arial"/>
                <w:sz w:val="22"/>
                <w:szCs w:val="22"/>
              </w:rPr>
            </w:pPr>
            <w:r w:rsidRPr="00A7710C">
              <w:rPr>
                <w:rFonts w:ascii="Arial" w:hAnsi="Arial" w:cs="Arial"/>
                <w:sz w:val="22"/>
                <w:szCs w:val="22"/>
              </w:rPr>
              <w:t>III. CRITERIO DE LA COMISION Esta Comisión (conformada por los abajo firmantes) SI apoya el Proyecto de “Modificación integral a la Ley Reguladora de la actividad de las Sociedades Públicas de Economía Mixta, Ley N° 8828, dado a la justificación de los aspectos positivos indicados en el presente criterio.”</w:t>
            </w:r>
          </w:p>
          <w:p w:rsidR="00A7710C" w:rsidRPr="00A7710C" w:rsidRDefault="00A7710C" w:rsidP="00A7710C">
            <w:pPr>
              <w:autoSpaceDE w:val="0"/>
              <w:autoSpaceDN w:val="0"/>
              <w:adjustRightInd w:val="0"/>
              <w:ind w:right="-91"/>
              <w:jc w:val="both"/>
              <w:rPr>
                <w:rFonts w:ascii="Arial" w:hAnsi="Arial" w:cs="Arial"/>
                <w:sz w:val="22"/>
                <w:szCs w:val="22"/>
              </w:rPr>
            </w:pPr>
          </w:p>
          <w:p w:rsidR="00A7710C" w:rsidRPr="00A7710C" w:rsidRDefault="00A7710C" w:rsidP="00A7710C">
            <w:pPr>
              <w:autoSpaceDE w:val="0"/>
              <w:autoSpaceDN w:val="0"/>
              <w:adjustRightInd w:val="0"/>
              <w:ind w:right="-91"/>
              <w:jc w:val="both"/>
              <w:rPr>
                <w:rFonts w:ascii="Arial" w:eastAsia="Cambria" w:hAnsi="Arial" w:cs="Arial"/>
                <w:b/>
                <w:sz w:val="22"/>
                <w:szCs w:val="22"/>
                <w:u w:val="single"/>
                <w:lang w:eastAsia="en-US"/>
              </w:rPr>
            </w:pPr>
            <w:r w:rsidRPr="00A7710C">
              <w:rPr>
                <w:rFonts w:ascii="Arial" w:eastAsia="Cambria" w:hAnsi="Arial" w:cs="Arial"/>
                <w:b/>
                <w:sz w:val="22"/>
                <w:szCs w:val="22"/>
                <w:u w:val="single"/>
                <w:lang w:eastAsia="en-US"/>
              </w:rPr>
              <w:t>Carrera de Administración de Empresas ITCR-SC</w:t>
            </w:r>
          </w:p>
          <w:p w:rsidR="00A7710C" w:rsidRPr="00A7710C" w:rsidRDefault="00A7710C" w:rsidP="00A7710C">
            <w:pPr>
              <w:autoSpaceDE w:val="0"/>
              <w:autoSpaceDN w:val="0"/>
              <w:adjustRightInd w:val="0"/>
              <w:ind w:right="-91"/>
              <w:jc w:val="both"/>
              <w:rPr>
                <w:rFonts w:ascii="Arial" w:eastAsia="Cambria" w:hAnsi="Arial" w:cs="Arial"/>
                <w:b/>
                <w:sz w:val="22"/>
                <w:szCs w:val="22"/>
                <w:lang w:eastAsia="en-US"/>
              </w:rPr>
            </w:pPr>
            <w:r w:rsidRPr="00A7710C">
              <w:rPr>
                <w:rFonts w:ascii="Arial" w:hAnsi="Arial" w:cs="Arial"/>
                <w:sz w:val="22"/>
                <w:szCs w:val="22"/>
              </w:rPr>
              <w:t>“Nuestro colectivo de 9 profesores apoya el proyecto, no encontrando elementos visiblemente negativos e inconvenientes para su aprobación.”</w:t>
            </w:r>
          </w:p>
        </w:tc>
      </w:tr>
    </w:tbl>
    <w:p w:rsidR="00A7710C" w:rsidRPr="00A7710C" w:rsidRDefault="00A7710C" w:rsidP="00A7710C">
      <w:pPr>
        <w:autoSpaceDE w:val="0"/>
        <w:autoSpaceDN w:val="0"/>
        <w:adjustRightInd w:val="0"/>
        <w:ind w:right="-91"/>
        <w:jc w:val="both"/>
        <w:rPr>
          <w:rFonts w:ascii="Arial" w:eastAsia="Cambria" w:hAnsi="Arial" w:cs="Arial"/>
          <w:sz w:val="22"/>
          <w:szCs w:val="22"/>
          <w:u w:val="single"/>
          <w:lang w:eastAsia="en-US"/>
        </w:rPr>
      </w:pPr>
    </w:p>
    <w:p w:rsidR="00A7710C" w:rsidRPr="00A7710C" w:rsidRDefault="00A7710C" w:rsidP="00A7710C">
      <w:pPr>
        <w:autoSpaceDE w:val="0"/>
        <w:autoSpaceDN w:val="0"/>
        <w:adjustRightInd w:val="0"/>
        <w:ind w:right="-91"/>
        <w:jc w:val="both"/>
        <w:rPr>
          <w:rFonts w:ascii="Arial" w:eastAsia="Cambria" w:hAnsi="Arial" w:cs="Arial"/>
          <w:sz w:val="22"/>
          <w:szCs w:val="22"/>
          <w:u w:val="single"/>
          <w:lang w:eastAsia="en-US"/>
        </w:rPr>
      </w:pPr>
    </w:p>
    <w:p w:rsidR="00A7710C" w:rsidRPr="00A7710C" w:rsidRDefault="00A7710C" w:rsidP="00A7710C">
      <w:pPr>
        <w:autoSpaceDE w:val="0"/>
        <w:autoSpaceDN w:val="0"/>
        <w:adjustRightInd w:val="0"/>
        <w:ind w:right="-91"/>
        <w:jc w:val="both"/>
        <w:rPr>
          <w:rFonts w:ascii="Arial" w:eastAsia="Cambria" w:hAnsi="Arial" w:cs="Arial"/>
          <w:sz w:val="22"/>
          <w:szCs w:val="22"/>
          <w:u w:val="single"/>
          <w:lang w:eastAsia="en-US"/>
        </w:rPr>
      </w:pPr>
    </w:p>
    <w:p w:rsidR="00A7710C" w:rsidRPr="00A7710C" w:rsidRDefault="00A7710C" w:rsidP="00A7710C">
      <w:pPr>
        <w:autoSpaceDE w:val="0"/>
        <w:autoSpaceDN w:val="0"/>
        <w:adjustRightInd w:val="0"/>
        <w:ind w:right="-91"/>
        <w:jc w:val="both"/>
        <w:rPr>
          <w:rFonts w:ascii="Arial" w:eastAsia="Cambria" w:hAnsi="Arial" w:cs="Arial"/>
          <w:sz w:val="22"/>
          <w:szCs w:val="22"/>
          <w:u w:val="single"/>
          <w:lang w:eastAsia="en-US"/>
        </w:rPr>
      </w:pPr>
    </w:p>
    <w:p w:rsidR="00A7710C" w:rsidRPr="00A7710C" w:rsidRDefault="00A7710C" w:rsidP="00A7710C">
      <w:pPr>
        <w:autoSpaceDE w:val="0"/>
        <w:autoSpaceDN w:val="0"/>
        <w:adjustRightInd w:val="0"/>
        <w:ind w:right="-91"/>
        <w:jc w:val="both"/>
        <w:rPr>
          <w:rFonts w:ascii="Arial" w:eastAsia="Cambria" w:hAnsi="Arial" w:cs="Arial"/>
          <w:sz w:val="22"/>
          <w:szCs w:val="22"/>
          <w:u w:val="single"/>
          <w:lang w:eastAsia="en-US"/>
        </w:rPr>
      </w:pPr>
      <w:r w:rsidRPr="00A7710C">
        <w:rPr>
          <w:rFonts w:ascii="Arial" w:eastAsia="Cambria" w:hAnsi="Arial" w:cs="Arial"/>
          <w:sz w:val="22"/>
          <w:szCs w:val="22"/>
          <w:u w:val="single"/>
          <w:lang w:eastAsia="en-US"/>
        </w:rPr>
        <w:t xml:space="preserve">Comisión Permanente Especial de Asuntos Municipales y Desarrollo Local Participativo </w:t>
      </w:r>
    </w:p>
    <w:p w:rsidR="00A7710C" w:rsidRPr="00A7710C" w:rsidRDefault="00A7710C" w:rsidP="00A7710C">
      <w:pPr>
        <w:autoSpaceDE w:val="0"/>
        <w:autoSpaceDN w:val="0"/>
        <w:adjustRightInd w:val="0"/>
        <w:ind w:right="-91"/>
        <w:jc w:val="both"/>
        <w:rPr>
          <w:rFonts w:ascii="Arial" w:eastAsia="Cambria" w:hAnsi="Arial" w:cs="Arial"/>
          <w:sz w:val="22"/>
          <w:szCs w:val="22"/>
          <w:lang w:eastAsia="en-US"/>
        </w:rPr>
      </w:pPr>
    </w:p>
    <w:tbl>
      <w:tblPr>
        <w:tblStyle w:val="Tablaconcuadrcula12"/>
        <w:tblW w:w="9776" w:type="dxa"/>
        <w:tblLayout w:type="fixed"/>
        <w:tblLook w:val="04A0" w:firstRow="1" w:lastRow="0" w:firstColumn="1" w:lastColumn="0" w:noHBand="0" w:noVBand="1"/>
      </w:tblPr>
      <w:tblGrid>
        <w:gridCol w:w="1554"/>
        <w:gridCol w:w="1985"/>
        <w:gridCol w:w="1984"/>
        <w:gridCol w:w="4253"/>
      </w:tblGrid>
      <w:tr w:rsidR="00A7710C" w:rsidRPr="00A7710C" w:rsidTr="000D54AA">
        <w:tc>
          <w:tcPr>
            <w:tcW w:w="155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No. Expediente</w:t>
            </w:r>
          </w:p>
        </w:tc>
        <w:tc>
          <w:tcPr>
            <w:tcW w:w="1985"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Nombre del Proyecto</w:t>
            </w:r>
          </w:p>
        </w:tc>
        <w:tc>
          <w:tcPr>
            <w:tcW w:w="198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Transgrede o no la Autonomía Universitaria</w:t>
            </w:r>
          </w:p>
        </w:tc>
        <w:tc>
          <w:tcPr>
            <w:tcW w:w="4253"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Observaciones de las diferentes entidades institucionales consultadas</w:t>
            </w:r>
          </w:p>
        </w:tc>
      </w:tr>
      <w:tr w:rsidR="00A7710C" w:rsidRPr="00A7710C" w:rsidTr="000D54AA">
        <w:tc>
          <w:tcPr>
            <w:tcW w:w="155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SimSun" w:hAnsi="Arial" w:cs="Arial"/>
                <w:b/>
                <w:iCs/>
                <w:sz w:val="22"/>
                <w:szCs w:val="22"/>
              </w:rPr>
              <w:lastRenderedPageBreak/>
              <w:t>19.548</w:t>
            </w:r>
          </w:p>
        </w:tc>
        <w:tc>
          <w:tcPr>
            <w:tcW w:w="1985" w:type="dxa"/>
          </w:tcPr>
          <w:p w:rsidR="00A7710C" w:rsidRPr="00A7710C" w:rsidRDefault="00A7710C" w:rsidP="00A7710C">
            <w:pPr>
              <w:autoSpaceDE w:val="0"/>
              <w:autoSpaceDN w:val="0"/>
              <w:adjustRightInd w:val="0"/>
              <w:ind w:left="-104" w:right="-91"/>
              <w:jc w:val="both"/>
              <w:rPr>
                <w:rFonts w:ascii="Arial" w:eastAsia="Cambria" w:hAnsi="Arial" w:cs="Arial"/>
                <w:b/>
                <w:sz w:val="22"/>
                <w:szCs w:val="22"/>
                <w:lang w:eastAsia="en-US"/>
              </w:rPr>
            </w:pPr>
            <w:r w:rsidRPr="00A7710C">
              <w:rPr>
                <w:rFonts w:ascii="Arial" w:eastAsia="SimSun" w:hAnsi="Arial" w:cs="Arial"/>
                <w:b/>
                <w:iCs/>
                <w:sz w:val="22"/>
                <w:szCs w:val="22"/>
              </w:rPr>
              <w:t>Proyecto “Ley de Movilidad y Seguridad Ciclística”</w:t>
            </w:r>
          </w:p>
        </w:tc>
        <w:tc>
          <w:tcPr>
            <w:tcW w:w="198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NO</w:t>
            </w:r>
          </w:p>
        </w:tc>
        <w:tc>
          <w:tcPr>
            <w:tcW w:w="4253" w:type="dxa"/>
          </w:tcPr>
          <w:p w:rsidR="00A7710C" w:rsidRPr="00A7710C" w:rsidRDefault="00A7710C" w:rsidP="00A7710C">
            <w:pPr>
              <w:autoSpaceDE w:val="0"/>
              <w:autoSpaceDN w:val="0"/>
              <w:adjustRightInd w:val="0"/>
              <w:ind w:right="-91"/>
              <w:rPr>
                <w:rFonts w:ascii="Arial" w:eastAsia="Cambria" w:hAnsi="Arial" w:cs="Arial"/>
                <w:b/>
                <w:sz w:val="22"/>
                <w:szCs w:val="22"/>
                <w:u w:val="single"/>
                <w:lang w:eastAsia="en-US"/>
              </w:rPr>
            </w:pPr>
            <w:r w:rsidRPr="00A7710C">
              <w:rPr>
                <w:rFonts w:ascii="Arial" w:eastAsia="Cambria" w:hAnsi="Arial" w:cs="Arial"/>
                <w:b/>
                <w:sz w:val="22"/>
                <w:szCs w:val="22"/>
                <w:u w:val="single"/>
                <w:lang w:eastAsia="en-US"/>
              </w:rPr>
              <w:t>Oficina de Asesoría Legal</w:t>
            </w:r>
          </w:p>
          <w:p w:rsidR="00A7710C" w:rsidRPr="00A7710C" w:rsidRDefault="00A7710C" w:rsidP="00A7710C">
            <w:pPr>
              <w:jc w:val="both"/>
              <w:rPr>
                <w:rFonts w:ascii="Arial" w:hAnsi="Arial" w:cs="Arial"/>
                <w:bCs/>
                <w:sz w:val="22"/>
                <w:szCs w:val="22"/>
              </w:rPr>
            </w:pPr>
            <w:r w:rsidRPr="00A7710C">
              <w:rPr>
                <w:rFonts w:ascii="Arial" w:eastAsia="Cambria" w:hAnsi="Arial" w:cs="Arial"/>
                <w:b/>
                <w:sz w:val="22"/>
                <w:szCs w:val="22"/>
                <w:lang w:eastAsia="en-US"/>
              </w:rPr>
              <w:t>“</w:t>
            </w:r>
            <w:r w:rsidRPr="00A7710C">
              <w:rPr>
                <w:rFonts w:ascii="Arial" w:hAnsi="Arial" w:cs="Arial"/>
                <w:bCs/>
                <w:sz w:val="22"/>
                <w:szCs w:val="22"/>
              </w:rPr>
              <w:t>Sin lugar a dudas la búsqueda de alternativas como medios de transporte, diferente al automóvil, se hace una necesidad.  En estos tiempos en que las carreteras, se ven colapsadas, la bicicleta se transforma en uno de estos medios, unido a lo anterior el uso de ésta tiene la ventaja de no producir gases contaminantes por lo que contribuye también con un ambiente sano, propicia la recreación y el ejercicio, es decir desde este punto de vista es recomendable apoyar el proyecto.</w:t>
            </w:r>
          </w:p>
          <w:p w:rsidR="00A7710C" w:rsidRPr="00A7710C" w:rsidRDefault="00A7710C" w:rsidP="00A7710C">
            <w:pPr>
              <w:jc w:val="both"/>
              <w:rPr>
                <w:rFonts w:ascii="Arial" w:hAnsi="Arial" w:cs="Arial"/>
                <w:bCs/>
                <w:sz w:val="22"/>
                <w:szCs w:val="22"/>
              </w:rPr>
            </w:pPr>
            <w:r w:rsidRPr="00A7710C">
              <w:rPr>
                <w:rFonts w:ascii="Arial" w:hAnsi="Arial" w:cs="Arial"/>
                <w:bCs/>
                <w:sz w:val="22"/>
                <w:szCs w:val="22"/>
              </w:rPr>
              <w:t>Será por su parte, el Ministerio de Obras Públicas y las instituciones mencionadas en la propuesta quienes bajo estudios técnicos realizaran los planes estructurales y de educación, para que se pueda cumplir con los fines propuestos.”</w:t>
            </w:r>
          </w:p>
          <w:p w:rsidR="00A7710C" w:rsidRPr="00A7710C" w:rsidRDefault="00A7710C" w:rsidP="00A7710C">
            <w:pPr>
              <w:jc w:val="both"/>
              <w:rPr>
                <w:rFonts w:ascii="Arial" w:hAnsi="Arial" w:cs="Arial"/>
                <w:bCs/>
                <w:sz w:val="22"/>
                <w:szCs w:val="22"/>
              </w:rPr>
            </w:pPr>
          </w:p>
          <w:p w:rsidR="00A7710C" w:rsidRPr="00A7710C" w:rsidRDefault="00A7710C" w:rsidP="00A7710C">
            <w:pPr>
              <w:jc w:val="both"/>
              <w:rPr>
                <w:rFonts w:ascii="Arial" w:eastAsia="Cambria" w:hAnsi="Arial" w:cs="Arial"/>
                <w:b/>
                <w:sz w:val="22"/>
                <w:szCs w:val="22"/>
                <w:u w:val="single"/>
                <w:lang w:eastAsia="en-US"/>
              </w:rPr>
            </w:pPr>
            <w:r w:rsidRPr="00A7710C">
              <w:rPr>
                <w:rFonts w:ascii="Arial" w:eastAsia="Cambria" w:hAnsi="Arial" w:cs="Arial"/>
                <w:b/>
                <w:sz w:val="22"/>
                <w:szCs w:val="22"/>
                <w:u w:val="single"/>
                <w:lang w:eastAsia="en-US"/>
              </w:rPr>
              <w:t>Ing. Marco Gamboa Jara</w:t>
            </w:r>
          </w:p>
          <w:p w:rsidR="00A7710C" w:rsidRPr="00A7710C" w:rsidRDefault="00A7710C" w:rsidP="00A7710C">
            <w:pPr>
              <w:numPr>
                <w:ilvl w:val="0"/>
                <w:numId w:val="31"/>
              </w:numPr>
              <w:ind w:left="325" w:hanging="325"/>
              <w:contextualSpacing/>
              <w:jc w:val="both"/>
              <w:rPr>
                <w:rFonts w:ascii="Arial" w:eastAsia="SimSun" w:hAnsi="Arial" w:cs="Arial"/>
                <w:iCs/>
                <w:sz w:val="22"/>
                <w:szCs w:val="22"/>
              </w:rPr>
            </w:pPr>
            <w:r w:rsidRPr="00A7710C">
              <w:rPr>
                <w:rFonts w:ascii="Arial" w:eastAsia="SimSun" w:hAnsi="Arial" w:cs="Arial"/>
                <w:iCs/>
                <w:sz w:val="22"/>
                <w:szCs w:val="22"/>
              </w:rPr>
              <w:t>Observaciones:</w:t>
            </w:r>
          </w:p>
          <w:p w:rsidR="00A7710C" w:rsidRPr="00A7710C" w:rsidRDefault="00A7710C" w:rsidP="00A7710C">
            <w:pPr>
              <w:ind w:left="325"/>
              <w:jc w:val="both"/>
              <w:rPr>
                <w:rFonts w:ascii="Arial" w:eastAsia="SimSun" w:hAnsi="Arial" w:cs="Arial"/>
                <w:iCs/>
                <w:sz w:val="22"/>
                <w:szCs w:val="22"/>
              </w:rPr>
            </w:pPr>
            <w:r w:rsidRPr="00A7710C">
              <w:rPr>
                <w:rFonts w:ascii="Arial" w:eastAsia="SimSun" w:hAnsi="Arial" w:cs="Arial"/>
                <w:iCs/>
                <w:sz w:val="22"/>
                <w:szCs w:val="22"/>
              </w:rPr>
              <w:t>Las observaciones se realizaron en forma digital.</w:t>
            </w:r>
          </w:p>
          <w:p w:rsidR="00A7710C" w:rsidRPr="00A7710C" w:rsidRDefault="00A7710C" w:rsidP="00A7710C">
            <w:pPr>
              <w:numPr>
                <w:ilvl w:val="0"/>
                <w:numId w:val="31"/>
              </w:numPr>
              <w:ind w:left="325" w:hanging="325"/>
              <w:contextualSpacing/>
              <w:jc w:val="both"/>
              <w:rPr>
                <w:rFonts w:ascii="Arial" w:eastAsia="SimSun" w:hAnsi="Arial" w:cs="Arial"/>
                <w:iCs/>
                <w:sz w:val="22"/>
                <w:szCs w:val="22"/>
              </w:rPr>
            </w:pPr>
            <w:r w:rsidRPr="00A7710C">
              <w:rPr>
                <w:rFonts w:ascii="Arial" w:eastAsia="SimSun" w:hAnsi="Arial" w:cs="Arial"/>
                <w:iCs/>
                <w:sz w:val="22"/>
                <w:szCs w:val="22"/>
              </w:rPr>
              <w:t>Indicar si apoya o no el Proyecto y las razones que justifican no apoyarlo:</w:t>
            </w:r>
          </w:p>
          <w:p w:rsidR="00A7710C" w:rsidRPr="00A7710C" w:rsidRDefault="00A7710C" w:rsidP="00A7710C">
            <w:pPr>
              <w:ind w:left="325"/>
              <w:jc w:val="both"/>
              <w:rPr>
                <w:rFonts w:ascii="Arial" w:eastAsia="SimSun" w:hAnsi="Arial" w:cs="Arial"/>
                <w:iCs/>
                <w:sz w:val="22"/>
                <w:szCs w:val="22"/>
              </w:rPr>
            </w:pPr>
            <w:r w:rsidRPr="00A7710C">
              <w:rPr>
                <w:rFonts w:ascii="Arial" w:eastAsia="SimSun" w:hAnsi="Arial" w:cs="Arial"/>
                <w:iCs/>
                <w:sz w:val="22"/>
                <w:szCs w:val="22"/>
              </w:rPr>
              <w:t>Sí apoyamos el proyecto.</w:t>
            </w:r>
          </w:p>
          <w:p w:rsidR="00A7710C" w:rsidRPr="00A7710C" w:rsidRDefault="00A7710C" w:rsidP="00A7710C">
            <w:pPr>
              <w:numPr>
                <w:ilvl w:val="0"/>
                <w:numId w:val="31"/>
              </w:numPr>
              <w:ind w:left="325" w:hanging="325"/>
              <w:contextualSpacing/>
              <w:jc w:val="both"/>
              <w:rPr>
                <w:rFonts w:ascii="Arial" w:eastAsia="SimSun" w:hAnsi="Arial" w:cs="Arial"/>
                <w:iCs/>
                <w:sz w:val="22"/>
                <w:szCs w:val="22"/>
              </w:rPr>
            </w:pPr>
            <w:r w:rsidRPr="00A7710C">
              <w:rPr>
                <w:rFonts w:ascii="Arial" w:eastAsia="SimSun" w:hAnsi="Arial" w:cs="Arial"/>
                <w:iCs/>
                <w:sz w:val="22"/>
                <w:szCs w:val="22"/>
              </w:rPr>
              <w:t>Nombre de persona o Comisión que elaboró el criterio:</w:t>
            </w:r>
          </w:p>
          <w:p w:rsidR="00A7710C" w:rsidRPr="00A7710C" w:rsidRDefault="00A7710C" w:rsidP="00A7710C">
            <w:pPr>
              <w:ind w:left="325"/>
              <w:jc w:val="both"/>
              <w:rPr>
                <w:rFonts w:ascii="Arial" w:eastAsia="SimSun" w:hAnsi="Arial" w:cs="Arial"/>
                <w:iCs/>
                <w:sz w:val="22"/>
                <w:szCs w:val="22"/>
              </w:rPr>
            </w:pPr>
            <w:r w:rsidRPr="00A7710C">
              <w:rPr>
                <w:rFonts w:ascii="Arial" w:eastAsia="SimSun" w:hAnsi="Arial" w:cs="Arial"/>
                <w:iCs/>
                <w:sz w:val="22"/>
                <w:szCs w:val="22"/>
              </w:rPr>
              <w:t>El criterio se elaboró y redactó en reunión realizada el día 22 de noviembre del 2018, su persona con el señor Andrés Brenes Mata, persona con amplia experiencia y trayectoria en el ciclismo a nivel nacional e internacional.</w:t>
            </w:r>
          </w:p>
          <w:p w:rsidR="00A7710C" w:rsidRPr="00A7710C" w:rsidRDefault="00A7710C" w:rsidP="00A7710C">
            <w:pPr>
              <w:jc w:val="both"/>
              <w:rPr>
                <w:rFonts w:ascii="Arial" w:hAnsi="Arial" w:cs="Arial"/>
                <w:bCs/>
                <w:sz w:val="22"/>
                <w:szCs w:val="22"/>
                <w:lang w:val="es-CR"/>
              </w:rPr>
            </w:pPr>
          </w:p>
          <w:p w:rsidR="00A7710C" w:rsidRPr="00A7710C" w:rsidRDefault="00A7710C" w:rsidP="00A7710C">
            <w:pPr>
              <w:jc w:val="both"/>
              <w:rPr>
                <w:rFonts w:ascii="Arial" w:eastAsia="Cambria" w:hAnsi="Arial" w:cs="Arial"/>
                <w:b/>
                <w:sz w:val="22"/>
                <w:szCs w:val="22"/>
                <w:u w:val="single"/>
                <w:lang w:eastAsia="en-US"/>
              </w:rPr>
            </w:pPr>
            <w:r w:rsidRPr="00A7710C">
              <w:rPr>
                <w:rFonts w:ascii="Arial" w:eastAsia="Cambria" w:hAnsi="Arial" w:cs="Arial"/>
                <w:b/>
                <w:sz w:val="22"/>
                <w:szCs w:val="22"/>
                <w:u w:val="single"/>
                <w:lang w:eastAsia="en-US"/>
              </w:rPr>
              <w:t>Escuela de Cultura y Deporte</w:t>
            </w:r>
          </w:p>
          <w:p w:rsidR="00A7710C" w:rsidRPr="00A7710C" w:rsidRDefault="00A7710C" w:rsidP="00A7710C">
            <w:pPr>
              <w:shd w:val="clear" w:color="auto" w:fill="FFFFFF"/>
              <w:jc w:val="both"/>
              <w:rPr>
                <w:rFonts w:ascii="Arial" w:hAnsi="Arial" w:cs="Arial"/>
                <w:color w:val="000000"/>
                <w:sz w:val="22"/>
                <w:szCs w:val="22"/>
                <w:lang w:val="es-ES_tradnl"/>
              </w:rPr>
            </w:pPr>
            <w:r w:rsidRPr="00A7710C">
              <w:rPr>
                <w:rFonts w:ascii="Arial" w:hAnsi="Arial" w:cs="Arial"/>
                <w:color w:val="000000"/>
                <w:sz w:val="22"/>
                <w:szCs w:val="22"/>
                <w:lang w:val="es-ES_tradnl"/>
              </w:rPr>
              <w:t>“Observaciones</w:t>
            </w:r>
          </w:p>
          <w:p w:rsidR="00A7710C" w:rsidRPr="00A7710C" w:rsidRDefault="00A7710C" w:rsidP="00A7710C">
            <w:pPr>
              <w:numPr>
                <w:ilvl w:val="0"/>
                <w:numId w:val="32"/>
              </w:numPr>
              <w:shd w:val="clear" w:color="auto" w:fill="FFFFFF"/>
              <w:ind w:left="184" w:firstLine="0"/>
              <w:jc w:val="both"/>
              <w:rPr>
                <w:rFonts w:ascii="Arial" w:hAnsi="Arial" w:cs="Arial"/>
                <w:color w:val="000000"/>
                <w:sz w:val="22"/>
                <w:szCs w:val="22"/>
                <w:lang w:val="es-ES_tradnl"/>
              </w:rPr>
            </w:pPr>
            <w:r w:rsidRPr="00A7710C">
              <w:rPr>
                <w:rFonts w:ascii="Arial" w:hAnsi="Arial" w:cs="Arial"/>
                <w:color w:val="000000"/>
                <w:sz w:val="22"/>
                <w:szCs w:val="22"/>
                <w:lang w:val="es-ES_tradnl"/>
              </w:rPr>
              <w:t>Sería bueno se indique más claramente que esto solo aplica para lo que se propone en la ley, excluyendo lo relacionado al ciclismo como disciplina deportiva preparatoria y competitiva.</w:t>
            </w:r>
          </w:p>
          <w:p w:rsidR="00A7710C" w:rsidRPr="00A7710C" w:rsidRDefault="00A7710C" w:rsidP="00A7710C">
            <w:pPr>
              <w:numPr>
                <w:ilvl w:val="0"/>
                <w:numId w:val="32"/>
              </w:numPr>
              <w:shd w:val="clear" w:color="auto" w:fill="FFFFFF"/>
              <w:ind w:left="184" w:firstLine="0"/>
              <w:jc w:val="both"/>
              <w:rPr>
                <w:rFonts w:ascii="Arial" w:hAnsi="Arial" w:cs="Arial"/>
                <w:color w:val="000000"/>
                <w:sz w:val="22"/>
                <w:szCs w:val="22"/>
                <w:lang w:val="es-ES_tradnl"/>
              </w:rPr>
            </w:pPr>
            <w:r w:rsidRPr="00A7710C">
              <w:rPr>
                <w:rFonts w:ascii="Arial" w:hAnsi="Arial" w:cs="Arial"/>
                <w:color w:val="000000"/>
                <w:sz w:val="22"/>
                <w:szCs w:val="22"/>
                <w:lang w:val="es-ES_tradnl"/>
              </w:rPr>
              <w:t>Es bueno ver si esta propuesta va acorde y no choque con la legislación de transito vigente u otras al respecto.</w:t>
            </w:r>
          </w:p>
          <w:p w:rsidR="00A7710C" w:rsidRPr="00A7710C" w:rsidRDefault="00A7710C" w:rsidP="00A7710C">
            <w:pPr>
              <w:numPr>
                <w:ilvl w:val="0"/>
                <w:numId w:val="32"/>
              </w:numPr>
              <w:shd w:val="clear" w:color="auto" w:fill="FFFFFF"/>
              <w:ind w:left="184" w:firstLine="0"/>
              <w:jc w:val="both"/>
              <w:rPr>
                <w:rFonts w:ascii="Arial" w:hAnsi="Arial" w:cs="Arial"/>
                <w:color w:val="000000"/>
                <w:sz w:val="22"/>
                <w:szCs w:val="22"/>
                <w:lang w:val="es-ES_tradnl"/>
              </w:rPr>
            </w:pPr>
            <w:r w:rsidRPr="00A7710C">
              <w:rPr>
                <w:rFonts w:ascii="Arial" w:hAnsi="Arial" w:cs="Arial"/>
                <w:color w:val="000000"/>
                <w:sz w:val="22"/>
                <w:szCs w:val="22"/>
                <w:lang w:val="es-ES_tradnl"/>
              </w:rPr>
              <w:t>Falta proponer como pasa con los días de restricción de placas de vehículos automotores, indicando que días son de usos exclusivo de bicicletas.</w:t>
            </w:r>
          </w:p>
          <w:p w:rsidR="00A7710C" w:rsidRPr="00A7710C" w:rsidRDefault="00A7710C" w:rsidP="00A7710C">
            <w:pPr>
              <w:numPr>
                <w:ilvl w:val="0"/>
                <w:numId w:val="32"/>
              </w:numPr>
              <w:shd w:val="clear" w:color="auto" w:fill="FFFFFF"/>
              <w:ind w:left="184" w:firstLine="0"/>
              <w:jc w:val="both"/>
              <w:rPr>
                <w:rFonts w:ascii="Arial" w:hAnsi="Arial" w:cs="Arial"/>
                <w:color w:val="000000"/>
                <w:sz w:val="22"/>
                <w:szCs w:val="22"/>
                <w:lang w:val="es-ES_tradnl"/>
              </w:rPr>
            </w:pPr>
            <w:r w:rsidRPr="00A7710C">
              <w:rPr>
                <w:rFonts w:ascii="Arial" w:hAnsi="Arial" w:cs="Arial"/>
                <w:color w:val="000000"/>
                <w:sz w:val="22"/>
                <w:szCs w:val="22"/>
                <w:lang w:val="es-ES_tradnl"/>
              </w:rPr>
              <w:t xml:space="preserve">En las definiciones ampliar el concepto bicicleta, ya que no necesariamente son </w:t>
            </w:r>
            <w:r w:rsidRPr="00A7710C">
              <w:rPr>
                <w:rFonts w:ascii="Arial" w:hAnsi="Arial" w:cs="Arial"/>
                <w:color w:val="000000"/>
                <w:sz w:val="22"/>
                <w:szCs w:val="22"/>
                <w:lang w:val="es-ES_tradnl"/>
              </w:rPr>
              <w:lastRenderedPageBreak/>
              <w:t xml:space="preserve">solo de 2 ruedas, las hay de 3 y hasta de 6 ruedas, aun cuando se diga Bicicleta donde el término “Bi” sea para decir 2. </w:t>
            </w:r>
            <w:proofErr w:type="spellStart"/>
            <w:r w:rsidRPr="00A7710C">
              <w:rPr>
                <w:rFonts w:ascii="Arial" w:hAnsi="Arial" w:cs="Arial"/>
                <w:color w:val="000000"/>
                <w:sz w:val="22"/>
                <w:szCs w:val="22"/>
                <w:lang w:val="es-ES_tradnl"/>
              </w:rPr>
              <w:t>Que</w:t>
            </w:r>
            <w:proofErr w:type="spellEnd"/>
            <w:r w:rsidRPr="00A7710C">
              <w:rPr>
                <w:rFonts w:ascii="Arial" w:hAnsi="Arial" w:cs="Arial"/>
                <w:color w:val="000000"/>
                <w:sz w:val="22"/>
                <w:szCs w:val="22"/>
                <w:lang w:val="es-ES_tradnl"/>
              </w:rPr>
              <w:t xml:space="preserve"> pasa con las bicicletas que halan carruajes con pasajeros.</w:t>
            </w:r>
          </w:p>
          <w:p w:rsidR="00A7710C" w:rsidRPr="00A7710C" w:rsidRDefault="00A7710C" w:rsidP="00A7710C">
            <w:pPr>
              <w:numPr>
                <w:ilvl w:val="0"/>
                <w:numId w:val="32"/>
              </w:numPr>
              <w:shd w:val="clear" w:color="auto" w:fill="FFFFFF"/>
              <w:ind w:left="184" w:firstLine="0"/>
              <w:jc w:val="both"/>
              <w:rPr>
                <w:rFonts w:ascii="Arial" w:hAnsi="Arial" w:cs="Arial"/>
                <w:color w:val="000000"/>
                <w:sz w:val="22"/>
                <w:szCs w:val="22"/>
                <w:lang w:val="es-ES_tradnl"/>
              </w:rPr>
            </w:pPr>
            <w:r w:rsidRPr="00A7710C">
              <w:rPr>
                <w:rFonts w:ascii="Arial" w:hAnsi="Arial" w:cs="Arial"/>
                <w:color w:val="000000"/>
                <w:sz w:val="22"/>
                <w:szCs w:val="22"/>
                <w:lang w:val="es-ES_tradnl"/>
              </w:rPr>
              <w:t>También en definiciones, diferenciar el concepto de ciclista de Ciclista Deportivo, pues en la cultura general, ciclista incluye ambos.</w:t>
            </w:r>
          </w:p>
          <w:p w:rsidR="00A7710C" w:rsidRPr="00A7710C" w:rsidRDefault="00A7710C" w:rsidP="00A7710C">
            <w:pPr>
              <w:numPr>
                <w:ilvl w:val="0"/>
                <w:numId w:val="32"/>
              </w:numPr>
              <w:shd w:val="clear" w:color="auto" w:fill="FFFFFF"/>
              <w:ind w:left="184" w:firstLine="0"/>
              <w:jc w:val="both"/>
              <w:rPr>
                <w:rFonts w:ascii="Arial" w:hAnsi="Arial" w:cs="Arial"/>
                <w:color w:val="000000"/>
                <w:sz w:val="22"/>
                <w:szCs w:val="22"/>
                <w:lang w:val="es-ES_tradnl"/>
              </w:rPr>
            </w:pPr>
            <w:r w:rsidRPr="00A7710C">
              <w:rPr>
                <w:rFonts w:ascii="Arial" w:hAnsi="Arial" w:cs="Arial"/>
                <w:color w:val="000000"/>
                <w:sz w:val="22"/>
                <w:szCs w:val="22"/>
                <w:lang w:val="es-ES_tradnl"/>
              </w:rPr>
              <w:t xml:space="preserve">En cuanto al concepto “movilidad activa” que pasa con los vehículos eléctricos tipo </w:t>
            </w:r>
            <w:proofErr w:type="spellStart"/>
            <w:r w:rsidRPr="00A7710C">
              <w:rPr>
                <w:rFonts w:ascii="Arial" w:hAnsi="Arial" w:cs="Arial"/>
                <w:color w:val="000000"/>
                <w:sz w:val="22"/>
                <w:szCs w:val="22"/>
                <w:lang w:val="es-ES_tradnl"/>
              </w:rPr>
              <w:t>Seeway</w:t>
            </w:r>
            <w:proofErr w:type="spellEnd"/>
            <w:r w:rsidRPr="00A7710C">
              <w:rPr>
                <w:rFonts w:ascii="Arial" w:hAnsi="Arial" w:cs="Arial"/>
                <w:color w:val="000000"/>
                <w:sz w:val="22"/>
                <w:szCs w:val="22"/>
                <w:lang w:val="es-ES_tradnl"/>
              </w:rPr>
              <w:t xml:space="preserve"> o patinetas eléctricas que generan un traslado a velocidades controladas incluso menores a las que pueden producirse en una bicicleta y que les impide ir por la calle por su baja velocidad.</w:t>
            </w:r>
          </w:p>
          <w:p w:rsidR="00A7710C" w:rsidRPr="00A7710C" w:rsidRDefault="00A7710C" w:rsidP="00A7710C">
            <w:pPr>
              <w:numPr>
                <w:ilvl w:val="0"/>
                <w:numId w:val="32"/>
              </w:numPr>
              <w:shd w:val="clear" w:color="auto" w:fill="FFFFFF"/>
              <w:ind w:left="184" w:firstLine="0"/>
              <w:jc w:val="both"/>
              <w:rPr>
                <w:rFonts w:ascii="Arial" w:hAnsi="Arial" w:cs="Arial"/>
                <w:color w:val="000000"/>
                <w:sz w:val="22"/>
                <w:szCs w:val="22"/>
                <w:lang w:val="es-ES_tradnl"/>
              </w:rPr>
            </w:pPr>
            <w:r w:rsidRPr="00A7710C">
              <w:rPr>
                <w:rFonts w:ascii="Arial" w:hAnsi="Arial" w:cs="Arial"/>
                <w:color w:val="000000"/>
                <w:sz w:val="22"/>
                <w:szCs w:val="22"/>
                <w:lang w:val="es-ES_tradnl"/>
              </w:rPr>
              <w:t>En el apartado de incentivos fiscales ¿Cómo se diferenciará o limitará esto al ciclismo deportivo?</w:t>
            </w:r>
          </w:p>
          <w:p w:rsidR="00A7710C" w:rsidRPr="00A7710C" w:rsidRDefault="00A7710C" w:rsidP="00A7710C">
            <w:pPr>
              <w:numPr>
                <w:ilvl w:val="0"/>
                <w:numId w:val="32"/>
              </w:numPr>
              <w:shd w:val="clear" w:color="auto" w:fill="FFFFFF"/>
              <w:ind w:left="184" w:firstLine="0"/>
              <w:jc w:val="both"/>
              <w:rPr>
                <w:rFonts w:ascii="Arial" w:hAnsi="Arial" w:cs="Arial"/>
                <w:color w:val="000000"/>
                <w:sz w:val="22"/>
                <w:szCs w:val="22"/>
                <w:lang w:val="es-ES_tradnl"/>
              </w:rPr>
            </w:pPr>
            <w:r w:rsidRPr="00A7710C">
              <w:rPr>
                <w:rFonts w:ascii="Arial" w:hAnsi="Arial" w:cs="Arial"/>
                <w:color w:val="000000"/>
                <w:sz w:val="22"/>
                <w:szCs w:val="22"/>
                <w:lang w:val="es-ES_tradnl"/>
              </w:rPr>
              <w:t xml:space="preserve">Considero, que al proyecto le hace falta un apartado de los deberes del usuario de las </w:t>
            </w:r>
            <w:proofErr w:type="spellStart"/>
            <w:r w:rsidRPr="00A7710C">
              <w:rPr>
                <w:rFonts w:ascii="Arial" w:hAnsi="Arial" w:cs="Arial"/>
                <w:color w:val="000000"/>
                <w:sz w:val="22"/>
                <w:szCs w:val="22"/>
                <w:lang w:val="es-ES_tradnl"/>
              </w:rPr>
              <w:t>ciclovías</w:t>
            </w:r>
            <w:proofErr w:type="spellEnd"/>
            <w:r w:rsidRPr="00A7710C">
              <w:rPr>
                <w:rFonts w:ascii="Arial" w:hAnsi="Arial" w:cs="Arial"/>
                <w:color w:val="000000"/>
                <w:sz w:val="22"/>
                <w:szCs w:val="22"/>
                <w:lang w:val="es-ES_tradnl"/>
              </w:rPr>
              <w:t>, en cuanto a equipamiento de seguridad, pólizas, sanciones y multas.</w:t>
            </w:r>
          </w:p>
          <w:p w:rsidR="00A7710C" w:rsidRPr="00A7710C" w:rsidRDefault="00A7710C" w:rsidP="00A7710C">
            <w:pPr>
              <w:shd w:val="clear" w:color="auto" w:fill="FFFFFF"/>
              <w:jc w:val="both"/>
              <w:rPr>
                <w:rFonts w:ascii="Arial" w:hAnsi="Arial" w:cs="Arial"/>
                <w:b/>
                <w:color w:val="000000"/>
                <w:sz w:val="22"/>
                <w:szCs w:val="22"/>
                <w:lang w:val="es-ES_tradnl"/>
              </w:rPr>
            </w:pPr>
            <w:r w:rsidRPr="00A7710C">
              <w:rPr>
                <w:rFonts w:ascii="Arial" w:hAnsi="Arial" w:cs="Arial"/>
                <w:b/>
                <w:color w:val="000000"/>
                <w:sz w:val="22"/>
                <w:szCs w:val="22"/>
                <w:lang w:val="es-ES_tradnl"/>
              </w:rPr>
              <w:t>Indicar si apoya o no el Proyecto y las razones que justifican no apoyarlo</w:t>
            </w:r>
          </w:p>
          <w:p w:rsidR="00A7710C" w:rsidRPr="00A7710C" w:rsidRDefault="00A7710C" w:rsidP="00A7710C">
            <w:pPr>
              <w:shd w:val="clear" w:color="auto" w:fill="FFFFFF"/>
              <w:jc w:val="both"/>
              <w:rPr>
                <w:rFonts w:ascii="Arial" w:hAnsi="Arial" w:cs="Arial"/>
                <w:color w:val="000000"/>
                <w:sz w:val="22"/>
                <w:szCs w:val="22"/>
                <w:lang w:val="es-ES_tradnl"/>
              </w:rPr>
            </w:pPr>
            <w:r w:rsidRPr="00A7710C">
              <w:rPr>
                <w:rFonts w:ascii="Arial" w:hAnsi="Arial" w:cs="Arial"/>
                <w:color w:val="000000"/>
                <w:sz w:val="22"/>
                <w:szCs w:val="22"/>
                <w:lang w:val="es-ES_tradnl"/>
              </w:rPr>
              <w:t>Se apoya el proyecto como una excelente iniciativa de motivar el transporte y movilidad alternativa.”</w:t>
            </w:r>
          </w:p>
          <w:p w:rsidR="00A7710C" w:rsidRPr="00A7710C" w:rsidRDefault="00A7710C" w:rsidP="00A7710C">
            <w:pPr>
              <w:shd w:val="clear" w:color="auto" w:fill="FFFFFF"/>
              <w:jc w:val="both"/>
              <w:rPr>
                <w:rFonts w:ascii="Arial" w:hAnsi="Arial" w:cs="Arial"/>
                <w:color w:val="000000"/>
                <w:sz w:val="22"/>
                <w:szCs w:val="22"/>
                <w:lang w:val="es-ES_tradnl"/>
              </w:rPr>
            </w:pPr>
          </w:p>
          <w:p w:rsidR="00A7710C" w:rsidRPr="00A7710C" w:rsidRDefault="00A7710C" w:rsidP="00A7710C">
            <w:pPr>
              <w:jc w:val="both"/>
              <w:rPr>
                <w:rFonts w:ascii="Arial" w:eastAsia="Cambria" w:hAnsi="Arial" w:cs="Arial"/>
                <w:b/>
                <w:sz w:val="22"/>
                <w:szCs w:val="22"/>
                <w:u w:val="single"/>
                <w:lang w:eastAsia="en-US"/>
              </w:rPr>
            </w:pPr>
            <w:r w:rsidRPr="00A7710C">
              <w:rPr>
                <w:rFonts w:ascii="Arial" w:eastAsia="Cambria" w:hAnsi="Arial" w:cs="Arial"/>
                <w:b/>
                <w:sz w:val="22"/>
                <w:szCs w:val="22"/>
                <w:u w:val="single"/>
                <w:lang w:eastAsia="en-US"/>
              </w:rPr>
              <w:t>Ing. Jaime Gutiérrez Alfaro</w:t>
            </w:r>
          </w:p>
          <w:p w:rsidR="00A7710C" w:rsidRPr="00A7710C" w:rsidRDefault="00A7710C" w:rsidP="00A7710C">
            <w:pPr>
              <w:shd w:val="clear" w:color="auto" w:fill="FFFFFF"/>
              <w:jc w:val="both"/>
              <w:rPr>
                <w:rFonts w:ascii="Arial" w:hAnsi="Arial" w:cs="Arial"/>
                <w:color w:val="000000"/>
                <w:sz w:val="22"/>
                <w:szCs w:val="22"/>
                <w:lang w:val="es-ES_tradnl"/>
              </w:rPr>
            </w:pPr>
            <w:r w:rsidRPr="00A7710C">
              <w:rPr>
                <w:rFonts w:ascii="Arial" w:hAnsi="Arial" w:cs="Arial"/>
                <w:color w:val="000000"/>
                <w:sz w:val="22"/>
                <w:szCs w:val="22"/>
                <w:lang w:val="es-ES_tradnl"/>
              </w:rPr>
              <w:t xml:space="preserve">El Proyecto de Ley "Ley de Movilidad y Seguridad Ciclística", expediente No. 19548, es un avance en </w:t>
            </w:r>
            <w:proofErr w:type="spellStart"/>
            <w:r w:rsidRPr="00A7710C">
              <w:rPr>
                <w:rFonts w:ascii="Arial" w:hAnsi="Arial" w:cs="Arial"/>
                <w:color w:val="000000"/>
                <w:sz w:val="22"/>
                <w:szCs w:val="22"/>
                <w:lang w:val="es-ES_tradnl"/>
              </w:rPr>
              <w:t>Ia</w:t>
            </w:r>
            <w:proofErr w:type="spellEnd"/>
            <w:r w:rsidRPr="00A7710C">
              <w:rPr>
                <w:rFonts w:ascii="Arial" w:hAnsi="Arial" w:cs="Arial"/>
                <w:color w:val="000000"/>
                <w:sz w:val="22"/>
                <w:szCs w:val="22"/>
                <w:lang w:val="es-ES_tradnl"/>
              </w:rPr>
              <w:t xml:space="preserve"> mejora de </w:t>
            </w:r>
            <w:proofErr w:type="spellStart"/>
            <w:r w:rsidRPr="00A7710C">
              <w:rPr>
                <w:rFonts w:ascii="Arial" w:hAnsi="Arial" w:cs="Arial"/>
                <w:color w:val="000000"/>
                <w:sz w:val="22"/>
                <w:szCs w:val="22"/>
                <w:lang w:val="es-ES_tradnl"/>
              </w:rPr>
              <w:t>Ia</w:t>
            </w:r>
            <w:proofErr w:type="spellEnd"/>
            <w:r w:rsidRPr="00A7710C">
              <w:rPr>
                <w:rFonts w:ascii="Arial" w:hAnsi="Arial" w:cs="Arial"/>
                <w:color w:val="000000"/>
                <w:sz w:val="22"/>
                <w:szCs w:val="22"/>
                <w:lang w:val="es-ES_tradnl"/>
              </w:rPr>
              <w:t xml:space="preserve"> calidad de vida de los habitantes del país. Apoyo el proyecto de Ley.</w:t>
            </w:r>
          </w:p>
        </w:tc>
      </w:tr>
    </w:tbl>
    <w:p w:rsidR="00A7710C" w:rsidRPr="00A7710C" w:rsidRDefault="00A7710C" w:rsidP="00A7710C">
      <w:pPr>
        <w:autoSpaceDE w:val="0"/>
        <w:autoSpaceDN w:val="0"/>
        <w:adjustRightInd w:val="0"/>
        <w:ind w:right="-91"/>
        <w:jc w:val="both"/>
        <w:rPr>
          <w:rFonts w:ascii="Arial" w:eastAsia="Cambria" w:hAnsi="Arial" w:cs="Arial"/>
          <w:sz w:val="22"/>
          <w:szCs w:val="22"/>
          <w:u w:val="single"/>
          <w:lang w:eastAsia="en-US"/>
        </w:rPr>
      </w:pPr>
    </w:p>
    <w:p w:rsidR="00A7710C" w:rsidRPr="00A7710C" w:rsidRDefault="00A7710C" w:rsidP="00A7710C">
      <w:pPr>
        <w:autoSpaceDE w:val="0"/>
        <w:autoSpaceDN w:val="0"/>
        <w:adjustRightInd w:val="0"/>
        <w:ind w:right="-91"/>
        <w:jc w:val="both"/>
        <w:rPr>
          <w:rFonts w:ascii="Arial" w:eastAsia="Cambria" w:hAnsi="Arial" w:cs="Arial"/>
          <w:sz w:val="22"/>
          <w:szCs w:val="22"/>
          <w:u w:val="single"/>
          <w:lang w:eastAsia="en-US"/>
        </w:rPr>
      </w:pPr>
      <w:r w:rsidRPr="00A7710C">
        <w:rPr>
          <w:rFonts w:ascii="Arial" w:eastAsia="Cambria" w:hAnsi="Arial" w:cs="Arial"/>
          <w:sz w:val="22"/>
          <w:szCs w:val="22"/>
          <w:u w:val="single"/>
          <w:lang w:eastAsia="en-US"/>
        </w:rPr>
        <w:t>Comisión con Potestad Legislativa Plena Primera</w:t>
      </w:r>
    </w:p>
    <w:p w:rsidR="00A7710C" w:rsidRPr="00A7710C" w:rsidRDefault="00A7710C" w:rsidP="00A7710C">
      <w:pPr>
        <w:autoSpaceDE w:val="0"/>
        <w:autoSpaceDN w:val="0"/>
        <w:adjustRightInd w:val="0"/>
        <w:ind w:right="-91"/>
        <w:jc w:val="both"/>
        <w:rPr>
          <w:rFonts w:ascii="Arial" w:eastAsia="Cambria" w:hAnsi="Arial" w:cs="Arial"/>
          <w:sz w:val="22"/>
          <w:szCs w:val="22"/>
          <w:lang w:eastAsia="en-US"/>
        </w:rPr>
      </w:pPr>
    </w:p>
    <w:tbl>
      <w:tblPr>
        <w:tblStyle w:val="Tablaconcuadrcula12"/>
        <w:tblW w:w="9776" w:type="dxa"/>
        <w:tblLayout w:type="fixed"/>
        <w:tblLook w:val="04A0" w:firstRow="1" w:lastRow="0" w:firstColumn="1" w:lastColumn="0" w:noHBand="0" w:noVBand="1"/>
      </w:tblPr>
      <w:tblGrid>
        <w:gridCol w:w="1554"/>
        <w:gridCol w:w="1985"/>
        <w:gridCol w:w="1984"/>
        <w:gridCol w:w="4253"/>
      </w:tblGrid>
      <w:tr w:rsidR="00A7710C" w:rsidRPr="00A7710C" w:rsidTr="000D54AA">
        <w:tc>
          <w:tcPr>
            <w:tcW w:w="155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No. Expediente</w:t>
            </w:r>
          </w:p>
        </w:tc>
        <w:tc>
          <w:tcPr>
            <w:tcW w:w="1985"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Nombre del Proyecto</w:t>
            </w:r>
          </w:p>
        </w:tc>
        <w:tc>
          <w:tcPr>
            <w:tcW w:w="198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Transgrede o no la Autonomía Universitaria</w:t>
            </w:r>
          </w:p>
        </w:tc>
        <w:tc>
          <w:tcPr>
            <w:tcW w:w="4253"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Observaciones de las diferentes entidades institucionales consultadas</w:t>
            </w:r>
          </w:p>
        </w:tc>
      </w:tr>
      <w:tr w:rsidR="00A7710C" w:rsidRPr="00A7710C" w:rsidTr="000D54AA">
        <w:tc>
          <w:tcPr>
            <w:tcW w:w="1554" w:type="dxa"/>
          </w:tcPr>
          <w:p w:rsidR="00A7710C" w:rsidRPr="00A7710C" w:rsidRDefault="00A7710C" w:rsidP="00A7710C">
            <w:pPr>
              <w:autoSpaceDE w:val="0"/>
              <w:autoSpaceDN w:val="0"/>
              <w:adjustRightInd w:val="0"/>
              <w:ind w:right="-91"/>
              <w:jc w:val="center"/>
              <w:rPr>
                <w:rFonts w:ascii="Arial" w:eastAsia="Cambria" w:hAnsi="Arial" w:cs="Arial"/>
                <w:b/>
                <w:sz w:val="22"/>
                <w:szCs w:val="22"/>
                <w:lang w:eastAsia="en-US"/>
              </w:rPr>
            </w:pPr>
            <w:r w:rsidRPr="00A7710C">
              <w:rPr>
                <w:rFonts w:ascii="Arial" w:eastAsia="Cambria" w:hAnsi="Arial" w:cs="Arial"/>
                <w:b/>
                <w:sz w:val="22"/>
                <w:szCs w:val="22"/>
                <w:lang w:eastAsia="en-US"/>
              </w:rPr>
              <w:t>19.526</w:t>
            </w:r>
          </w:p>
        </w:tc>
        <w:tc>
          <w:tcPr>
            <w:tcW w:w="1985" w:type="dxa"/>
          </w:tcPr>
          <w:p w:rsidR="00A7710C" w:rsidRPr="00A7710C" w:rsidRDefault="00A7710C" w:rsidP="00A7710C">
            <w:pPr>
              <w:autoSpaceDE w:val="0"/>
              <w:autoSpaceDN w:val="0"/>
              <w:adjustRightInd w:val="0"/>
              <w:ind w:left="-104" w:right="-91"/>
              <w:jc w:val="both"/>
              <w:rPr>
                <w:rFonts w:ascii="Arial" w:eastAsia="Cambria" w:hAnsi="Arial" w:cs="Arial"/>
                <w:b/>
                <w:sz w:val="22"/>
                <w:szCs w:val="22"/>
                <w:lang w:eastAsia="en-US"/>
              </w:rPr>
            </w:pPr>
            <w:r w:rsidRPr="00A7710C">
              <w:rPr>
                <w:rFonts w:ascii="Arial" w:eastAsia="SimSun" w:hAnsi="Arial" w:cs="Arial"/>
                <w:b/>
                <w:iCs/>
                <w:sz w:val="22"/>
                <w:szCs w:val="22"/>
              </w:rPr>
              <w:t>Proyecto de “Ley Orgánica del Colegio de Optometristas de Costa Rica”</w:t>
            </w:r>
          </w:p>
        </w:tc>
        <w:tc>
          <w:tcPr>
            <w:tcW w:w="1984" w:type="dxa"/>
          </w:tcPr>
          <w:p w:rsidR="00A7710C" w:rsidRPr="00A7710C" w:rsidRDefault="00A7710C" w:rsidP="00A7710C">
            <w:pPr>
              <w:autoSpaceDE w:val="0"/>
              <w:autoSpaceDN w:val="0"/>
              <w:adjustRightInd w:val="0"/>
              <w:ind w:right="-91"/>
              <w:jc w:val="center"/>
              <w:rPr>
                <w:rFonts w:ascii="Arial" w:eastAsia="Cambria" w:hAnsi="Arial" w:cs="Arial"/>
                <w:sz w:val="22"/>
                <w:szCs w:val="22"/>
                <w:lang w:eastAsia="en-US"/>
              </w:rPr>
            </w:pPr>
            <w:r w:rsidRPr="00A7710C">
              <w:rPr>
                <w:rFonts w:ascii="Arial" w:eastAsia="Cambria" w:hAnsi="Arial" w:cs="Arial"/>
                <w:sz w:val="22"/>
                <w:szCs w:val="22"/>
                <w:lang w:eastAsia="en-US"/>
              </w:rPr>
              <w:t>No</w:t>
            </w:r>
          </w:p>
        </w:tc>
        <w:tc>
          <w:tcPr>
            <w:tcW w:w="4253" w:type="dxa"/>
          </w:tcPr>
          <w:p w:rsidR="00A7710C" w:rsidRPr="00A7710C" w:rsidRDefault="00A7710C" w:rsidP="00A7710C">
            <w:pPr>
              <w:autoSpaceDE w:val="0"/>
              <w:autoSpaceDN w:val="0"/>
              <w:adjustRightInd w:val="0"/>
              <w:ind w:right="-91"/>
              <w:rPr>
                <w:rFonts w:ascii="Arial" w:eastAsia="Cambria" w:hAnsi="Arial" w:cs="Arial"/>
                <w:b/>
                <w:sz w:val="22"/>
                <w:szCs w:val="22"/>
                <w:u w:val="single"/>
                <w:lang w:eastAsia="en-US"/>
              </w:rPr>
            </w:pPr>
            <w:r w:rsidRPr="00A7710C">
              <w:rPr>
                <w:rFonts w:ascii="Arial" w:eastAsia="Cambria" w:hAnsi="Arial" w:cs="Arial"/>
                <w:b/>
                <w:sz w:val="22"/>
                <w:szCs w:val="22"/>
                <w:u w:val="single"/>
                <w:lang w:eastAsia="en-US"/>
              </w:rPr>
              <w:t>Oficina de Asesoría Legal</w:t>
            </w:r>
          </w:p>
          <w:p w:rsidR="00A7710C" w:rsidRPr="00A7710C" w:rsidRDefault="00A7710C" w:rsidP="00A7710C">
            <w:pPr>
              <w:ind w:left="184" w:hanging="184"/>
              <w:contextualSpacing/>
              <w:jc w:val="both"/>
              <w:rPr>
                <w:rFonts w:ascii="Arial" w:hAnsi="Arial" w:cs="Arial"/>
                <w:sz w:val="22"/>
                <w:szCs w:val="22"/>
              </w:rPr>
            </w:pPr>
            <w:r w:rsidRPr="00A7710C">
              <w:rPr>
                <w:rFonts w:ascii="Arial" w:hAnsi="Arial" w:cs="Arial"/>
                <w:sz w:val="22"/>
                <w:szCs w:val="22"/>
              </w:rPr>
              <w:t>“</w:t>
            </w:r>
            <w:proofErr w:type="gramStart"/>
            <w:r w:rsidRPr="00A7710C">
              <w:rPr>
                <w:rFonts w:ascii="Arial" w:hAnsi="Arial" w:cs="Arial"/>
                <w:sz w:val="22"/>
                <w:szCs w:val="22"/>
              </w:rPr>
              <w:t>1.Esta</w:t>
            </w:r>
            <w:proofErr w:type="gramEnd"/>
            <w:r w:rsidRPr="00A7710C">
              <w:rPr>
                <w:rFonts w:ascii="Arial" w:hAnsi="Arial" w:cs="Arial"/>
                <w:sz w:val="22"/>
                <w:szCs w:val="22"/>
              </w:rPr>
              <w:t xml:space="preserve"> Asesoría Legal, considera que el presente texto sustitutivo no violenta la  autonomía, universitaria.</w:t>
            </w:r>
          </w:p>
          <w:p w:rsidR="00A7710C" w:rsidRPr="00A7710C" w:rsidRDefault="00A7710C" w:rsidP="00A7710C">
            <w:pPr>
              <w:ind w:left="184"/>
              <w:contextualSpacing/>
              <w:jc w:val="both"/>
              <w:rPr>
                <w:rFonts w:ascii="Arial" w:hAnsi="Arial" w:cs="Arial"/>
                <w:b/>
                <w:sz w:val="22"/>
                <w:szCs w:val="22"/>
              </w:rPr>
            </w:pPr>
            <w:r w:rsidRPr="00A7710C">
              <w:rPr>
                <w:rFonts w:ascii="Arial" w:hAnsi="Arial" w:cs="Arial"/>
                <w:sz w:val="22"/>
                <w:szCs w:val="22"/>
              </w:rPr>
              <w:t xml:space="preserve">2.Que el Instituto Tecnológico de Costa Rica, no forma profesionales en el área de la optometría, por lo tanto, la propuesta tampoco tiene injerencia en la organización y administración institucional.  No obstante, y en razón de ello podría realizar algún convenio </w:t>
            </w:r>
            <w:r w:rsidRPr="00A7710C">
              <w:rPr>
                <w:rFonts w:ascii="Arial" w:hAnsi="Arial" w:cs="Arial"/>
                <w:sz w:val="22"/>
                <w:szCs w:val="22"/>
              </w:rPr>
              <w:lastRenderedPageBreak/>
              <w:t>que beneficie a nuestros estudiantes, viéndose beneficiados en su salud, ello ante la posibilidad que contempla la iniciativa de cooperar con las universidades del país.</w:t>
            </w:r>
            <w:r w:rsidRPr="00A7710C">
              <w:rPr>
                <w:rFonts w:ascii="Arial" w:hAnsi="Arial" w:cs="Arial"/>
                <w:b/>
                <w:sz w:val="22"/>
                <w:szCs w:val="22"/>
              </w:rPr>
              <w:t>”</w:t>
            </w:r>
          </w:p>
        </w:tc>
      </w:tr>
    </w:tbl>
    <w:p w:rsidR="00C41070" w:rsidRDefault="00C41070" w:rsidP="00C41070">
      <w:pPr>
        <w:jc w:val="both"/>
        <w:rPr>
          <w:rFonts w:ascii="Arial" w:eastAsia="MS Mincho" w:hAnsi="Arial" w:cs="Arial"/>
          <w:b/>
          <w:iCs/>
          <w:sz w:val="20"/>
          <w:szCs w:val="20"/>
          <w:lang w:val="es-CR"/>
        </w:rPr>
      </w:pPr>
    </w:p>
    <w:p w:rsidR="00C41070" w:rsidRPr="00C41070" w:rsidRDefault="00C41070" w:rsidP="0044332B">
      <w:pPr>
        <w:rPr>
          <w:rFonts w:ascii="Arial" w:hAnsi="Arial" w:cs="Arial"/>
          <w:i/>
          <w:sz w:val="16"/>
          <w:szCs w:val="16"/>
        </w:rPr>
      </w:pPr>
    </w:p>
    <w:p w:rsidR="00215C41" w:rsidRPr="00A7710C" w:rsidRDefault="00BB6A5E" w:rsidP="006C0DBB">
      <w:pPr>
        <w:numPr>
          <w:ilvl w:val="0"/>
          <w:numId w:val="28"/>
        </w:numPr>
        <w:ind w:left="426" w:hanging="426"/>
        <w:jc w:val="both"/>
        <w:rPr>
          <w:rFonts w:ascii="Arial" w:hAnsi="Arial" w:cs="Arial"/>
        </w:rPr>
      </w:pPr>
      <w:bookmarkStart w:id="0" w:name="_GoBack"/>
      <w:bookmarkEnd w:id="0"/>
      <w:r w:rsidRPr="00F41044">
        <w:rPr>
          <w:rFonts w:ascii="Arial" w:eastAsia="Cambria" w:hAnsi="Arial" w:cs="Arial"/>
          <w:lang w:eastAsia="en-US"/>
        </w:rPr>
        <w:t>Comunicar</w:t>
      </w:r>
      <w:r w:rsidRPr="002204D7">
        <w:rPr>
          <w:rFonts w:ascii="Arial" w:hAnsi="Arial" w:cs="Arial"/>
          <w:lang w:val="es-CR"/>
        </w:rPr>
        <w:t xml:space="preserve">. </w:t>
      </w:r>
      <w:r>
        <w:rPr>
          <w:rFonts w:ascii="Arial" w:hAnsi="Arial" w:cs="Arial"/>
          <w:b/>
          <w:lang w:val="es-CR"/>
        </w:rPr>
        <w:t xml:space="preserve"> ACUERDO FIRME.</w:t>
      </w:r>
    </w:p>
    <w:p w:rsidR="00A7710C" w:rsidRDefault="00A7710C" w:rsidP="00A7710C">
      <w:pPr>
        <w:autoSpaceDE w:val="0"/>
        <w:autoSpaceDN w:val="0"/>
        <w:adjustRightInd w:val="0"/>
        <w:jc w:val="both"/>
        <w:rPr>
          <w:rFonts w:ascii="Arial" w:hAnsi="Arial" w:cs="Arial"/>
          <w:b/>
          <w:lang w:val="es-CR"/>
        </w:rPr>
      </w:pPr>
    </w:p>
    <w:p w:rsidR="00A7710C" w:rsidRDefault="00A7710C" w:rsidP="00A7710C">
      <w:pPr>
        <w:autoSpaceDE w:val="0"/>
        <w:autoSpaceDN w:val="0"/>
        <w:adjustRightInd w:val="0"/>
        <w:jc w:val="both"/>
        <w:rPr>
          <w:rFonts w:ascii="Arial" w:hAnsi="Arial" w:cs="Arial"/>
          <w:b/>
          <w:lang w:val="es-CR"/>
        </w:rPr>
      </w:pPr>
    </w:p>
    <w:p w:rsidR="00A7710C" w:rsidRPr="00A7710C" w:rsidRDefault="00A7710C" w:rsidP="00A7710C">
      <w:pPr>
        <w:autoSpaceDE w:val="0"/>
        <w:autoSpaceDN w:val="0"/>
        <w:adjustRightInd w:val="0"/>
        <w:ind w:right="-91"/>
        <w:jc w:val="both"/>
        <w:rPr>
          <w:rFonts w:ascii="Arial" w:hAnsi="Arial" w:cs="Arial"/>
          <w:b/>
          <w:sz w:val="22"/>
          <w:szCs w:val="22"/>
          <w:lang w:val="es-CR"/>
        </w:rPr>
      </w:pPr>
      <w:r w:rsidRPr="00A7710C">
        <w:rPr>
          <w:rFonts w:ascii="Arial" w:hAnsi="Arial" w:cs="Arial"/>
          <w:b/>
          <w:sz w:val="22"/>
          <w:szCs w:val="22"/>
          <w:lang w:val="es-CR"/>
        </w:rPr>
        <w:t xml:space="preserve">PALABRAS CLAVE:   </w:t>
      </w:r>
      <w:r w:rsidRPr="00A7710C">
        <w:rPr>
          <w:rFonts w:ascii="Arial" w:hAnsi="Arial" w:cs="Arial"/>
          <w:sz w:val="22"/>
          <w:szCs w:val="22"/>
          <w:lang w:val="es-CR"/>
        </w:rPr>
        <w:t xml:space="preserve">Proyectos – Ley- </w:t>
      </w:r>
      <w:proofErr w:type="spellStart"/>
      <w:r w:rsidRPr="00A7710C">
        <w:rPr>
          <w:rFonts w:ascii="Arial" w:hAnsi="Arial" w:cs="Arial"/>
          <w:sz w:val="22"/>
          <w:szCs w:val="22"/>
          <w:lang w:val="es-CR"/>
        </w:rPr>
        <w:t>Exps</w:t>
      </w:r>
      <w:proofErr w:type="spellEnd"/>
      <w:r w:rsidRPr="00A7710C">
        <w:rPr>
          <w:rFonts w:ascii="Arial" w:hAnsi="Arial" w:cs="Arial"/>
          <w:sz w:val="22"/>
          <w:szCs w:val="22"/>
          <w:lang w:val="es-CR"/>
        </w:rPr>
        <w:t xml:space="preserve">. - 20.816, 20.953, 20.954, 20.960, 19.548, 19.526, 20.786 </w:t>
      </w:r>
    </w:p>
    <w:p w:rsidR="00A7710C" w:rsidRPr="00A7710C" w:rsidRDefault="00A7710C" w:rsidP="00A7710C">
      <w:pPr>
        <w:jc w:val="both"/>
        <w:rPr>
          <w:rFonts w:ascii="Arial" w:hAnsi="Arial" w:cs="Arial"/>
          <w:sz w:val="22"/>
          <w:szCs w:val="22"/>
          <w:lang w:val="es-CR"/>
        </w:rPr>
      </w:pPr>
    </w:p>
    <w:p w:rsidR="00A7710C" w:rsidRPr="00A7710C" w:rsidRDefault="00A7710C" w:rsidP="00A7710C">
      <w:pPr>
        <w:autoSpaceDE w:val="0"/>
        <w:autoSpaceDN w:val="0"/>
        <w:adjustRightInd w:val="0"/>
        <w:jc w:val="both"/>
        <w:rPr>
          <w:rFonts w:ascii="Arial" w:hAnsi="Arial" w:cs="Arial"/>
          <w:lang w:val="es-CR"/>
        </w:rPr>
      </w:pPr>
    </w:p>
    <w:p w:rsidR="00C41070" w:rsidRDefault="00C41070" w:rsidP="00C41070">
      <w:pPr>
        <w:jc w:val="both"/>
        <w:rPr>
          <w:rFonts w:ascii="Arial" w:hAnsi="Arial" w:cs="Arial"/>
          <w:b/>
          <w:lang w:val="es-CR"/>
        </w:rPr>
      </w:pPr>
    </w:p>
    <w:tbl>
      <w:tblPr>
        <w:tblpPr w:leftFromText="142" w:rightFromText="142" w:vertAnchor="text" w:horzAnchor="margin" w:tblpY="1"/>
        <w:tblOverlap w:val="never"/>
        <w:tblW w:w="22547" w:type="dxa"/>
        <w:tblLook w:val="04A0" w:firstRow="1" w:lastRow="0" w:firstColumn="1" w:lastColumn="0" w:noHBand="0" w:noVBand="1"/>
      </w:tblPr>
      <w:tblGrid>
        <w:gridCol w:w="4361"/>
        <w:gridCol w:w="4361"/>
        <w:gridCol w:w="4361"/>
        <w:gridCol w:w="4361"/>
        <w:gridCol w:w="742"/>
        <w:gridCol w:w="4361"/>
      </w:tblGrid>
      <w:tr w:rsidR="00CE7F7E" w:rsidRPr="00474B22" w:rsidTr="008D187C">
        <w:trPr>
          <w:trHeight w:val="183"/>
        </w:trPr>
        <w:tc>
          <w:tcPr>
            <w:tcW w:w="4361" w:type="dxa"/>
          </w:tcPr>
          <w:p w:rsidR="00AC372A" w:rsidRPr="00AC372A" w:rsidRDefault="00AC372A" w:rsidP="003859C1">
            <w:pPr>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r w:rsidR="00CE7F7E" w:rsidRPr="00474B22" w:rsidTr="008D187C">
        <w:trPr>
          <w:gridAfter w:val="1"/>
          <w:wAfter w:w="4361" w:type="dxa"/>
          <w:trHeight w:val="183"/>
        </w:trPr>
        <w:tc>
          <w:tcPr>
            <w:tcW w:w="4361" w:type="dxa"/>
          </w:tcPr>
          <w:p w:rsidR="00F4695B" w:rsidRPr="00474B22" w:rsidRDefault="00F4695B" w:rsidP="00EB0F82">
            <w:pPr>
              <w:jc w:val="both"/>
              <w:rPr>
                <w:rFonts w:ascii="Arial" w:eastAsia="Cambria" w:hAnsi="Arial" w:cs="Arial"/>
                <w:b/>
                <w:sz w:val="16"/>
                <w:szCs w:val="16"/>
                <w:lang w:val="es-ES_tradnl" w:eastAsia="en-US"/>
              </w:rPr>
            </w:pPr>
          </w:p>
        </w:tc>
        <w:tc>
          <w:tcPr>
            <w:tcW w:w="4361" w:type="dxa"/>
          </w:tcPr>
          <w:p w:rsidR="00CE7F7E" w:rsidRPr="00474B22" w:rsidRDefault="00CE7F7E" w:rsidP="00D23962">
            <w:pPr>
              <w:ind w:left="720" w:hanging="720"/>
              <w:jc w:val="both"/>
              <w:rPr>
                <w:rFonts w:ascii="Arial" w:eastAsia="Cambria" w:hAnsi="Arial" w:cs="Arial"/>
                <w:b/>
                <w:sz w:val="16"/>
                <w:szCs w:val="16"/>
                <w:lang w:val="es-CR" w:eastAsia="en-US"/>
              </w:rPr>
            </w:pPr>
          </w:p>
        </w:tc>
        <w:tc>
          <w:tcPr>
            <w:tcW w:w="4361" w:type="dxa"/>
          </w:tcPr>
          <w:p w:rsidR="00CE7F7E" w:rsidRPr="00474B22" w:rsidRDefault="00CE7F7E" w:rsidP="008D187C">
            <w:pPr>
              <w:jc w:val="both"/>
              <w:rPr>
                <w:rFonts w:ascii="Arial" w:eastAsia="Cambria" w:hAnsi="Arial" w:cs="Arial"/>
                <w:b/>
                <w:sz w:val="16"/>
                <w:szCs w:val="16"/>
                <w:lang w:val="es-ES_tradnl" w:eastAsia="en-US"/>
              </w:rPr>
            </w:pPr>
          </w:p>
        </w:tc>
        <w:tc>
          <w:tcPr>
            <w:tcW w:w="5103" w:type="dxa"/>
            <w:gridSpan w:val="2"/>
          </w:tcPr>
          <w:p w:rsidR="00CE7F7E" w:rsidRPr="00474B22" w:rsidRDefault="00CE7F7E" w:rsidP="008D187C">
            <w:pPr>
              <w:jc w:val="both"/>
              <w:rPr>
                <w:rFonts w:ascii="Arial" w:eastAsia="Cambria" w:hAnsi="Arial" w:cs="Arial"/>
                <w:b/>
                <w:sz w:val="16"/>
                <w:szCs w:val="16"/>
                <w:lang w:val="es-ES_tradnl" w:eastAsia="en-US"/>
              </w:rPr>
            </w:pPr>
          </w:p>
        </w:tc>
      </w:tr>
    </w:tbl>
    <w:p w:rsidR="00885F0A" w:rsidRDefault="00EB0F82" w:rsidP="00885F0A">
      <w:pPr>
        <w:jc w:val="both"/>
        <w:rPr>
          <w:rFonts w:ascii="Arial" w:eastAsia="Cambria" w:hAnsi="Arial" w:cs="Arial"/>
          <w:b/>
          <w:sz w:val="16"/>
          <w:szCs w:val="16"/>
          <w:lang w:val="es-ES_tradnl" w:eastAsia="en-US"/>
        </w:rPr>
      </w:pPr>
      <w:proofErr w:type="spellStart"/>
      <w:r>
        <w:rPr>
          <w:rFonts w:ascii="Arial" w:eastAsia="Cambria" w:hAnsi="Arial" w:cs="Arial"/>
          <w:b/>
          <w:sz w:val="16"/>
          <w:szCs w:val="16"/>
          <w:lang w:val="es-ES_tradnl" w:eastAsia="en-US"/>
        </w:rPr>
        <w:t>c.i.</w:t>
      </w:r>
      <w:proofErr w:type="spellEnd"/>
      <w:r>
        <w:rPr>
          <w:rFonts w:ascii="Arial" w:eastAsia="Cambria" w:hAnsi="Arial" w:cs="Arial"/>
          <w:b/>
          <w:sz w:val="16"/>
          <w:szCs w:val="16"/>
          <w:lang w:val="es-ES_tradnl" w:eastAsia="en-US"/>
        </w:rPr>
        <w:t xml:space="preserve">   </w:t>
      </w:r>
      <w:r w:rsidR="00D23962" w:rsidRPr="00474B22">
        <w:rPr>
          <w:rFonts w:ascii="Arial" w:eastAsia="Cambria" w:hAnsi="Arial" w:cs="Arial"/>
          <w:b/>
          <w:sz w:val="16"/>
          <w:szCs w:val="16"/>
          <w:lang w:val="es-ES_tradnl" w:eastAsia="en-US"/>
        </w:rPr>
        <w:t>Auditoría Interna (Notificado a la Secretaria vía correo electrónico)</w:t>
      </w:r>
    </w:p>
    <w:p w:rsidR="00604088" w:rsidRDefault="00320029" w:rsidP="00C807DE">
      <w:pPr>
        <w:jc w:val="both"/>
        <w:rPr>
          <w:rFonts w:ascii="Arial" w:eastAsia="Cambria" w:hAnsi="Arial" w:cs="Arial"/>
          <w:b/>
          <w:sz w:val="16"/>
          <w:szCs w:val="16"/>
          <w:lang w:val="es-ES_tradnl" w:eastAsia="en-US"/>
        </w:rPr>
      </w:pPr>
      <w:r>
        <w:rPr>
          <w:rFonts w:ascii="Arial" w:eastAsia="Cambria" w:hAnsi="Arial" w:cs="Arial"/>
          <w:b/>
          <w:sz w:val="16"/>
          <w:szCs w:val="16"/>
          <w:lang w:val="es-ES_tradnl" w:eastAsia="en-US"/>
        </w:rPr>
        <w:t xml:space="preserve">        </w:t>
      </w:r>
    </w:p>
    <w:p w:rsidR="0003651A" w:rsidRPr="00D31E17" w:rsidRDefault="00C413F4" w:rsidP="00F41044">
      <w:pPr>
        <w:jc w:val="both"/>
        <w:rPr>
          <w:rFonts w:ascii="Arial" w:eastAsia="Cambria" w:hAnsi="Arial" w:cs="Arial"/>
          <w:b/>
          <w:sz w:val="16"/>
          <w:szCs w:val="16"/>
          <w:lang w:val="es-CR" w:eastAsia="en-US"/>
        </w:rPr>
      </w:pPr>
      <w:r>
        <w:rPr>
          <w:rFonts w:ascii="Arial" w:eastAsia="Cambria" w:hAnsi="Arial" w:cs="Arial"/>
          <w:b/>
          <w:sz w:val="16"/>
          <w:szCs w:val="16"/>
          <w:lang w:val="es-ES_tradnl" w:eastAsia="en-US"/>
        </w:rPr>
        <w:t xml:space="preserve">        </w:t>
      </w:r>
      <w:r w:rsidR="00956670" w:rsidRPr="00C413F4">
        <w:rPr>
          <w:rFonts w:ascii="Arial" w:eastAsia="Cambria" w:hAnsi="Arial" w:cs="Arial"/>
          <w:b/>
          <w:sz w:val="16"/>
          <w:szCs w:val="16"/>
          <w:lang w:val="es-CR" w:eastAsia="en-US"/>
        </w:rPr>
        <w:t xml:space="preserve"> </w:t>
      </w:r>
    </w:p>
    <w:p w:rsidR="00F41044" w:rsidRPr="00C413F4" w:rsidRDefault="00F41044" w:rsidP="00F41044">
      <w:pPr>
        <w:jc w:val="both"/>
        <w:rPr>
          <w:rFonts w:ascii="Arial" w:hAnsi="Arial" w:cs="Arial"/>
          <w:lang w:val="en-US"/>
        </w:rPr>
      </w:pPr>
      <w:proofErr w:type="spellStart"/>
      <w:proofErr w:type="gramStart"/>
      <w:r w:rsidRPr="00C413F4">
        <w:rPr>
          <w:rFonts w:ascii="Arial" w:eastAsia="Cambria" w:hAnsi="Arial" w:cs="Arial"/>
          <w:sz w:val="22"/>
          <w:szCs w:val="22"/>
          <w:lang w:val="en-US" w:eastAsia="en-US"/>
        </w:rPr>
        <w:t>ars</w:t>
      </w:r>
      <w:proofErr w:type="spellEnd"/>
      <w:proofErr w:type="gramEnd"/>
      <w:r w:rsidR="00885F0A" w:rsidRPr="00C413F4">
        <w:rPr>
          <w:rFonts w:ascii="Arial" w:hAnsi="Arial" w:cs="Arial"/>
          <w:lang w:val="en-US"/>
        </w:rPr>
        <w:t xml:space="preserve"> </w:t>
      </w:r>
    </w:p>
    <w:p w:rsidR="002C0D34" w:rsidRPr="00C413F4" w:rsidRDefault="002C0D34" w:rsidP="00F41044">
      <w:pPr>
        <w:jc w:val="both"/>
        <w:rPr>
          <w:rFonts w:ascii="Arial" w:eastAsia="Cambria" w:hAnsi="Arial" w:cs="Arial"/>
          <w:sz w:val="22"/>
          <w:szCs w:val="22"/>
          <w:lang w:val="en-US" w:eastAsia="en-US"/>
        </w:rPr>
      </w:pPr>
    </w:p>
    <w:sectPr w:rsidR="002C0D34" w:rsidRPr="00C413F4" w:rsidSect="00CE0215">
      <w:headerReference w:type="default" r:id="rId8"/>
      <w:footerReference w:type="default" r:id="rId9"/>
      <w:pgSz w:w="11906" w:h="16838"/>
      <w:pgMar w:top="1134"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76C8" w:rsidRDefault="00A876C8">
      <w:r>
        <w:separator/>
      </w:r>
    </w:p>
  </w:endnote>
  <w:endnote w:type="continuationSeparator" w:id="0">
    <w:p w:rsidR="00A876C8" w:rsidRDefault="00A87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TE1865388t00">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S Serif">
    <w:panose1 w:val="00000000000000000000"/>
    <w:charset w:val="4D"/>
    <w:family w:val="roman"/>
    <w:notTrueType/>
    <w:pitch w:val="variable"/>
    <w:sig w:usb0="00000003" w:usb1="00000000" w:usb2="00000000" w:usb3="00000000" w:csb0="00000001" w:csb1="00000000"/>
  </w:font>
  <w:font w:name="Sans Serif 10cpi">
    <w:panose1 w:val="00000000000000000000"/>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070" w:rsidRDefault="00C41070">
    <w:pPr>
      <w:pStyle w:val="Piedepgina"/>
      <w:jc w:val="center"/>
    </w:pPr>
  </w:p>
  <w:p w:rsidR="00C41070" w:rsidRDefault="00C4107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76C8" w:rsidRDefault="00A876C8">
      <w:r>
        <w:separator/>
      </w:r>
    </w:p>
  </w:footnote>
  <w:footnote w:type="continuationSeparator" w:id="0">
    <w:p w:rsidR="00A876C8" w:rsidRDefault="00A87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070" w:rsidRPr="00D958BC" w:rsidRDefault="00C41070" w:rsidP="007742A1">
    <w:pPr>
      <w:ind w:right="-40"/>
      <w:rPr>
        <w:rFonts w:ascii="Arial" w:eastAsia="Cambria" w:hAnsi="Arial" w:cs="Arial"/>
        <w:b/>
        <w:i/>
        <w:iCs/>
        <w:sz w:val="18"/>
        <w:szCs w:val="18"/>
        <w:lang w:val="es-ES_tradnl" w:eastAsia="en-US"/>
      </w:rPr>
    </w:pPr>
    <w:r w:rsidRPr="00D958BC">
      <w:rPr>
        <w:rFonts w:ascii="Arial" w:eastAsia="Cambria" w:hAnsi="Arial" w:cs="Arial"/>
        <w:b/>
        <w:i/>
        <w:iCs/>
        <w:sz w:val="18"/>
        <w:szCs w:val="18"/>
        <w:lang w:val="es-ES_tradnl" w:eastAsia="en-US"/>
      </w:rPr>
      <w:t>COMUNICACIÓN DE ACUERDO</w:t>
    </w:r>
  </w:p>
  <w:p w:rsidR="00C41070" w:rsidRPr="00D958BC" w:rsidRDefault="00C41070"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Sesión Ordinaria No. </w:t>
    </w:r>
    <w:r>
      <w:rPr>
        <w:rFonts w:ascii="Arial" w:eastAsia="Cambria" w:hAnsi="Arial" w:cs="Arial"/>
        <w:i/>
        <w:sz w:val="18"/>
        <w:szCs w:val="18"/>
        <w:lang w:val="es-ES_tradnl" w:eastAsia="x-none"/>
      </w:rPr>
      <w:t>310</w:t>
    </w:r>
    <w:r w:rsidR="00D55DEF">
      <w:rPr>
        <w:rFonts w:ascii="Arial" w:eastAsia="Cambria" w:hAnsi="Arial" w:cs="Arial"/>
        <w:i/>
        <w:sz w:val="18"/>
        <w:szCs w:val="18"/>
        <w:lang w:val="es-ES_tradnl" w:eastAsia="x-none"/>
      </w:rPr>
      <w:t>4</w:t>
    </w:r>
    <w:r w:rsidRPr="00D958BC">
      <w:rPr>
        <w:rFonts w:ascii="Arial" w:eastAsia="Cambria" w:hAnsi="Arial" w:cs="Arial"/>
        <w:i/>
        <w:sz w:val="18"/>
        <w:szCs w:val="18"/>
        <w:lang w:val="es-ES_tradnl" w:eastAsia="x-none"/>
      </w:rPr>
      <w:t xml:space="preserve">, Artículo </w:t>
    </w:r>
    <w:r>
      <w:rPr>
        <w:rFonts w:ascii="Arial" w:eastAsia="Cambria" w:hAnsi="Arial" w:cs="Arial"/>
        <w:i/>
        <w:sz w:val="18"/>
        <w:szCs w:val="18"/>
        <w:lang w:val="es-ES_tradnl" w:eastAsia="x-none"/>
      </w:rPr>
      <w:t>7,</w:t>
    </w:r>
    <w:r w:rsidRPr="00D958BC">
      <w:rPr>
        <w:rFonts w:ascii="Arial" w:eastAsia="Cambria" w:hAnsi="Arial" w:cs="Arial"/>
        <w:i/>
        <w:sz w:val="18"/>
        <w:szCs w:val="18"/>
        <w:lang w:val="es-ES_tradnl" w:eastAsia="x-none"/>
      </w:rPr>
      <w:t xml:space="preserve"> del </w:t>
    </w:r>
    <w:r w:rsidR="008E0E4C">
      <w:rPr>
        <w:rFonts w:ascii="Arial" w:eastAsia="Cambria" w:hAnsi="Arial" w:cs="Arial"/>
        <w:i/>
        <w:sz w:val="18"/>
        <w:szCs w:val="18"/>
        <w:lang w:val="es-ES_tradnl" w:eastAsia="x-none"/>
      </w:rPr>
      <w:t>3</w:t>
    </w:r>
    <w:r w:rsidR="00D55DEF">
      <w:rPr>
        <w:rFonts w:ascii="Arial" w:eastAsia="Cambria" w:hAnsi="Arial" w:cs="Arial"/>
        <w:i/>
        <w:sz w:val="18"/>
        <w:szCs w:val="18"/>
        <w:lang w:val="es-ES_tradnl" w:eastAsia="x-none"/>
      </w:rPr>
      <w:t>0</w:t>
    </w:r>
    <w:r>
      <w:rPr>
        <w:rFonts w:ascii="Arial" w:eastAsia="Cambria" w:hAnsi="Arial" w:cs="Arial"/>
        <w:i/>
        <w:sz w:val="18"/>
        <w:szCs w:val="18"/>
        <w:lang w:val="es-ES_tradnl" w:eastAsia="x-none"/>
      </w:rPr>
      <w:t xml:space="preserve"> de e</w:t>
    </w:r>
    <w:r w:rsidR="008E0E4C">
      <w:rPr>
        <w:rFonts w:ascii="Arial" w:eastAsia="Cambria" w:hAnsi="Arial" w:cs="Arial"/>
        <w:i/>
        <w:sz w:val="18"/>
        <w:szCs w:val="18"/>
        <w:lang w:val="es-ES_tradnl" w:eastAsia="x-none"/>
      </w:rPr>
      <w:t>nero</w:t>
    </w:r>
    <w:r>
      <w:rPr>
        <w:rFonts w:ascii="Arial" w:eastAsia="Cambria" w:hAnsi="Arial" w:cs="Arial"/>
        <w:i/>
        <w:sz w:val="18"/>
        <w:szCs w:val="18"/>
        <w:lang w:val="es-ES_tradnl" w:eastAsia="x-none"/>
      </w:rPr>
      <w:t xml:space="preserve"> </w:t>
    </w:r>
    <w:r w:rsidRPr="00D958BC">
      <w:rPr>
        <w:rFonts w:ascii="Arial" w:eastAsia="Cambria" w:hAnsi="Arial" w:cs="Arial"/>
        <w:i/>
        <w:sz w:val="18"/>
        <w:szCs w:val="18"/>
        <w:lang w:val="es-ES_tradnl" w:eastAsia="x-none"/>
      </w:rPr>
      <w:t>de 201</w:t>
    </w:r>
    <w:r w:rsidR="008E0E4C">
      <w:rPr>
        <w:rFonts w:ascii="Arial" w:eastAsia="Cambria" w:hAnsi="Arial" w:cs="Arial"/>
        <w:i/>
        <w:sz w:val="18"/>
        <w:szCs w:val="18"/>
        <w:lang w:val="es-ES_tradnl" w:eastAsia="x-none"/>
      </w:rPr>
      <w:t>9</w:t>
    </w:r>
  </w:p>
  <w:p w:rsidR="00C41070" w:rsidRDefault="00C41070" w:rsidP="007742A1">
    <w:pPr>
      <w:tabs>
        <w:tab w:val="center" w:pos="4419"/>
        <w:tab w:val="right" w:pos="8838"/>
      </w:tabs>
      <w:rPr>
        <w:rFonts w:ascii="Arial" w:eastAsia="Cambria" w:hAnsi="Arial" w:cs="Arial"/>
        <w:i/>
        <w:sz w:val="18"/>
        <w:szCs w:val="18"/>
        <w:lang w:val="es-ES_tradnl" w:eastAsia="x-none"/>
      </w:rPr>
    </w:pPr>
    <w:r w:rsidRPr="00D958BC">
      <w:rPr>
        <w:rFonts w:ascii="Arial" w:eastAsia="Cambria" w:hAnsi="Arial" w:cs="Arial"/>
        <w:i/>
        <w:sz w:val="18"/>
        <w:szCs w:val="18"/>
        <w:lang w:val="es-ES_tradnl" w:eastAsia="x-none"/>
      </w:rPr>
      <w:t xml:space="preserve">Página </w:t>
    </w:r>
    <w:r w:rsidRPr="00D958BC">
      <w:rPr>
        <w:rFonts w:ascii="Arial" w:eastAsia="Cambria" w:hAnsi="Arial" w:cs="Arial"/>
        <w:i/>
        <w:sz w:val="18"/>
        <w:szCs w:val="18"/>
        <w:lang w:val="es-ES_tradnl" w:eastAsia="x-none"/>
      </w:rPr>
      <w:fldChar w:fldCharType="begin"/>
    </w:r>
    <w:r w:rsidRPr="00D958BC">
      <w:rPr>
        <w:rFonts w:ascii="Arial" w:eastAsia="Cambria" w:hAnsi="Arial" w:cs="Arial"/>
        <w:i/>
        <w:sz w:val="18"/>
        <w:szCs w:val="18"/>
        <w:lang w:val="es-ES_tradnl" w:eastAsia="x-none"/>
      </w:rPr>
      <w:instrText xml:space="preserve"> PAGE   \* MERGEFORMAT </w:instrText>
    </w:r>
    <w:r w:rsidRPr="00D958BC">
      <w:rPr>
        <w:rFonts w:ascii="Arial" w:eastAsia="Cambria" w:hAnsi="Arial" w:cs="Arial"/>
        <w:i/>
        <w:sz w:val="18"/>
        <w:szCs w:val="18"/>
        <w:lang w:val="es-ES_tradnl" w:eastAsia="x-none"/>
      </w:rPr>
      <w:fldChar w:fldCharType="separate"/>
    </w:r>
    <w:r w:rsidR="006C0DBB">
      <w:rPr>
        <w:rFonts w:ascii="Arial" w:eastAsia="Cambria" w:hAnsi="Arial" w:cs="Arial"/>
        <w:i/>
        <w:noProof/>
        <w:sz w:val="18"/>
        <w:szCs w:val="18"/>
        <w:lang w:val="es-ES_tradnl" w:eastAsia="x-none"/>
      </w:rPr>
      <w:t>13</w:t>
    </w:r>
    <w:r w:rsidRPr="00D958BC">
      <w:rPr>
        <w:rFonts w:ascii="Arial" w:eastAsia="Cambria" w:hAnsi="Arial" w:cs="Arial"/>
        <w:i/>
        <w:sz w:val="18"/>
        <w:szCs w:val="18"/>
        <w:lang w:val="es-ES_tradnl" w:eastAsia="x-none"/>
      </w:rPr>
      <w:fldChar w:fldCharType="end"/>
    </w:r>
  </w:p>
  <w:p w:rsidR="00C41070" w:rsidRDefault="00C41070" w:rsidP="007742A1">
    <w:pPr>
      <w:tabs>
        <w:tab w:val="center" w:pos="4419"/>
        <w:tab w:val="right" w:pos="8838"/>
      </w:tabs>
      <w:rPr>
        <w:rFonts w:ascii="Arial" w:eastAsia="Cambria" w:hAnsi="Arial" w:cs="Arial"/>
        <w:i/>
        <w:sz w:val="18"/>
        <w:szCs w:val="18"/>
        <w:lang w:val="es-ES_tradnl" w:eastAsia="x-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AEA0CB8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5A65511"/>
    <w:multiLevelType w:val="hybridMultilevel"/>
    <w:tmpl w:val="16F0751A"/>
    <w:lvl w:ilvl="0" w:tplc="FADEC2AE">
      <w:start w:val="1"/>
      <w:numFmt w:val="decimal"/>
      <w:pStyle w:val="clau"/>
      <w:lvlText w:val="%1."/>
      <w:lvlJc w:val="left"/>
      <w:pPr>
        <w:tabs>
          <w:tab w:val="num" w:pos="357"/>
        </w:tabs>
        <w:ind w:left="0" w:firstLine="0"/>
      </w:pPr>
      <w:rPr>
        <w:rFonts w:ascii="Arial" w:hAnsi="Arial" w:hint="default"/>
        <w:b/>
        <w:i w:val="0"/>
        <w:sz w:val="24"/>
        <w:szCs w:val="24"/>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95543A4"/>
    <w:multiLevelType w:val="hybridMultilevel"/>
    <w:tmpl w:val="36C45368"/>
    <w:lvl w:ilvl="0" w:tplc="0C02E344">
      <w:start w:val="1"/>
      <w:numFmt w:val="decimal"/>
      <w:lvlText w:val="%1."/>
      <w:lvlJc w:val="left"/>
      <w:pPr>
        <w:tabs>
          <w:tab w:val="num" w:pos="840"/>
        </w:tabs>
        <w:ind w:left="840" w:hanging="360"/>
      </w:pPr>
      <w:rPr>
        <w:rFonts w:hint="default"/>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4B47D36">
      <w:start w:val="1"/>
      <w:numFmt w:val="decimal"/>
      <w:lvlText w:val="%2."/>
      <w:lvlJc w:val="left"/>
      <w:pPr>
        <w:tabs>
          <w:tab w:val="num" w:pos="360"/>
        </w:tabs>
        <w:ind w:left="360" w:hanging="360"/>
      </w:pPr>
      <w:rPr>
        <w:rFonts w:ascii="Arial" w:hAnsi="Arial" w:hint="default"/>
        <w:b/>
        <w:i w:val="0"/>
        <w:sz w:val="24"/>
      </w:rPr>
    </w:lvl>
    <w:lvl w:ilvl="2" w:tplc="24D8BF6C">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0040DDA"/>
    <w:multiLevelType w:val="hybridMultilevel"/>
    <w:tmpl w:val="4F5AC720"/>
    <w:lvl w:ilvl="0" w:tplc="B498B3E8">
      <w:start w:val="1"/>
      <w:numFmt w:val="decimal"/>
      <w:lvlText w:val="%1."/>
      <w:lvlJc w:val="left"/>
      <w:pPr>
        <w:ind w:left="1080" w:hanging="360"/>
      </w:pPr>
      <w:rPr>
        <w:b/>
        <w:i w:val="0"/>
        <w:strike w:val="0"/>
        <w:sz w:val="20"/>
        <w:szCs w:val="20"/>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4" w15:restartNumberingAfterBreak="0">
    <w:nsid w:val="16DD5108"/>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1E6D787D"/>
    <w:multiLevelType w:val="hybridMultilevel"/>
    <w:tmpl w:val="25A2FBBC"/>
    <w:lvl w:ilvl="0" w:tplc="140A0015">
      <w:start w:val="1"/>
      <w:numFmt w:val="upperLetter"/>
      <w:lvlText w:val="%1."/>
      <w:lvlJc w:val="left"/>
      <w:pPr>
        <w:tabs>
          <w:tab w:val="num" w:pos="840"/>
        </w:tabs>
        <w:ind w:left="840" w:hanging="360"/>
      </w:pPr>
      <w:rPr>
        <w:rFonts w:hint="default"/>
        <w:strike w:val="0"/>
        <w:dstrike w:val="0"/>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24B47D36">
      <w:start w:val="1"/>
      <w:numFmt w:val="decimal"/>
      <w:lvlText w:val="%2."/>
      <w:lvlJc w:val="left"/>
      <w:pPr>
        <w:tabs>
          <w:tab w:val="num" w:pos="360"/>
        </w:tabs>
        <w:ind w:left="360" w:hanging="360"/>
      </w:pPr>
      <w:rPr>
        <w:rFonts w:ascii="Arial" w:hAnsi="Arial" w:hint="default"/>
        <w:b/>
        <w:i w:val="0"/>
        <w:sz w:val="24"/>
      </w:rPr>
    </w:lvl>
    <w:lvl w:ilvl="2" w:tplc="24D8BF6C">
      <w:start w:val="1"/>
      <w:numFmt w:val="lowerLetter"/>
      <w:lvlText w:val="%3."/>
      <w:lvlJc w:val="left"/>
      <w:pPr>
        <w:tabs>
          <w:tab w:val="num" w:pos="2340"/>
        </w:tabs>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10627A6"/>
    <w:multiLevelType w:val="hybridMultilevel"/>
    <w:tmpl w:val="825474C4"/>
    <w:lvl w:ilvl="0" w:tplc="1DDE53BC">
      <w:start w:val="1"/>
      <w:numFmt w:val="decimal"/>
      <w:lvlText w:val="%1."/>
      <w:lvlJc w:val="left"/>
      <w:pPr>
        <w:tabs>
          <w:tab w:val="num" w:pos="1440"/>
        </w:tabs>
        <w:ind w:left="1440" w:hanging="360"/>
      </w:pPr>
      <w:rPr>
        <w:b/>
      </w:rPr>
    </w:lvl>
    <w:lvl w:ilvl="1" w:tplc="0C0A0019" w:tentative="1">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7" w15:restartNumberingAfterBreak="0">
    <w:nsid w:val="21C0692B"/>
    <w:multiLevelType w:val="hybridMultilevel"/>
    <w:tmpl w:val="E5B60FB4"/>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8" w15:restartNumberingAfterBreak="0">
    <w:nsid w:val="2B3832C3"/>
    <w:multiLevelType w:val="hybridMultilevel"/>
    <w:tmpl w:val="3B908574"/>
    <w:lvl w:ilvl="0" w:tplc="585070A4">
      <w:start w:val="1"/>
      <w:numFmt w:val="lowerLetter"/>
      <w:lvlText w:val="%1."/>
      <w:lvlJc w:val="left"/>
      <w:pPr>
        <w:ind w:left="720" w:hanging="360"/>
      </w:pPr>
      <w:rPr>
        <w:rFonts w:cs="TTE1865388t00" w:hint="default"/>
        <w:b/>
        <w:i w:val="0"/>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34BA7C37"/>
    <w:multiLevelType w:val="hybridMultilevel"/>
    <w:tmpl w:val="6BCA9E00"/>
    <w:lvl w:ilvl="0" w:tplc="FD52B58C">
      <w:start w:val="1"/>
      <w:numFmt w:val="decimal"/>
      <w:lvlText w:val="%1."/>
      <w:lvlJc w:val="left"/>
      <w:pPr>
        <w:ind w:left="720" w:hanging="360"/>
      </w:pPr>
      <w:rPr>
        <w:rFonts w:ascii="Arial" w:hAnsi="Arial" w:cs="Arial" w:hint="default"/>
        <w:b/>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5DD0C6B"/>
    <w:multiLevelType w:val="hybridMultilevel"/>
    <w:tmpl w:val="11148FD8"/>
    <w:lvl w:ilvl="0" w:tplc="140A000D">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1" w15:restartNumberingAfterBreak="0">
    <w:nsid w:val="3693596E"/>
    <w:multiLevelType w:val="hybridMultilevel"/>
    <w:tmpl w:val="9C5E44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38BE7ED4"/>
    <w:multiLevelType w:val="multilevel"/>
    <w:tmpl w:val="1FA8B5CE"/>
    <w:lvl w:ilvl="0">
      <w:start w:val="1"/>
      <w:numFmt w:val="decimal"/>
      <w:lvlText w:val="%1."/>
      <w:lvlJc w:val="left"/>
      <w:pPr>
        <w:ind w:left="720" w:hanging="360"/>
      </w:pPr>
      <w:rPr>
        <w:b/>
        <w:i w:val="0"/>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39B1078C"/>
    <w:multiLevelType w:val="hybridMultilevel"/>
    <w:tmpl w:val="91D2CEB4"/>
    <w:lvl w:ilvl="0" w:tplc="D0FE2120">
      <w:start w:val="1"/>
      <w:numFmt w:val="decimal"/>
      <w:lvlText w:val="%1."/>
      <w:lvlJc w:val="righ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3CB6598E"/>
    <w:multiLevelType w:val="hybridMultilevel"/>
    <w:tmpl w:val="9C5E44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5" w15:restartNumberingAfterBreak="0">
    <w:nsid w:val="3E9630E3"/>
    <w:multiLevelType w:val="hybridMultilevel"/>
    <w:tmpl w:val="9C5E44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3EC9784A"/>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5E36165"/>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8" w15:restartNumberingAfterBreak="0">
    <w:nsid w:val="48005C6A"/>
    <w:multiLevelType w:val="hybridMultilevel"/>
    <w:tmpl w:val="2B8A905C"/>
    <w:lvl w:ilvl="0" w:tplc="061CDAC6">
      <w:start w:val="1"/>
      <w:numFmt w:val="lowerLetter"/>
      <w:lvlText w:val="%1."/>
      <w:lvlJc w:val="left"/>
      <w:pPr>
        <w:tabs>
          <w:tab w:val="num" w:pos="360"/>
        </w:tabs>
        <w:ind w:left="360" w:hanging="360"/>
      </w:pPr>
      <w:rPr>
        <w:rFonts w:hint="default"/>
        <w:b/>
        <w:u w:val="none"/>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19" w15:restartNumberingAfterBreak="0">
    <w:nsid w:val="4FC452D1"/>
    <w:multiLevelType w:val="hybridMultilevel"/>
    <w:tmpl w:val="19426B74"/>
    <w:lvl w:ilvl="0" w:tplc="8526744C">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4FD44705"/>
    <w:multiLevelType w:val="hybridMultilevel"/>
    <w:tmpl w:val="9C5E4486"/>
    <w:lvl w:ilvl="0" w:tplc="140A0019">
      <w:start w:val="1"/>
      <w:numFmt w:val="lowerLetter"/>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55F61661"/>
    <w:multiLevelType w:val="hybridMultilevel"/>
    <w:tmpl w:val="CCA8E378"/>
    <w:lvl w:ilvl="0" w:tplc="9ACADFD0">
      <w:start w:val="1"/>
      <w:numFmt w:val="decimal"/>
      <w:lvlText w:val="%1."/>
      <w:lvlJc w:val="left"/>
      <w:pPr>
        <w:ind w:left="1065" w:hanging="705"/>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6C57DB2"/>
    <w:multiLevelType w:val="hybridMultilevel"/>
    <w:tmpl w:val="2B723572"/>
    <w:lvl w:ilvl="0" w:tplc="0C02E344">
      <w:start w:val="1"/>
      <w:numFmt w:val="decimal"/>
      <w:lvlText w:val="%1."/>
      <w:lvlJc w:val="left"/>
      <w:pPr>
        <w:tabs>
          <w:tab w:val="num" w:pos="8582"/>
        </w:tabs>
        <w:ind w:left="8582" w:hanging="360"/>
      </w:pPr>
      <w:rPr>
        <w:rFonts w:hint="default"/>
        <w:strike w:val="0"/>
        <w:dstrike w:val="0"/>
        <w:sz w:val="22"/>
        <w:szCs w:val="22"/>
        <w:vertAlign w:val="baseline"/>
      </w:rPr>
    </w:lvl>
    <w:lvl w:ilvl="1" w:tplc="DC322A4C">
      <w:start w:val="1"/>
      <w:numFmt w:val="decimal"/>
      <w:lvlText w:val="%2."/>
      <w:lvlJc w:val="left"/>
      <w:pPr>
        <w:tabs>
          <w:tab w:val="num" w:pos="8102"/>
        </w:tabs>
        <w:ind w:left="8102" w:hanging="360"/>
      </w:pPr>
      <w:rPr>
        <w:rFonts w:ascii="Arial" w:hAnsi="Arial" w:hint="default"/>
        <w:b/>
        <w:i/>
        <w:sz w:val="22"/>
        <w:szCs w:val="22"/>
      </w:rPr>
    </w:lvl>
    <w:lvl w:ilvl="2" w:tplc="24D8BF6C">
      <w:start w:val="1"/>
      <w:numFmt w:val="lowerLetter"/>
      <w:lvlText w:val="%3."/>
      <w:lvlJc w:val="left"/>
      <w:pPr>
        <w:tabs>
          <w:tab w:val="num" w:pos="10082"/>
        </w:tabs>
        <w:ind w:left="10082" w:hanging="360"/>
      </w:pPr>
      <w:rPr>
        <w:rFonts w:hint="default"/>
      </w:rPr>
    </w:lvl>
    <w:lvl w:ilvl="3" w:tplc="0C0A000F" w:tentative="1">
      <w:start w:val="1"/>
      <w:numFmt w:val="decimal"/>
      <w:lvlText w:val="%4."/>
      <w:lvlJc w:val="left"/>
      <w:pPr>
        <w:tabs>
          <w:tab w:val="num" w:pos="10622"/>
        </w:tabs>
        <w:ind w:left="10622" w:hanging="360"/>
      </w:pPr>
    </w:lvl>
    <w:lvl w:ilvl="4" w:tplc="0C0A0019" w:tentative="1">
      <w:start w:val="1"/>
      <w:numFmt w:val="lowerLetter"/>
      <w:lvlText w:val="%5."/>
      <w:lvlJc w:val="left"/>
      <w:pPr>
        <w:tabs>
          <w:tab w:val="num" w:pos="11342"/>
        </w:tabs>
        <w:ind w:left="11342" w:hanging="360"/>
      </w:pPr>
    </w:lvl>
    <w:lvl w:ilvl="5" w:tplc="0C0A001B" w:tentative="1">
      <w:start w:val="1"/>
      <w:numFmt w:val="lowerRoman"/>
      <w:lvlText w:val="%6."/>
      <w:lvlJc w:val="right"/>
      <w:pPr>
        <w:tabs>
          <w:tab w:val="num" w:pos="12062"/>
        </w:tabs>
        <w:ind w:left="12062" w:hanging="180"/>
      </w:pPr>
    </w:lvl>
    <w:lvl w:ilvl="6" w:tplc="0C0A000F" w:tentative="1">
      <w:start w:val="1"/>
      <w:numFmt w:val="decimal"/>
      <w:lvlText w:val="%7."/>
      <w:lvlJc w:val="left"/>
      <w:pPr>
        <w:tabs>
          <w:tab w:val="num" w:pos="12782"/>
        </w:tabs>
        <w:ind w:left="12782" w:hanging="360"/>
      </w:pPr>
    </w:lvl>
    <w:lvl w:ilvl="7" w:tplc="0C0A0019" w:tentative="1">
      <w:start w:val="1"/>
      <w:numFmt w:val="lowerLetter"/>
      <w:lvlText w:val="%8."/>
      <w:lvlJc w:val="left"/>
      <w:pPr>
        <w:tabs>
          <w:tab w:val="num" w:pos="13502"/>
        </w:tabs>
        <w:ind w:left="13502" w:hanging="360"/>
      </w:pPr>
    </w:lvl>
    <w:lvl w:ilvl="8" w:tplc="0C0A001B" w:tentative="1">
      <w:start w:val="1"/>
      <w:numFmt w:val="lowerRoman"/>
      <w:lvlText w:val="%9."/>
      <w:lvlJc w:val="right"/>
      <w:pPr>
        <w:tabs>
          <w:tab w:val="num" w:pos="14222"/>
        </w:tabs>
        <w:ind w:left="14222" w:hanging="180"/>
      </w:pPr>
    </w:lvl>
  </w:abstractNum>
  <w:abstractNum w:abstractNumId="23" w15:restartNumberingAfterBreak="0">
    <w:nsid w:val="6073718F"/>
    <w:multiLevelType w:val="hybridMultilevel"/>
    <w:tmpl w:val="02549FA8"/>
    <w:lvl w:ilvl="0" w:tplc="22E4D3D4">
      <w:start w:val="1"/>
      <w:numFmt w:val="decimal"/>
      <w:lvlText w:val="%1."/>
      <w:lvlJc w:val="left"/>
      <w:pPr>
        <w:ind w:left="720" w:hanging="360"/>
      </w:pPr>
      <w:rPr>
        <w:rFonts w:hint="default"/>
        <w:b/>
        <w:i w:val="0"/>
        <w:color w:val="auto"/>
        <w:sz w:val="24"/>
        <w:szCs w:val="22"/>
      </w:rPr>
    </w:lvl>
    <w:lvl w:ilvl="1" w:tplc="140A0001">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4" w15:restartNumberingAfterBreak="0">
    <w:nsid w:val="64886F5C"/>
    <w:multiLevelType w:val="hybridMultilevel"/>
    <w:tmpl w:val="FCFCD7A0"/>
    <w:lvl w:ilvl="0" w:tplc="140A0015">
      <w:start w:val="1"/>
      <w:numFmt w:val="upperLetter"/>
      <w:lvlText w:val="%1."/>
      <w:lvlJc w:val="left"/>
      <w:pPr>
        <w:ind w:left="1428" w:hanging="360"/>
      </w:p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25" w15:restartNumberingAfterBreak="0">
    <w:nsid w:val="653F70D0"/>
    <w:multiLevelType w:val="hybridMultilevel"/>
    <w:tmpl w:val="2F06580E"/>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67556C2F"/>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6AA516C5"/>
    <w:multiLevelType w:val="hybridMultilevel"/>
    <w:tmpl w:val="491AEBCE"/>
    <w:lvl w:ilvl="0" w:tplc="C21C5C5C">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6AE806EB"/>
    <w:multiLevelType w:val="hybridMultilevel"/>
    <w:tmpl w:val="AEDEF6AE"/>
    <w:lvl w:ilvl="0" w:tplc="07DA83DA">
      <w:start w:val="1"/>
      <w:numFmt w:val="decimal"/>
      <w:lvlText w:val="%1."/>
      <w:lvlJc w:val="left"/>
      <w:pPr>
        <w:ind w:left="786" w:hanging="360"/>
      </w:pPr>
      <w:rPr>
        <w:b/>
      </w:rPr>
    </w:lvl>
    <w:lvl w:ilvl="1" w:tplc="140A0019" w:tentative="1">
      <w:start w:val="1"/>
      <w:numFmt w:val="lowerLetter"/>
      <w:lvlText w:val="%2."/>
      <w:lvlJc w:val="left"/>
      <w:pPr>
        <w:ind w:left="1506" w:hanging="360"/>
      </w:pPr>
    </w:lvl>
    <w:lvl w:ilvl="2" w:tplc="140A001B" w:tentative="1">
      <w:start w:val="1"/>
      <w:numFmt w:val="lowerRoman"/>
      <w:lvlText w:val="%3."/>
      <w:lvlJc w:val="right"/>
      <w:pPr>
        <w:ind w:left="2226" w:hanging="180"/>
      </w:pPr>
    </w:lvl>
    <w:lvl w:ilvl="3" w:tplc="140A000F" w:tentative="1">
      <w:start w:val="1"/>
      <w:numFmt w:val="decimal"/>
      <w:lvlText w:val="%4."/>
      <w:lvlJc w:val="left"/>
      <w:pPr>
        <w:ind w:left="2946" w:hanging="360"/>
      </w:pPr>
    </w:lvl>
    <w:lvl w:ilvl="4" w:tplc="140A0019" w:tentative="1">
      <w:start w:val="1"/>
      <w:numFmt w:val="lowerLetter"/>
      <w:lvlText w:val="%5."/>
      <w:lvlJc w:val="left"/>
      <w:pPr>
        <w:ind w:left="3666" w:hanging="360"/>
      </w:pPr>
    </w:lvl>
    <w:lvl w:ilvl="5" w:tplc="140A001B" w:tentative="1">
      <w:start w:val="1"/>
      <w:numFmt w:val="lowerRoman"/>
      <w:lvlText w:val="%6."/>
      <w:lvlJc w:val="right"/>
      <w:pPr>
        <w:ind w:left="4386" w:hanging="180"/>
      </w:pPr>
    </w:lvl>
    <w:lvl w:ilvl="6" w:tplc="140A000F" w:tentative="1">
      <w:start w:val="1"/>
      <w:numFmt w:val="decimal"/>
      <w:lvlText w:val="%7."/>
      <w:lvlJc w:val="left"/>
      <w:pPr>
        <w:ind w:left="5106" w:hanging="360"/>
      </w:pPr>
    </w:lvl>
    <w:lvl w:ilvl="7" w:tplc="140A0019" w:tentative="1">
      <w:start w:val="1"/>
      <w:numFmt w:val="lowerLetter"/>
      <w:lvlText w:val="%8."/>
      <w:lvlJc w:val="left"/>
      <w:pPr>
        <w:ind w:left="5826" w:hanging="360"/>
      </w:pPr>
    </w:lvl>
    <w:lvl w:ilvl="8" w:tplc="140A001B" w:tentative="1">
      <w:start w:val="1"/>
      <w:numFmt w:val="lowerRoman"/>
      <w:lvlText w:val="%9."/>
      <w:lvlJc w:val="right"/>
      <w:pPr>
        <w:ind w:left="6546" w:hanging="180"/>
      </w:pPr>
    </w:lvl>
  </w:abstractNum>
  <w:abstractNum w:abstractNumId="29" w15:restartNumberingAfterBreak="0">
    <w:nsid w:val="70820BFF"/>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711C0A96"/>
    <w:multiLevelType w:val="hybridMultilevel"/>
    <w:tmpl w:val="CE96C596"/>
    <w:lvl w:ilvl="0" w:tplc="F40C3404">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72A20E5E"/>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745B0948"/>
    <w:multiLevelType w:val="hybridMultilevel"/>
    <w:tmpl w:val="14FC8562"/>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3" w15:restartNumberingAfterBreak="0">
    <w:nsid w:val="7E636DB6"/>
    <w:multiLevelType w:val="hybridMultilevel"/>
    <w:tmpl w:val="9F1CA502"/>
    <w:lvl w:ilvl="0" w:tplc="140A0011">
      <w:start w:val="1"/>
      <w:numFmt w:val="decimal"/>
      <w:lvlText w:val="%1."/>
      <w:lvlJc w:val="left"/>
      <w:pPr>
        <w:ind w:left="720" w:hanging="360"/>
      </w:pPr>
      <w:rPr>
        <w:rFonts w:hint="default"/>
        <w:b/>
        <w:i w:val="0"/>
        <w:color w:val="auto"/>
        <w:sz w:val="24"/>
        <w:szCs w:val="22"/>
      </w:rPr>
    </w:lvl>
    <w:lvl w:ilvl="1" w:tplc="140A0019">
      <w:start w:val="1"/>
      <w:numFmt w:val="bullet"/>
      <w:lvlText w:val=""/>
      <w:lvlJc w:val="left"/>
      <w:pPr>
        <w:ind w:left="1440" w:hanging="360"/>
      </w:pPr>
      <w:rPr>
        <w:rFonts w:ascii="Symbol" w:hAnsi="Symbol" w:hint="default"/>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2"/>
  </w:num>
  <w:num w:numId="5">
    <w:abstractNumId w:val="23"/>
  </w:num>
  <w:num w:numId="6">
    <w:abstractNumId w:val="6"/>
  </w:num>
  <w:num w:numId="7">
    <w:abstractNumId w:val="26"/>
  </w:num>
  <w:num w:numId="8">
    <w:abstractNumId w:val="10"/>
  </w:num>
  <w:num w:numId="9">
    <w:abstractNumId w:val="2"/>
  </w:num>
  <w:num w:numId="10">
    <w:abstractNumId w:val="29"/>
  </w:num>
  <w:num w:numId="11">
    <w:abstractNumId w:val="11"/>
  </w:num>
  <w:num w:numId="12">
    <w:abstractNumId w:val="20"/>
  </w:num>
  <w:num w:numId="13">
    <w:abstractNumId w:val="17"/>
  </w:num>
  <w:num w:numId="14">
    <w:abstractNumId w:val="14"/>
  </w:num>
  <w:num w:numId="15">
    <w:abstractNumId w:val="32"/>
  </w:num>
  <w:num w:numId="16">
    <w:abstractNumId w:val="31"/>
  </w:num>
  <w:num w:numId="17">
    <w:abstractNumId w:val="15"/>
  </w:num>
  <w:num w:numId="18">
    <w:abstractNumId w:val="4"/>
  </w:num>
  <w:num w:numId="19">
    <w:abstractNumId w:val="16"/>
  </w:num>
  <w:num w:numId="20">
    <w:abstractNumId w:val="7"/>
  </w:num>
  <w:num w:numId="21">
    <w:abstractNumId w:val="5"/>
  </w:num>
  <w:num w:numId="22">
    <w:abstractNumId w:val="24"/>
  </w:num>
  <w:num w:numId="23">
    <w:abstractNumId w:val="33"/>
  </w:num>
  <w:num w:numId="24">
    <w:abstractNumId w:val="28"/>
  </w:num>
  <w:num w:numId="25">
    <w:abstractNumId w:val="27"/>
  </w:num>
  <w:num w:numId="26">
    <w:abstractNumId w:val="12"/>
  </w:num>
  <w:num w:numId="27">
    <w:abstractNumId w:val="9"/>
  </w:num>
  <w:num w:numId="28">
    <w:abstractNumId w:val="8"/>
  </w:num>
  <w:num w:numId="29">
    <w:abstractNumId w:val="3"/>
  </w:num>
  <w:num w:numId="30">
    <w:abstractNumId w:val="30"/>
  </w:num>
  <w:num w:numId="31">
    <w:abstractNumId w:val="21"/>
  </w:num>
  <w:num w:numId="32">
    <w:abstractNumId w:val="13"/>
  </w:num>
  <w:num w:numId="33">
    <w:abstractNumId w:val="19"/>
  </w:num>
  <w:num w:numId="34">
    <w:abstractNumId w:val="2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CR" w:vendorID="64" w:dllVersion="131078" w:nlCheck="1" w:checkStyle="0"/>
  <w:activeWritingStyle w:appName="MSWord" w:lang="es-ES_tradnl" w:vendorID="64" w:dllVersion="131078" w:nlCheck="1" w:checkStyle="0"/>
  <w:activeWritingStyle w:appName="MSWord" w:lang="es-MX" w:vendorID="64" w:dllVersion="131078" w:nlCheck="1" w:checkStyle="0"/>
  <w:activeWritingStyle w:appName="MSWord" w:lang="en-US" w:vendorID="64" w:dllVersion="131078" w:nlCheck="1" w:checkStyle="1"/>
  <w:activeWritingStyle w:appName="MSWord" w:lang="es-CL"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397"/>
    <w:rsid w:val="000012C8"/>
    <w:rsid w:val="00001369"/>
    <w:rsid w:val="000040EF"/>
    <w:rsid w:val="000046BC"/>
    <w:rsid w:val="00004A0B"/>
    <w:rsid w:val="0000518D"/>
    <w:rsid w:val="0000683B"/>
    <w:rsid w:val="00010592"/>
    <w:rsid w:val="00011DBE"/>
    <w:rsid w:val="000120EB"/>
    <w:rsid w:val="000128E2"/>
    <w:rsid w:val="00017DE2"/>
    <w:rsid w:val="00020858"/>
    <w:rsid w:val="000213DD"/>
    <w:rsid w:val="00024564"/>
    <w:rsid w:val="00024BA5"/>
    <w:rsid w:val="000254A5"/>
    <w:rsid w:val="000256DE"/>
    <w:rsid w:val="00033918"/>
    <w:rsid w:val="00034CE3"/>
    <w:rsid w:val="000359F5"/>
    <w:rsid w:val="0003651A"/>
    <w:rsid w:val="00036DAC"/>
    <w:rsid w:val="000401D6"/>
    <w:rsid w:val="000414FE"/>
    <w:rsid w:val="000428F8"/>
    <w:rsid w:val="000437DE"/>
    <w:rsid w:val="00043B22"/>
    <w:rsid w:val="00044242"/>
    <w:rsid w:val="00047F2B"/>
    <w:rsid w:val="00050123"/>
    <w:rsid w:val="000602DE"/>
    <w:rsid w:val="00060CCC"/>
    <w:rsid w:val="000642E4"/>
    <w:rsid w:val="00067296"/>
    <w:rsid w:val="00067992"/>
    <w:rsid w:val="00067BE7"/>
    <w:rsid w:val="00067C8C"/>
    <w:rsid w:val="0007411A"/>
    <w:rsid w:val="00076DBD"/>
    <w:rsid w:val="00076EC1"/>
    <w:rsid w:val="00077028"/>
    <w:rsid w:val="00077BC7"/>
    <w:rsid w:val="00077D4B"/>
    <w:rsid w:val="0008022E"/>
    <w:rsid w:val="00080FD1"/>
    <w:rsid w:val="0008108D"/>
    <w:rsid w:val="000813BE"/>
    <w:rsid w:val="00081BCF"/>
    <w:rsid w:val="000846DF"/>
    <w:rsid w:val="00084FDD"/>
    <w:rsid w:val="000856DA"/>
    <w:rsid w:val="00087607"/>
    <w:rsid w:val="00087623"/>
    <w:rsid w:val="000903CE"/>
    <w:rsid w:val="00090FDF"/>
    <w:rsid w:val="00091B7B"/>
    <w:rsid w:val="000934FF"/>
    <w:rsid w:val="00093971"/>
    <w:rsid w:val="000955C3"/>
    <w:rsid w:val="000A0756"/>
    <w:rsid w:val="000A0FF7"/>
    <w:rsid w:val="000A19B8"/>
    <w:rsid w:val="000A5D85"/>
    <w:rsid w:val="000A5F69"/>
    <w:rsid w:val="000A6BE8"/>
    <w:rsid w:val="000B10B4"/>
    <w:rsid w:val="000B10C0"/>
    <w:rsid w:val="000B39AF"/>
    <w:rsid w:val="000B55D7"/>
    <w:rsid w:val="000B5852"/>
    <w:rsid w:val="000B624C"/>
    <w:rsid w:val="000B6B41"/>
    <w:rsid w:val="000B7C5A"/>
    <w:rsid w:val="000C0A23"/>
    <w:rsid w:val="000C25EB"/>
    <w:rsid w:val="000C3E9F"/>
    <w:rsid w:val="000C52B7"/>
    <w:rsid w:val="000C55F1"/>
    <w:rsid w:val="000C68C0"/>
    <w:rsid w:val="000D1A31"/>
    <w:rsid w:val="000D220C"/>
    <w:rsid w:val="000D2AD1"/>
    <w:rsid w:val="000D34C2"/>
    <w:rsid w:val="000D5ACC"/>
    <w:rsid w:val="000D5C6B"/>
    <w:rsid w:val="000D6061"/>
    <w:rsid w:val="000D62F0"/>
    <w:rsid w:val="000D7162"/>
    <w:rsid w:val="000E1F4D"/>
    <w:rsid w:val="000E39E4"/>
    <w:rsid w:val="000E420E"/>
    <w:rsid w:val="000E4C68"/>
    <w:rsid w:val="000E4FED"/>
    <w:rsid w:val="000E5B14"/>
    <w:rsid w:val="000E6DC9"/>
    <w:rsid w:val="000F106C"/>
    <w:rsid w:val="000F1E1D"/>
    <w:rsid w:val="000F2A0F"/>
    <w:rsid w:val="000F4527"/>
    <w:rsid w:val="000F473C"/>
    <w:rsid w:val="000F490D"/>
    <w:rsid w:val="000F4B43"/>
    <w:rsid w:val="000F5572"/>
    <w:rsid w:val="000F5EFB"/>
    <w:rsid w:val="000F710B"/>
    <w:rsid w:val="000F7A0A"/>
    <w:rsid w:val="000F7FF1"/>
    <w:rsid w:val="00102A7F"/>
    <w:rsid w:val="00104E6C"/>
    <w:rsid w:val="00105392"/>
    <w:rsid w:val="00107032"/>
    <w:rsid w:val="00107C78"/>
    <w:rsid w:val="00110466"/>
    <w:rsid w:val="0011053E"/>
    <w:rsid w:val="001113FE"/>
    <w:rsid w:val="001125EE"/>
    <w:rsid w:val="00115853"/>
    <w:rsid w:val="00117C68"/>
    <w:rsid w:val="00121308"/>
    <w:rsid w:val="001237E1"/>
    <w:rsid w:val="001240CC"/>
    <w:rsid w:val="001248CE"/>
    <w:rsid w:val="001256AA"/>
    <w:rsid w:val="001272AF"/>
    <w:rsid w:val="001304BF"/>
    <w:rsid w:val="0013093C"/>
    <w:rsid w:val="001319DF"/>
    <w:rsid w:val="00132C08"/>
    <w:rsid w:val="00133EEB"/>
    <w:rsid w:val="00135EE8"/>
    <w:rsid w:val="001370D6"/>
    <w:rsid w:val="001370DB"/>
    <w:rsid w:val="001372BC"/>
    <w:rsid w:val="0013796E"/>
    <w:rsid w:val="00141B28"/>
    <w:rsid w:val="00143E80"/>
    <w:rsid w:val="00146F6F"/>
    <w:rsid w:val="00150F07"/>
    <w:rsid w:val="00153E19"/>
    <w:rsid w:val="00154839"/>
    <w:rsid w:val="00155121"/>
    <w:rsid w:val="00155891"/>
    <w:rsid w:val="00156111"/>
    <w:rsid w:val="001644B1"/>
    <w:rsid w:val="00165556"/>
    <w:rsid w:val="00165902"/>
    <w:rsid w:val="00165B51"/>
    <w:rsid w:val="00165C83"/>
    <w:rsid w:val="00165F34"/>
    <w:rsid w:val="00166375"/>
    <w:rsid w:val="00171AC3"/>
    <w:rsid w:val="00172A1C"/>
    <w:rsid w:val="001746E5"/>
    <w:rsid w:val="0018030A"/>
    <w:rsid w:val="001806C4"/>
    <w:rsid w:val="00182124"/>
    <w:rsid w:val="00187E00"/>
    <w:rsid w:val="00190010"/>
    <w:rsid w:val="001962C2"/>
    <w:rsid w:val="00196E82"/>
    <w:rsid w:val="001A0A20"/>
    <w:rsid w:val="001A214B"/>
    <w:rsid w:val="001A33C3"/>
    <w:rsid w:val="001A7DF9"/>
    <w:rsid w:val="001B1E0E"/>
    <w:rsid w:val="001B208D"/>
    <w:rsid w:val="001B59CC"/>
    <w:rsid w:val="001B7AB0"/>
    <w:rsid w:val="001C1124"/>
    <w:rsid w:val="001C1335"/>
    <w:rsid w:val="001C1C6A"/>
    <w:rsid w:val="001C54CE"/>
    <w:rsid w:val="001D40F5"/>
    <w:rsid w:val="001D7008"/>
    <w:rsid w:val="001E0224"/>
    <w:rsid w:val="001E08C0"/>
    <w:rsid w:val="001E0E52"/>
    <w:rsid w:val="001E11D4"/>
    <w:rsid w:val="001E1E49"/>
    <w:rsid w:val="001E3DCB"/>
    <w:rsid w:val="001E684C"/>
    <w:rsid w:val="001E69A6"/>
    <w:rsid w:val="001E69C9"/>
    <w:rsid w:val="001F0C0F"/>
    <w:rsid w:val="001F26FD"/>
    <w:rsid w:val="001F3C06"/>
    <w:rsid w:val="001F3E92"/>
    <w:rsid w:val="0020019E"/>
    <w:rsid w:val="00200318"/>
    <w:rsid w:val="0020223D"/>
    <w:rsid w:val="00202E06"/>
    <w:rsid w:val="00203662"/>
    <w:rsid w:val="0020429C"/>
    <w:rsid w:val="00204A01"/>
    <w:rsid w:val="00204A3D"/>
    <w:rsid w:val="00210743"/>
    <w:rsid w:val="002118B2"/>
    <w:rsid w:val="00212069"/>
    <w:rsid w:val="002127EE"/>
    <w:rsid w:val="002139D9"/>
    <w:rsid w:val="00215C41"/>
    <w:rsid w:val="002172C6"/>
    <w:rsid w:val="00217BCB"/>
    <w:rsid w:val="002204D7"/>
    <w:rsid w:val="002207D9"/>
    <w:rsid w:val="00220ED5"/>
    <w:rsid w:val="00221713"/>
    <w:rsid w:val="00221F57"/>
    <w:rsid w:val="00222C2E"/>
    <w:rsid w:val="00224810"/>
    <w:rsid w:val="00225D59"/>
    <w:rsid w:val="002279E5"/>
    <w:rsid w:val="00227D3E"/>
    <w:rsid w:val="00230EB0"/>
    <w:rsid w:val="00233B57"/>
    <w:rsid w:val="00234BB0"/>
    <w:rsid w:val="00235258"/>
    <w:rsid w:val="0023549E"/>
    <w:rsid w:val="0024107D"/>
    <w:rsid w:val="00241503"/>
    <w:rsid w:val="00242D06"/>
    <w:rsid w:val="00242F8A"/>
    <w:rsid w:val="00245783"/>
    <w:rsid w:val="002462C8"/>
    <w:rsid w:val="00246D38"/>
    <w:rsid w:val="00247443"/>
    <w:rsid w:val="00250B47"/>
    <w:rsid w:val="002535D4"/>
    <w:rsid w:val="00253D5C"/>
    <w:rsid w:val="002543F5"/>
    <w:rsid w:val="00255202"/>
    <w:rsid w:val="002569E9"/>
    <w:rsid w:val="00260F3E"/>
    <w:rsid w:val="00261D4A"/>
    <w:rsid w:val="00263233"/>
    <w:rsid w:val="00264EFA"/>
    <w:rsid w:val="00266024"/>
    <w:rsid w:val="00266221"/>
    <w:rsid w:val="002668E5"/>
    <w:rsid w:val="0026727D"/>
    <w:rsid w:val="00267A3B"/>
    <w:rsid w:val="00267FAF"/>
    <w:rsid w:val="002743B7"/>
    <w:rsid w:val="00274B8E"/>
    <w:rsid w:val="00275822"/>
    <w:rsid w:val="00275FE3"/>
    <w:rsid w:val="00280C7B"/>
    <w:rsid w:val="00281B37"/>
    <w:rsid w:val="00283360"/>
    <w:rsid w:val="00283375"/>
    <w:rsid w:val="00284956"/>
    <w:rsid w:val="00286461"/>
    <w:rsid w:val="0029068F"/>
    <w:rsid w:val="00293111"/>
    <w:rsid w:val="00293149"/>
    <w:rsid w:val="00293595"/>
    <w:rsid w:val="0029396B"/>
    <w:rsid w:val="00294D1D"/>
    <w:rsid w:val="002978E4"/>
    <w:rsid w:val="002A148D"/>
    <w:rsid w:val="002A285B"/>
    <w:rsid w:val="002A39D6"/>
    <w:rsid w:val="002A51A3"/>
    <w:rsid w:val="002A57B5"/>
    <w:rsid w:val="002A7751"/>
    <w:rsid w:val="002B2032"/>
    <w:rsid w:val="002B2346"/>
    <w:rsid w:val="002B3224"/>
    <w:rsid w:val="002B4AA8"/>
    <w:rsid w:val="002B7989"/>
    <w:rsid w:val="002C0D34"/>
    <w:rsid w:val="002C163E"/>
    <w:rsid w:val="002C19F4"/>
    <w:rsid w:val="002C228F"/>
    <w:rsid w:val="002C2B58"/>
    <w:rsid w:val="002C468D"/>
    <w:rsid w:val="002C4D2C"/>
    <w:rsid w:val="002C6BE2"/>
    <w:rsid w:val="002D170E"/>
    <w:rsid w:val="002D2A79"/>
    <w:rsid w:val="002D2C7C"/>
    <w:rsid w:val="002D2DF2"/>
    <w:rsid w:val="002D6978"/>
    <w:rsid w:val="002D76DD"/>
    <w:rsid w:val="002E03BF"/>
    <w:rsid w:val="002E1507"/>
    <w:rsid w:val="002E2751"/>
    <w:rsid w:val="002E49F2"/>
    <w:rsid w:val="002E5A2A"/>
    <w:rsid w:val="002F03FC"/>
    <w:rsid w:val="002F05FD"/>
    <w:rsid w:val="002F1374"/>
    <w:rsid w:val="002F6367"/>
    <w:rsid w:val="00300778"/>
    <w:rsid w:val="003011A3"/>
    <w:rsid w:val="0030153B"/>
    <w:rsid w:val="00301B0B"/>
    <w:rsid w:val="00302A99"/>
    <w:rsid w:val="00305BC2"/>
    <w:rsid w:val="00310865"/>
    <w:rsid w:val="003162A0"/>
    <w:rsid w:val="00316937"/>
    <w:rsid w:val="00316C74"/>
    <w:rsid w:val="00316F7C"/>
    <w:rsid w:val="00317D3B"/>
    <w:rsid w:val="00320029"/>
    <w:rsid w:val="0032099D"/>
    <w:rsid w:val="00322446"/>
    <w:rsid w:val="00322B8A"/>
    <w:rsid w:val="00323397"/>
    <w:rsid w:val="00323590"/>
    <w:rsid w:val="00324AB0"/>
    <w:rsid w:val="00325DEA"/>
    <w:rsid w:val="00325E1C"/>
    <w:rsid w:val="003262C5"/>
    <w:rsid w:val="00332808"/>
    <w:rsid w:val="00333402"/>
    <w:rsid w:val="00334300"/>
    <w:rsid w:val="00336F05"/>
    <w:rsid w:val="00337455"/>
    <w:rsid w:val="0034046D"/>
    <w:rsid w:val="00340863"/>
    <w:rsid w:val="0034405E"/>
    <w:rsid w:val="00344103"/>
    <w:rsid w:val="00345207"/>
    <w:rsid w:val="0035043F"/>
    <w:rsid w:val="00350681"/>
    <w:rsid w:val="003506A7"/>
    <w:rsid w:val="00350E0D"/>
    <w:rsid w:val="003518BD"/>
    <w:rsid w:val="00352E01"/>
    <w:rsid w:val="003538E7"/>
    <w:rsid w:val="0035725E"/>
    <w:rsid w:val="00365D1B"/>
    <w:rsid w:val="0036607E"/>
    <w:rsid w:val="00366F0E"/>
    <w:rsid w:val="00370216"/>
    <w:rsid w:val="00371DC1"/>
    <w:rsid w:val="003756F2"/>
    <w:rsid w:val="00380871"/>
    <w:rsid w:val="00381397"/>
    <w:rsid w:val="0038212F"/>
    <w:rsid w:val="00382EA8"/>
    <w:rsid w:val="00385402"/>
    <w:rsid w:val="003859C1"/>
    <w:rsid w:val="00387158"/>
    <w:rsid w:val="00387E4E"/>
    <w:rsid w:val="00391FB9"/>
    <w:rsid w:val="003921B6"/>
    <w:rsid w:val="00392B56"/>
    <w:rsid w:val="00393696"/>
    <w:rsid w:val="00394733"/>
    <w:rsid w:val="00395647"/>
    <w:rsid w:val="00396AAA"/>
    <w:rsid w:val="003A34C0"/>
    <w:rsid w:val="003A3C06"/>
    <w:rsid w:val="003A434F"/>
    <w:rsid w:val="003A49BC"/>
    <w:rsid w:val="003A5456"/>
    <w:rsid w:val="003A5BCA"/>
    <w:rsid w:val="003A7912"/>
    <w:rsid w:val="003B0A2D"/>
    <w:rsid w:val="003B245E"/>
    <w:rsid w:val="003B4C91"/>
    <w:rsid w:val="003B5F32"/>
    <w:rsid w:val="003B5FFB"/>
    <w:rsid w:val="003B6DC0"/>
    <w:rsid w:val="003B70AD"/>
    <w:rsid w:val="003C0783"/>
    <w:rsid w:val="003C19D5"/>
    <w:rsid w:val="003C1FAB"/>
    <w:rsid w:val="003C2706"/>
    <w:rsid w:val="003C3290"/>
    <w:rsid w:val="003C388C"/>
    <w:rsid w:val="003C5113"/>
    <w:rsid w:val="003C5FFE"/>
    <w:rsid w:val="003C6ED7"/>
    <w:rsid w:val="003D2633"/>
    <w:rsid w:val="003D3F8A"/>
    <w:rsid w:val="003D5AAA"/>
    <w:rsid w:val="003D7515"/>
    <w:rsid w:val="003E02A1"/>
    <w:rsid w:val="003E0C89"/>
    <w:rsid w:val="003E2233"/>
    <w:rsid w:val="003E2804"/>
    <w:rsid w:val="003E369B"/>
    <w:rsid w:val="003E6A14"/>
    <w:rsid w:val="003E7EDF"/>
    <w:rsid w:val="003F0170"/>
    <w:rsid w:val="003F0204"/>
    <w:rsid w:val="003F0538"/>
    <w:rsid w:val="003F7349"/>
    <w:rsid w:val="003F7807"/>
    <w:rsid w:val="003F7A14"/>
    <w:rsid w:val="00400C92"/>
    <w:rsid w:val="0040137C"/>
    <w:rsid w:val="004023E1"/>
    <w:rsid w:val="004053D4"/>
    <w:rsid w:val="004060DD"/>
    <w:rsid w:val="0040694C"/>
    <w:rsid w:val="0040799C"/>
    <w:rsid w:val="00407FF0"/>
    <w:rsid w:val="004114DA"/>
    <w:rsid w:val="00411530"/>
    <w:rsid w:val="00411531"/>
    <w:rsid w:val="00411F04"/>
    <w:rsid w:val="00412158"/>
    <w:rsid w:val="004161F8"/>
    <w:rsid w:val="00416909"/>
    <w:rsid w:val="00416BD5"/>
    <w:rsid w:val="00420202"/>
    <w:rsid w:val="0042189A"/>
    <w:rsid w:val="004227AA"/>
    <w:rsid w:val="00423B77"/>
    <w:rsid w:val="004246F4"/>
    <w:rsid w:val="00424D7C"/>
    <w:rsid w:val="00424F28"/>
    <w:rsid w:val="0042619C"/>
    <w:rsid w:val="00426401"/>
    <w:rsid w:val="004268E7"/>
    <w:rsid w:val="00426AC7"/>
    <w:rsid w:val="00427B05"/>
    <w:rsid w:val="00430CF8"/>
    <w:rsid w:val="004314B6"/>
    <w:rsid w:val="0043286F"/>
    <w:rsid w:val="00432A0F"/>
    <w:rsid w:val="004335D5"/>
    <w:rsid w:val="00436940"/>
    <w:rsid w:val="00436F0E"/>
    <w:rsid w:val="00437F0F"/>
    <w:rsid w:val="0044013A"/>
    <w:rsid w:val="00442667"/>
    <w:rsid w:val="0044332B"/>
    <w:rsid w:val="00443B63"/>
    <w:rsid w:val="004442EF"/>
    <w:rsid w:val="00445CED"/>
    <w:rsid w:val="00447784"/>
    <w:rsid w:val="004505E8"/>
    <w:rsid w:val="004511A1"/>
    <w:rsid w:val="00452394"/>
    <w:rsid w:val="0045318C"/>
    <w:rsid w:val="004542F9"/>
    <w:rsid w:val="00455473"/>
    <w:rsid w:val="00456A37"/>
    <w:rsid w:val="00456ABA"/>
    <w:rsid w:val="0045743F"/>
    <w:rsid w:val="00457DD8"/>
    <w:rsid w:val="00460D38"/>
    <w:rsid w:val="00461FB2"/>
    <w:rsid w:val="00462436"/>
    <w:rsid w:val="00464247"/>
    <w:rsid w:val="00465585"/>
    <w:rsid w:val="00467089"/>
    <w:rsid w:val="004730AC"/>
    <w:rsid w:val="0047360D"/>
    <w:rsid w:val="00473A47"/>
    <w:rsid w:val="00474B22"/>
    <w:rsid w:val="00475D28"/>
    <w:rsid w:val="00476861"/>
    <w:rsid w:val="00480A91"/>
    <w:rsid w:val="00481E38"/>
    <w:rsid w:val="004823B5"/>
    <w:rsid w:val="00482A59"/>
    <w:rsid w:val="004851C7"/>
    <w:rsid w:val="004873EC"/>
    <w:rsid w:val="00487C3B"/>
    <w:rsid w:val="00492457"/>
    <w:rsid w:val="0049385C"/>
    <w:rsid w:val="004945D5"/>
    <w:rsid w:val="004947BD"/>
    <w:rsid w:val="00495B4F"/>
    <w:rsid w:val="00497506"/>
    <w:rsid w:val="00497832"/>
    <w:rsid w:val="004A0A9A"/>
    <w:rsid w:val="004A172B"/>
    <w:rsid w:val="004A4274"/>
    <w:rsid w:val="004A48E6"/>
    <w:rsid w:val="004A6FE0"/>
    <w:rsid w:val="004A7236"/>
    <w:rsid w:val="004B2B3D"/>
    <w:rsid w:val="004B3C97"/>
    <w:rsid w:val="004B43AF"/>
    <w:rsid w:val="004B4763"/>
    <w:rsid w:val="004B66FD"/>
    <w:rsid w:val="004C2F5E"/>
    <w:rsid w:val="004C36C4"/>
    <w:rsid w:val="004C43F0"/>
    <w:rsid w:val="004C568E"/>
    <w:rsid w:val="004C5B2A"/>
    <w:rsid w:val="004C5DDD"/>
    <w:rsid w:val="004D0616"/>
    <w:rsid w:val="004D0660"/>
    <w:rsid w:val="004D0B7A"/>
    <w:rsid w:val="004D0E9A"/>
    <w:rsid w:val="004D19F3"/>
    <w:rsid w:val="004D2D67"/>
    <w:rsid w:val="004D3777"/>
    <w:rsid w:val="004D5B06"/>
    <w:rsid w:val="004D6CA2"/>
    <w:rsid w:val="004E0961"/>
    <w:rsid w:val="004E1FC9"/>
    <w:rsid w:val="004E23CB"/>
    <w:rsid w:val="004E3D7B"/>
    <w:rsid w:val="004E6438"/>
    <w:rsid w:val="004E65FB"/>
    <w:rsid w:val="004E6E23"/>
    <w:rsid w:val="004E7D9D"/>
    <w:rsid w:val="004E7FFC"/>
    <w:rsid w:val="004F2645"/>
    <w:rsid w:val="004F319C"/>
    <w:rsid w:val="004F36F9"/>
    <w:rsid w:val="004F6BA9"/>
    <w:rsid w:val="004F7EB0"/>
    <w:rsid w:val="00502116"/>
    <w:rsid w:val="00503263"/>
    <w:rsid w:val="005032E7"/>
    <w:rsid w:val="00504D5D"/>
    <w:rsid w:val="005052C7"/>
    <w:rsid w:val="00506EDE"/>
    <w:rsid w:val="00510C22"/>
    <w:rsid w:val="00511246"/>
    <w:rsid w:val="005121D8"/>
    <w:rsid w:val="005156CF"/>
    <w:rsid w:val="00515CEC"/>
    <w:rsid w:val="00523260"/>
    <w:rsid w:val="0052377B"/>
    <w:rsid w:val="0052523D"/>
    <w:rsid w:val="00525250"/>
    <w:rsid w:val="00525FBA"/>
    <w:rsid w:val="00526DD2"/>
    <w:rsid w:val="00527985"/>
    <w:rsid w:val="005300C8"/>
    <w:rsid w:val="00530C30"/>
    <w:rsid w:val="00530CF9"/>
    <w:rsid w:val="00531529"/>
    <w:rsid w:val="005318C7"/>
    <w:rsid w:val="00531D6E"/>
    <w:rsid w:val="00532545"/>
    <w:rsid w:val="00532698"/>
    <w:rsid w:val="00533095"/>
    <w:rsid w:val="005335F3"/>
    <w:rsid w:val="00533D6D"/>
    <w:rsid w:val="00535BFB"/>
    <w:rsid w:val="00537CCA"/>
    <w:rsid w:val="00540263"/>
    <w:rsid w:val="005405AE"/>
    <w:rsid w:val="00540BF7"/>
    <w:rsid w:val="005428FF"/>
    <w:rsid w:val="00542FD2"/>
    <w:rsid w:val="00543D7B"/>
    <w:rsid w:val="005447D0"/>
    <w:rsid w:val="00546B67"/>
    <w:rsid w:val="00554E8E"/>
    <w:rsid w:val="005578CB"/>
    <w:rsid w:val="005579A5"/>
    <w:rsid w:val="00561FD4"/>
    <w:rsid w:val="00563417"/>
    <w:rsid w:val="00563E83"/>
    <w:rsid w:val="005653A1"/>
    <w:rsid w:val="0056674D"/>
    <w:rsid w:val="00570916"/>
    <w:rsid w:val="00574E3C"/>
    <w:rsid w:val="005766E0"/>
    <w:rsid w:val="00577426"/>
    <w:rsid w:val="005832B2"/>
    <w:rsid w:val="00591483"/>
    <w:rsid w:val="00591A6C"/>
    <w:rsid w:val="00593737"/>
    <w:rsid w:val="005972A7"/>
    <w:rsid w:val="005978DB"/>
    <w:rsid w:val="00597AA2"/>
    <w:rsid w:val="005A1349"/>
    <w:rsid w:val="005A2507"/>
    <w:rsid w:val="005A2803"/>
    <w:rsid w:val="005A3172"/>
    <w:rsid w:val="005A57FA"/>
    <w:rsid w:val="005A583E"/>
    <w:rsid w:val="005A5BEC"/>
    <w:rsid w:val="005A7087"/>
    <w:rsid w:val="005A74FE"/>
    <w:rsid w:val="005A76D9"/>
    <w:rsid w:val="005B2823"/>
    <w:rsid w:val="005B465B"/>
    <w:rsid w:val="005B6F1F"/>
    <w:rsid w:val="005C0755"/>
    <w:rsid w:val="005C2C87"/>
    <w:rsid w:val="005C52A3"/>
    <w:rsid w:val="005C56A6"/>
    <w:rsid w:val="005C5BA1"/>
    <w:rsid w:val="005D234B"/>
    <w:rsid w:val="005D242A"/>
    <w:rsid w:val="005E06F0"/>
    <w:rsid w:val="005E10A2"/>
    <w:rsid w:val="005E1B2D"/>
    <w:rsid w:val="005E4831"/>
    <w:rsid w:val="005E6C51"/>
    <w:rsid w:val="005E6F3F"/>
    <w:rsid w:val="005E779D"/>
    <w:rsid w:val="005F3429"/>
    <w:rsid w:val="005F3B68"/>
    <w:rsid w:val="005F4079"/>
    <w:rsid w:val="005F40F5"/>
    <w:rsid w:val="005F6B28"/>
    <w:rsid w:val="005F79E5"/>
    <w:rsid w:val="005F7BC7"/>
    <w:rsid w:val="00603C4D"/>
    <w:rsid w:val="00604088"/>
    <w:rsid w:val="00604520"/>
    <w:rsid w:val="006059E6"/>
    <w:rsid w:val="0060685F"/>
    <w:rsid w:val="00607B7C"/>
    <w:rsid w:val="00610697"/>
    <w:rsid w:val="0061239A"/>
    <w:rsid w:val="00612C0F"/>
    <w:rsid w:val="006133E5"/>
    <w:rsid w:val="00621218"/>
    <w:rsid w:val="0062298E"/>
    <w:rsid w:val="00623598"/>
    <w:rsid w:val="00623979"/>
    <w:rsid w:val="00623BA9"/>
    <w:rsid w:val="0062557C"/>
    <w:rsid w:val="00625AB2"/>
    <w:rsid w:val="00631B4A"/>
    <w:rsid w:val="00633029"/>
    <w:rsid w:val="00633C40"/>
    <w:rsid w:val="00633E40"/>
    <w:rsid w:val="00636361"/>
    <w:rsid w:val="00641982"/>
    <w:rsid w:val="00641F5E"/>
    <w:rsid w:val="0064406E"/>
    <w:rsid w:val="006442DF"/>
    <w:rsid w:val="0064444E"/>
    <w:rsid w:val="00645C62"/>
    <w:rsid w:val="006465AB"/>
    <w:rsid w:val="00646ED5"/>
    <w:rsid w:val="00647711"/>
    <w:rsid w:val="00651E73"/>
    <w:rsid w:val="0065208E"/>
    <w:rsid w:val="00653936"/>
    <w:rsid w:val="00656B1D"/>
    <w:rsid w:val="00661406"/>
    <w:rsid w:val="00662142"/>
    <w:rsid w:val="00664E8B"/>
    <w:rsid w:val="00665335"/>
    <w:rsid w:val="0066604E"/>
    <w:rsid w:val="0066690B"/>
    <w:rsid w:val="00672900"/>
    <w:rsid w:val="00672D32"/>
    <w:rsid w:val="0067394A"/>
    <w:rsid w:val="00675C04"/>
    <w:rsid w:val="00676630"/>
    <w:rsid w:val="00676DF3"/>
    <w:rsid w:val="0068346A"/>
    <w:rsid w:val="006842AD"/>
    <w:rsid w:val="006851C8"/>
    <w:rsid w:val="0068595E"/>
    <w:rsid w:val="006862AA"/>
    <w:rsid w:val="006871B3"/>
    <w:rsid w:val="00691130"/>
    <w:rsid w:val="006938F4"/>
    <w:rsid w:val="00696E1C"/>
    <w:rsid w:val="006976E0"/>
    <w:rsid w:val="006A0355"/>
    <w:rsid w:val="006A0409"/>
    <w:rsid w:val="006A0667"/>
    <w:rsid w:val="006A0BF8"/>
    <w:rsid w:val="006A2A49"/>
    <w:rsid w:val="006A3233"/>
    <w:rsid w:val="006A362E"/>
    <w:rsid w:val="006A4A3E"/>
    <w:rsid w:val="006A6770"/>
    <w:rsid w:val="006B08A7"/>
    <w:rsid w:val="006B0A68"/>
    <w:rsid w:val="006B0D38"/>
    <w:rsid w:val="006B1523"/>
    <w:rsid w:val="006B1A7B"/>
    <w:rsid w:val="006B1D76"/>
    <w:rsid w:val="006B20B4"/>
    <w:rsid w:val="006B3AB9"/>
    <w:rsid w:val="006B3AF3"/>
    <w:rsid w:val="006B4FBB"/>
    <w:rsid w:val="006B59C4"/>
    <w:rsid w:val="006B5EC0"/>
    <w:rsid w:val="006B7393"/>
    <w:rsid w:val="006B7D15"/>
    <w:rsid w:val="006C0DBB"/>
    <w:rsid w:val="006C3D72"/>
    <w:rsid w:val="006C45BA"/>
    <w:rsid w:val="006C4FFB"/>
    <w:rsid w:val="006C67CA"/>
    <w:rsid w:val="006C7BCB"/>
    <w:rsid w:val="006D0052"/>
    <w:rsid w:val="006D2575"/>
    <w:rsid w:val="006D4753"/>
    <w:rsid w:val="006D5CAB"/>
    <w:rsid w:val="006E0F76"/>
    <w:rsid w:val="006E1429"/>
    <w:rsid w:val="006E2881"/>
    <w:rsid w:val="006E4522"/>
    <w:rsid w:val="006E4F8A"/>
    <w:rsid w:val="006E64C7"/>
    <w:rsid w:val="006E6682"/>
    <w:rsid w:val="006E673C"/>
    <w:rsid w:val="006F39FD"/>
    <w:rsid w:val="006F47D9"/>
    <w:rsid w:val="006F6992"/>
    <w:rsid w:val="006F7054"/>
    <w:rsid w:val="006F736E"/>
    <w:rsid w:val="006F7C62"/>
    <w:rsid w:val="00704042"/>
    <w:rsid w:val="00706FEC"/>
    <w:rsid w:val="0071118B"/>
    <w:rsid w:val="007133B5"/>
    <w:rsid w:val="007140BA"/>
    <w:rsid w:val="0071574F"/>
    <w:rsid w:val="00716307"/>
    <w:rsid w:val="00716A85"/>
    <w:rsid w:val="00717E7B"/>
    <w:rsid w:val="00720E26"/>
    <w:rsid w:val="00722637"/>
    <w:rsid w:val="00725291"/>
    <w:rsid w:val="00730242"/>
    <w:rsid w:val="00730BAA"/>
    <w:rsid w:val="00730FA5"/>
    <w:rsid w:val="007313FD"/>
    <w:rsid w:val="00731403"/>
    <w:rsid w:val="00731891"/>
    <w:rsid w:val="0073280F"/>
    <w:rsid w:val="00733178"/>
    <w:rsid w:val="00734993"/>
    <w:rsid w:val="0073629D"/>
    <w:rsid w:val="007369BA"/>
    <w:rsid w:val="00740752"/>
    <w:rsid w:val="0074284B"/>
    <w:rsid w:val="00744C74"/>
    <w:rsid w:val="007512F6"/>
    <w:rsid w:val="0075179A"/>
    <w:rsid w:val="00751AB1"/>
    <w:rsid w:val="007548D7"/>
    <w:rsid w:val="007553D4"/>
    <w:rsid w:val="00760AD1"/>
    <w:rsid w:val="00760D93"/>
    <w:rsid w:val="00761133"/>
    <w:rsid w:val="007619FB"/>
    <w:rsid w:val="0076203A"/>
    <w:rsid w:val="00763AF2"/>
    <w:rsid w:val="00767A01"/>
    <w:rsid w:val="00767AF5"/>
    <w:rsid w:val="00771193"/>
    <w:rsid w:val="007729C9"/>
    <w:rsid w:val="007742A1"/>
    <w:rsid w:val="00774600"/>
    <w:rsid w:val="00776ABF"/>
    <w:rsid w:val="00777FF4"/>
    <w:rsid w:val="00781332"/>
    <w:rsid w:val="007819B0"/>
    <w:rsid w:val="007837C1"/>
    <w:rsid w:val="0078514D"/>
    <w:rsid w:val="00791713"/>
    <w:rsid w:val="00794454"/>
    <w:rsid w:val="00795377"/>
    <w:rsid w:val="007A2D73"/>
    <w:rsid w:val="007A5E5B"/>
    <w:rsid w:val="007B15D6"/>
    <w:rsid w:val="007B381B"/>
    <w:rsid w:val="007B4F98"/>
    <w:rsid w:val="007B56C0"/>
    <w:rsid w:val="007B6F61"/>
    <w:rsid w:val="007B7700"/>
    <w:rsid w:val="007C024F"/>
    <w:rsid w:val="007C10F3"/>
    <w:rsid w:val="007C12C6"/>
    <w:rsid w:val="007C46B5"/>
    <w:rsid w:val="007C6A05"/>
    <w:rsid w:val="007D0868"/>
    <w:rsid w:val="007D13D9"/>
    <w:rsid w:val="007D2E3F"/>
    <w:rsid w:val="007D3430"/>
    <w:rsid w:val="007D3593"/>
    <w:rsid w:val="007D3F8E"/>
    <w:rsid w:val="007D4708"/>
    <w:rsid w:val="007D4B77"/>
    <w:rsid w:val="007D5BC0"/>
    <w:rsid w:val="007D6321"/>
    <w:rsid w:val="007D71B4"/>
    <w:rsid w:val="007D77B2"/>
    <w:rsid w:val="007D7B7B"/>
    <w:rsid w:val="007E0809"/>
    <w:rsid w:val="007E12A1"/>
    <w:rsid w:val="007E7814"/>
    <w:rsid w:val="007F0A2E"/>
    <w:rsid w:val="007F1052"/>
    <w:rsid w:val="007F49BB"/>
    <w:rsid w:val="007F4BFE"/>
    <w:rsid w:val="007F5314"/>
    <w:rsid w:val="007F60AC"/>
    <w:rsid w:val="007F625C"/>
    <w:rsid w:val="007F63D0"/>
    <w:rsid w:val="007F6D48"/>
    <w:rsid w:val="007F6F78"/>
    <w:rsid w:val="007F7114"/>
    <w:rsid w:val="007F730F"/>
    <w:rsid w:val="00800060"/>
    <w:rsid w:val="00800337"/>
    <w:rsid w:val="008009B0"/>
    <w:rsid w:val="00800C95"/>
    <w:rsid w:val="00803BB3"/>
    <w:rsid w:val="00804036"/>
    <w:rsid w:val="008059AB"/>
    <w:rsid w:val="008071A7"/>
    <w:rsid w:val="00807CCB"/>
    <w:rsid w:val="008101FC"/>
    <w:rsid w:val="008108E8"/>
    <w:rsid w:val="0081353F"/>
    <w:rsid w:val="00816407"/>
    <w:rsid w:val="00817E8C"/>
    <w:rsid w:val="00821226"/>
    <w:rsid w:val="00821E37"/>
    <w:rsid w:val="00821E72"/>
    <w:rsid w:val="00823CC6"/>
    <w:rsid w:val="00825809"/>
    <w:rsid w:val="00825F93"/>
    <w:rsid w:val="00826CC8"/>
    <w:rsid w:val="00831982"/>
    <w:rsid w:val="0083257F"/>
    <w:rsid w:val="00833CF7"/>
    <w:rsid w:val="00835E65"/>
    <w:rsid w:val="00836144"/>
    <w:rsid w:val="00837AFC"/>
    <w:rsid w:val="00841F61"/>
    <w:rsid w:val="008434BA"/>
    <w:rsid w:val="00845D24"/>
    <w:rsid w:val="00845DBC"/>
    <w:rsid w:val="00851093"/>
    <w:rsid w:val="008517A6"/>
    <w:rsid w:val="008522DF"/>
    <w:rsid w:val="00852B83"/>
    <w:rsid w:val="008544DB"/>
    <w:rsid w:val="00860403"/>
    <w:rsid w:val="00862FA3"/>
    <w:rsid w:val="00862FDC"/>
    <w:rsid w:val="00863F94"/>
    <w:rsid w:val="00865845"/>
    <w:rsid w:val="00866EEF"/>
    <w:rsid w:val="008757CC"/>
    <w:rsid w:val="008765DF"/>
    <w:rsid w:val="00876EC4"/>
    <w:rsid w:val="00877453"/>
    <w:rsid w:val="0088064F"/>
    <w:rsid w:val="00880D5D"/>
    <w:rsid w:val="008833CD"/>
    <w:rsid w:val="00885F0A"/>
    <w:rsid w:val="00887FCC"/>
    <w:rsid w:val="008903EF"/>
    <w:rsid w:val="00891B08"/>
    <w:rsid w:val="00893524"/>
    <w:rsid w:val="00893FAC"/>
    <w:rsid w:val="0089404C"/>
    <w:rsid w:val="008A03C9"/>
    <w:rsid w:val="008A0859"/>
    <w:rsid w:val="008A1075"/>
    <w:rsid w:val="008A160D"/>
    <w:rsid w:val="008A28F0"/>
    <w:rsid w:val="008A53D4"/>
    <w:rsid w:val="008A5C04"/>
    <w:rsid w:val="008A6AE5"/>
    <w:rsid w:val="008B0272"/>
    <w:rsid w:val="008B43F5"/>
    <w:rsid w:val="008C03A0"/>
    <w:rsid w:val="008C0ED3"/>
    <w:rsid w:val="008C0FFF"/>
    <w:rsid w:val="008C162C"/>
    <w:rsid w:val="008C2C97"/>
    <w:rsid w:val="008C3A8F"/>
    <w:rsid w:val="008C57E2"/>
    <w:rsid w:val="008C7007"/>
    <w:rsid w:val="008D06F2"/>
    <w:rsid w:val="008D0FEC"/>
    <w:rsid w:val="008D187C"/>
    <w:rsid w:val="008D1976"/>
    <w:rsid w:val="008D3FB0"/>
    <w:rsid w:val="008D4991"/>
    <w:rsid w:val="008D74B3"/>
    <w:rsid w:val="008D7C3D"/>
    <w:rsid w:val="008D7E9D"/>
    <w:rsid w:val="008E0D8C"/>
    <w:rsid w:val="008E0E4C"/>
    <w:rsid w:val="008E18B1"/>
    <w:rsid w:val="008E23D2"/>
    <w:rsid w:val="008E3496"/>
    <w:rsid w:val="008E4197"/>
    <w:rsid w:val="008E463C"/>
    <w:rsid w:val="008E4708"/>
    <w:rsid w:val="008E511D"/>
    <w:rsid w:val="008E58B9"/>
    <w:rsid w:val="008E75AE"/>
    <w:rsid w:val="008F0835"/>
    <w:rsid w:val="008F0CC4"/>
    <w:rsid w:val="008F3D1E"/>
    <w:rsid w:val="008F4B86"/>
    <w:rsid w:val="009006A5"/>
    <w:rsid w:val="00900ABC"/>
    <w:rsid w:val="00902B37"/>
    <w:rsid w:val="0090700F"/>
    <w:rsid w:val="00911F5C"/>
    <w:rsid w:val="00911F70"/>
    <w:rsid w:val="009120EB"/>
    <w:rsid w:val="00914473"/>
    <w:rsid w:val="00914F38"/>
    <w:rsid w:val="00915D94"/>
    <w:rsid w:val="00917F97"/>
    <w:rsid w:val="00924AA2"/>
    <w:rsid w:val="009258C6"/>
    <w:rsid w:val="00925985"/>
    <w:rsid w:val="00930A02"/>
    <w:rsid w:val="00931FBC"/>
    <w:rsid w:val="00932C87"/>
    <w:rsid w:val="009401C7"/>
    <w:rsid w:val="00945C56"/>
    <w:rsid w:val="009462DD"/>
    <w:rsid w:val="009526A4"/>
    <w:rsid w:val="00953265"/>
    <w:rsid w:val="00953CA5"/>
    <w:rsid w:val="009546D0"/>
    <w:rsid w:val="009561A9"/>
    <w:rsid w:val="00956670"/>
    <w:rsid w:val="0096004A"/>
    <w:rsid w:val="00961770"/>
    <w:rsid w:val="00961D14"/>
    <w:rsid w:val="00962660"/>
    <w:rsid w:val="00963F04"/>
    <w:rsid w:val="00964B8E"/>
    <w:rsid w:val="009651B9"/>
    <w:rsid w:val="00967CC7"/>
    <w:rsid w:val="00971830"/>
    <w:rsid w:val="0097202A"/>
    <w:rsid w:val="00972E3C"/>
    <w:rsid w:val="00974D66"/>
    <w:rsid w:val="009750E5"/>
    <w:rsid w:val="0097636F"/>
    <w:rsid w:val="009766BD"/>
    <w:rsid w:val="00976EA8"/>
    <w:rsid w:val="009775C5"/>
    <w:rsid w:val="0098075C"/>
    <w:rsid w:val="0098130D"/>
    <w:rsid w:val="00985EBE"/>
    <w:rsid w:val="009860F5"/>
    <w:rsid w:val="00990B7F"/>
    <w:rsid w:val="009912AB"/>
    <w:rsid w:val="00992545"/>
    <w:rsid w:val="00994C10"/>
    <w:rsid w:val="00995F34"/>
    <w:rsid w:val="00997E5D"/>
    <w:rsid w:val="009A16A5"/>
    <w:rsid w:val="009A56D9"/>
    <w:rsid w:val="009A664B"/>
    <w:rsid w:val="009A7FC5"/>
    <w:rsid w:val="009B0294"/>
    <w:rsid w:val="009B0462"/>
    <w:rsid w:val="009B0DBA"/>
    <w:rsid w:val="009B267A"/>
    <w:rsid w:val="009B542F"/>
    <w:rsid w:val="009B6E5E"/>
    <w:rsid w:val="009B7EF8"/>
    <w:rsid w:val="009C06B8"/>
    <w:rsid w:val="009C11B1"/>
    <w:rsid w:val="009C13F9"/>
    <w:rsid w:val="009C258D"/>
    <w:rsid w:val="009C402F"/>
    <w:rsid w:val="009C5A69"/>
    <w:rsid w:val="009D1437"/>
    <w:rsid w:val="009D587E"/>
    <w:rsid w:val="009D680A"/>
    <w:rsid w:val="009D7E35"/>
    <w:rsid w:val="009E53A3"/>
    <w:rsid w:val="009E5AB7"/>
    <w:rsid w:val="009E65F6"/>
    <w:rsid w:val="009E74DA"/>
    <w:rsid w:val="009F18FD"/>
    <w:rsid w:val="009F2039"/>
    <w:rsid w:val="009F26A6"/>
    <w:rsid w:val="009F2D9A"/>
    <w:rsid w:val="009F4734"/>
    <w:rsid w:val="009F4B6B"/>
    <w:rsid w:val="009F58D0"/>
    <w:rsid w:val="009F79DC"/>
    <w:rsid w:val="00A00DE4"/>
    <w:rsid w:val="00A00FA5"/>
    <w:rsid w:val="00A034D6"/>
    <w:rsid w:val="00A03DB5"/>
    <w:rsid w:val="00A04B4B"/>
    <w:rsid w:val="00A05486"/>
    <w:rsid w:val="00A06A2B"/>
    <w:rsid w:val="00A07231"/>
    <w:rsid w:val="00A07BF1"/>
    <w:rsid w:val="00A139D3"/>
    <w:rsid w:val="00A144ED"/>
    <w:rsid w:val="00A1609F"/>
    <w:rsid w:val="00A1639A"/>
    <w:rsid w:val="00A16F28"/>
    <w:rsid w:val="00A22594"/>
    <w:rsid w:val="00A22FC1"/>
    <w:rsid w:val="00A2484D"/>
    <w:rsid w:val="00A250F7"/>
    <w:rsid w:val="00A258C2"/>
    <w:rsid w:val="00A261DF"/>
    <w:rsid w:val="00A276D0"/>
    <w:rsid w:val="00A27C72"/>
    <w:rsid w:val="00A305BA"/>
    <w:rsid w:val="00A32610"/>
    <w:rsid w:val="00A33D09"/>
    <w:rsid w:val="00A35122"/>
    <w:rsid w:val="00A354D5"/>
    <w:rsid w:val="00A359F6"/>
    <w:rsid w:val="00A369A0"/>
    <w:rsid w:val="00A405DB"/>
    <w:rsid w:val="00A44C4E"/>
    <w:rsid w:val="00A50190"/>
    <w:rsid w:val="00A54E67"/>
    <w:rsid w:val="00A559D5"/>
    <w:rsid w:val="00A5669A"/>
    <w:rsid w:val="00A57051"/>
    <w:rsid w:val="00A602B0"/>
    <w:rsid w:val="00A60666"/>
    <w:rsid w:val="00A60DB0"/>
    <w:rsid w:val="00A618D1"/>
    <w:rsid w:val="00A666DE"/>
    <w:rsid w:val="00A702FC"/>
    <w:rsid w:val="00A70CFC"/>
    <w:rsid w:val="00A7170F"/>
    <w:rsid w:val="00A71CCB"/>
    <w:rsid w:val="00A72D3C"/>
    <w:rsid w:val="00A7618F"/>
    <w:rsid w:val="00A76FD6"/>
    <w:rsid w:val="00A7710C"/>
    <w:rsid w:val="00A772EF"/>
    <w:rsid w:val="00A77F8A"/>
    <w:rsid w:val="00A80881"/>
    <w:rsid w:val="00A824F3"/>
    <w:rsid w:val="00A82FEA"/>
    <w:rsid w:val="00A8408D"/>
    <w:rsid w:val="00A876C8"/>
    <w:rsid w:val="00A9472C"/>
    <w:rsid w:val="00AA0A77"/>
    <w:rsid w:val="00AA4A78"/>
    <w:rsid w:val="00AA5259"/>
    <w:rsid w:val="00AA542A"/>
    <w:rsid w:val="00AA7BFD"/>
    <w:rsid w:val="00AA7CF3"/>
    <w:rsid w:val="00AB0454"/>
    <w:rsid w:val="00AB0640"/>
    <w:rsid w:val="00AB1D20"/>
    <w:rsid w:val="00AB4A79"/>
    <w:rsid w:val="00AB6E44"/>
    <w:rsid w:val="00AC372A"/>
    <w:rsid w:val="00AC6805"/>
    <w:rsid w:val="00AD0968"/>
    <w:rsid w:val="00AD241E"/>
    <w:rsid w:val="00AD394D"/>
    <w:rsid w:val="00AD5306"/>
    <w:rsid w:val="00AD6483"/>
    <w:rsid w:val="00AD7835"/>
    <w:rsid w:val="00AE0779"/>
    <w:rsid w:val="00AE2D5A"/>
    <w:rsid w:val="00AE2F65"/>
    <w:rsid w:val="00AE36D5"/>
    <w:rsid w:val="00AE6733"/>
    <w:rsid w:val="00AE6DB1"/>
    <w:rsid w:val="00AF2316"/>
    <w:rsid w:val="00AF3280"/>
    <w:rsid w:val="00AF34C9"/>
    <w:rsid w:val="00AF49E9"/>
    <w:rsid w:val="00AF5ACF"/>
    <w:rsid w:val="00AF5DC8"/>
    <w:rsid w:val="00B008C0"/>
    <w:rsid w:val="00B03DFF"/>
    <w:rsid w:val="00B0598C"/>
    <w:rsid w:val="00B05C4B"/>
    <w:rsid w:val="00B05D21"/>
    <w:rsid w:val="00B10B00"/>
    <w:rsid w:val="00B10D6F"/>
    <w:rsid w:val="00B10F7B"/>
    <w:rsid w:val="00B124AA"/>
    <w:rsid w:val="00B17C67"/>
    <w:rsid w:val="00B2081E"/>
    <w:rsid w:val="00B219FF"/>
    <w:rsid w:val="00B227C4"/>
    <w:rsid w:val="00B229A7"/>
    <w:rsid w:val="00B23112"/>
    <w:rsid w:val="00B23A76"/>
    <w:rsid w:val="00B269D8"/>
    <w:rsid w:val="00B26FFA"/>
    <w:rsid w:val="00B33711"/>
    <w:rsid w:val="00B36A6C"/>
    <w:rsid w:val="00B40B55"/>
    <w:rsid w:val="00B412E2"/>
    <w:rsid w:val="00B415F0"/>
    <w:rsid w:val="00B421BD"/>
    <w:rsid w:val="00B429A5"/>
    <w:rsid w:val="00B4627C"/>
    <w:rsid w:val="00B47959"/>
    <w:rsid w:val="00B500C3"/>
    <w:rsid w:val="00B50C53"/>
    <w:rsid w:val="00B50DD5"/>
    <w:rsid w:val="00B52F4E"/>
    <w:rsid w:val="00B544F0"/>
    <w:rsid w:val="00B545A7"/>
    <w:rsid w:val="00B60382"/>
    <w:rsid w:val="00B6158F"/>
    <w:rsid w:val="00B6260C"/>
    <w:rsid w:val="00B63D1C"/>
    <w:rsid w:val="00B65D67"/>
    <w:rsid w:val="00B67100"/>
    <w:rsid w:val="00B70E30"/>
    <w:rsid w:val="00B715D6"/>
    <w:rsid w:val="00B7167E"/>
    <w:rsid w:val="00B7392D"/>
    <w:rsid w:val="00B74005"/>
    <w:rsid w:val="00B80A64"/>
    <w:rsid w:val="00B80D70"/>
    <w:rsid w:val="00B83213"/>
    <w:rsid w:val="00B87D56"/>
    <w:rsid w:val="00B9004B"/>
    <w:rsid w:val="00B904C4"/>
    <w:rsid w:val="00B90CD4"/>
    <w:rsid w:val="00B91F8D"/>
    <w:rsid w:val="00B9334C"/>
    <w:rsid w:val="00B93728"/>
    <w:rsid w:val="00B93D3F"/>
    <w:rsid w:val="00B9565B"/>
    <w:rsid w:val="00B95CBE"/>
    <w:rsid w:val="00B975EE"/>
    <w:rsid w:val="00B97900"/>
    <w:rsid w:val="00BA14F1"/>
    <w:rsid w:val="00BA1AB4"/>
    <w:rsid w:val="00BA29A4"/>
    <w:rsid w:val="00BA2DD4"/>
    <w:rsid w:val="00BA4CDF"/>
    <w:rsid w:val="00BA51C3"/>
    <w:rsid w:val="00BB2E58"/>
    <w:rsid w:val="00BB52F5"/>
    <w:rsid w:val="00BB6A5E"/>
    <w:rsid w:val="00BB6E6E"/>
    <w:rsid w:val="00BC005D"/>
    <w:rsid w:val="00BC10F8"/>
    <w:rsid w:val="00BC53DB"/>
    <w:rsid w:val="00BD426A"/>
    <w:rsid w:val="00BD6464"/>
    <w:rsid w:val="00BD64C2"/>
    <w:rsid w:val="00BD72A1"/>
    <w:rsid w:val="00BE11A5"/>
    <w:rsid w:val="00BE2DAD"/>
    <w:rsid w:val="00BE41A3"/>
    <w:rsid w:val="00BE546A"/>
    <w:rsid w:val="00BE5D68"/>
    <w:rsid w:val="00BE62EA"/>
    <w:rsid w:val="00BF7038"/>
    <w:rsid w:val="00BF7AAD"/>
    <w:rsid w:val="00C0001A"/>
    <w:rsid w:val="00C00074"/>
    <w:rsid w:val="00C001DF"/>
    <w:rsid w:val="00C00F1D"/>
    <w:rsid w:val="00C0578A"/>
    <w:rsid w:val="00C06CDD"/>
    <w:rsid w:val="00C07AED"/>
    <w:rsid w:val="00C1061F"/>
    <w:rsid w:val="00C10AC0"/>
    <w:rsid w:val="00C11B55"/>
    <w:rsid w:val="00C11CB1"/>
    <w:rsid w:val="00C129C4"/>
    <w:rsid w:val="00C12BB9"/>
    <w:rsid w:val="00C16E0E"/>
    <w:rsid w:val="00C17CDB"/>
    <w:rsid w:val="00C229BF"/>
    <w:rsid w:val="00C25779"/>
    <w:rsid w:val="00C3150F"/>
    <w:rsid w:val="00C31A6F"/>
    <w:rsid w:val="00C320EC"/>
    <w:rsid w:val="00C331DC"/>
    <w:rsid w:val="00C338DB"/>
    <w:rsid w:val="00C33B68"/>
    <w:rsid w:val="00C3580C"/>
    <w:rsid w:val="00C3645D"/>
    <w:rsid w:val="00C37602"/>
    <w:rsid w:val="00C41070"/>
    <w:rsid w:val="00C413F4"/>
    <w:rsid w:val="00C47C47"/>
    <w:rsid w:val="00C521FE"/>
    <w:rsid w:val="00C540BB"/>
    <w:rsid w:val="00C54CCA"/>
    <w:rsid w:val="00C54F22"/>
    <w:rsid w:val="00C55D84"/>
    <w:rsid w:val="00C56393"/>
    <w:rsid w:val="00C6171B"/>
    <w:rsid w:val="00C61909"/>
    <w:rsid w:val="00C62A27"/>
    <w:rsid w:val="00C64580"/>
    <w:rsid w:val="00C64624"/>
    <w:rsid w:val="00C65E08"/>
    <w:rsid w:val="00C67192"/>
    <w:rsid w:val="00C718B7"/>
    <w:rsid w:val="00C71968"/>
    <w:rsid w:val="00C73715"/>
    <w:rsid w:val="00C75274"/>
    <w:rsid w:val="00C77AFE"/>
    <w:rsid w:val="00C800CB"/>
    <w:rsid w:val="00C80386"/>
    <w:rsid w:val="00C807DE"/>
    <w:rsid w:val="00C8108C"/>
    <w:rsid w:val="00C82062"/>
    <w:rsid w:val="00C83113"/>
    <w:rsid w:val="00C8352C"/>
    <w:rsid w:val="00C909AC"/>
    <w:rsid w:val="00C93118"/>
    <w:rsid w:val="00C93AE1"/>
    <w:rsid w:val="00C940BF"/>
    <w:rsid w:val="00C947EB"/>
    <w:rsid w:val="00C95610"/>
    <w:rsid w:val="00C95715"/>
    <w:rsid w:val="00C968B4"/>
    <w:rsid w:val="00C971F9"/>
    <w:rsid w:val="00C97317"/>
    <w:rsid w:val="00CA1B7B"/>
    <w:rsid w:val="00CA1CA8"/>
    <w:rsid w:val="00CA3E94"/>
    <w:rsid w:val="00CA406B"/>
    <w:rsid w:val="00CB0CB0"/>
    <w:rsid w:val="00CB0ED4"/>
    <w:rsid w:val="00CB1EFF"/>
    <w:rsid w:val="00CB4C4E"/>
    <w:rsid w:val="00CB5DCD"/>
    <w:rsid w:val="00CB682F"/>
    <w:rsid w:val="00CB7A61"/>
    <w:rsid w:val="00CC1B49"/>
    <w:rsid w:val="00CC363D"/>
    <w:rsid w:val="00CC41FF"/>
    <w:rsid w:val="00CC64CA"/>
    <w:rsid w:val="00CC68BB"/>
    <w:rsid w:val="00CD2367"/>
    <w:rsid w:val="00CD3B05"/>
    <w:rsid w:val="00CD4387"/>
    <w:rsid w:val="00CE0215"/>
    <w:rsid w:val="00CE5E1A"/>
    <w:rsid w:val="00CE64FE"/>
    <w:rsid w:val="00CE6A7A"/>
    <w:rsid w:val="00CE7F7E"/>
    <w:rsid w:val="00CF025B"/>
    <w:rsid w:val="00CF0602"/>
    <w:rsid w:val="00CF1711"/>
    <w:rsid w:val="00CF1C87"/>
    <w:rsid w:val="00CF1E9D"/>
    <w:rsid w:val="00CF22B9"/>
    <w:rsid w:val="00CF2D7E"/>
    <w:rsid w:val="00CF3F70"/>
    <w:rsid w:val="00CF4A51"/>
    <w:rsid w:val="00D00E82"/>
    <w:rsid w:val="00D0233D"/>
    <w:rsid w:val="00D023EE"/>
    <w:rsid w:val="00D0240D"/>
    <w:rsid w:val="00D040A1"/>
    <w:rsid w:val="00D04291"/>
    <w:rsid w:val="00D0436A"/>
    <w:rsid w:val="00D111F5"/>
    <w:rsid w:val="00D12861"/>
    <w:rsid w:val="00D136B7"/>
    <w:rsid w:val="00D14DDC"/>
    <w:rsid w:val="00D20378"/>
    <w:rsid w:val="00D216A2"/>
    <w:rsid w:val="00D2214C"/>
    <w:rsid w:val="00D23326"/>
    <w:rsid w:val="00D237DE"/>
    <w:rsid w:val="00D23962"/>
    <w:rsid w:val="00D24A4B"/>
    <w:rsid w:val="00D26F12"/>
    <w:rsid w:val="00D31B0E"/>
    <w:rsid w:val="00D31E17"/>
    <w:rsid w:val="00D3376F"/>
    <w:rsid w:val="00D350A6"/>
    <w:rsid w:val="00D3783E"/>
    <w:rsid w:val="00D37A3C"/>
    <w:rsid w:val="00D41CFB"/>
    <w:rsid w:val="00D43FD9"/>
    <w:rsid w:val="00D4408D"/>
    <w:rsid w:val="00D44CBD"/>
    <w:rsid w:val="00D45874"/>
    <w:rsid w:val="00D46755"/>
    <w:rsid w:val="00D479AF"/>
    <w:rsid w:val="00D500A1"/>
    <w:rsid w:val="00D51BB1"/>
    <w:rsid w:val="00D5565D"/>
    <w:rsid w:val="00D558F9"/>
    <w:rsid w:val="00D55DEF"/>
    <w:rsid w:val="00D57547"/>
    <w:rsid w:val="00D60137"/>
    <w:rsid w:val="00D6173A"/>
    <w:rsid w:val="00D65084"/>
    <w:rsid w:val="00D65680"/>
    <w:rsid w:val="00D6604C"/>
    <w:rsid w:val="00D66756"/>
    <w:rsid w:val="00D67BAD"/>
    <w:rsid w:val="00D729A5"/>
    <w:rsid w:val="00D72ECB"/>
    <w:rsid w:val="00D738E4"/>
    <w:rsid w:val="00D76019"/>
    <w:rsid w:val="00D76B5F"/>
    <w:rsid w:val="00D85AF2"/>
    <w:rsid w:val="00D86B2D"/>
    <w:rsid w:val="00D91190"/>
    <w:rsid w:val="00D91D3F"/>
    <w:rsid w:val="00D91FDE"/>
    <w:rsid w:val="00D9781D"/>
    <w:rsid w:val="00DA005F"/>
    <w:rsid w:val="00DA0942"/>
    <w:rsid w:val="00DA0D04"/>
    <w:rsid w:val="00DB11AA"/>
    <w:rsid w:val="00DB3EE7"/>
    <w:rsid w:val="00DB4191"/>
    <w:rsid w:val="00DB7352"/>
    <w:rsid w:val="00DB7F2C"/>
    <w:rsid w:val="00DC17C3"/>
    <w:rsid w:val="00DC2CBA"/>
    <w:rsid w:val="00DC33A5"/>
    <w:rsid w:val="00DC33AD"/>
    <w:rsid w:val="00DC34D3"/>
    <w:rsid w:val="00DC4940"/>
    <w:rsid w:val="00DC495A"/>
    <w:rsid w:val="00DC5266"/>
    <w:rsid w:val="00DD46A3"/>
    <w:rsid w:val="00DD50B4"/>
    <w:rsid w:val="00DD739B"/>
    <w:rsid w:val="00DD760F"/>
    <w:rsid w:val="00DD7785"/>
    <w:rsid w:val="00DE0B28"/>
    <w:rsid w:val="00DE4B08"/>
    <w:rsid w:val="00DE6765"/>
    <w:rsid w:val="00DE7014"/>
    <w:rsid w:val="00DE7BB8"/>
    <w:rsid w:val="00DF0212"/>
    <w:rsid w:val="00DF2BAA"/>
    <w:rsid w:val="00DF2F90"/>
    <w:rsid w:val="00DF45FF"/>
    <w:rsid w:val="00DF7755"/>
    <w:rsid w:val="00E00132"/>
    <w:rsid w:val="00E01250"/>
    <w:rsid w:val="00E019D1"/>
    <w:rsid w:val="00E02705"/>
    <w:rsid w:val="00E03D24"/>
    <w:rsid w:val="00E04041"/>
    <w:rsid w:val="00E05701"/>
    <w:rsid w:val="00E0753C"/>
    <w:rsid w:val="00E07EE4"/>
    <w:rsid w:val="00E11488"/>
    <w:rsid w:val="00E12B5E"/>
    <w:rsid w:val="00E1450C"/>
    <w:rsid w:val="00E158A2"/>
    <w:rsid w:val="00E16F62"/>
    <w:rsid w:val="00E1750C"/>
    <w:rsid w:val="00E17C54"/>
    <w:rsid w:val="00E20527"/>
    <w:rsid w:val="00E22D17"/>
    <w:rsid w:val="00E26992"/>
    <w:rsid w:val="00E30502"/>
    <w:rsid w:val="00E325C7"/>
    <w:rsid w:val="00E359B9"/>
    <w:rsid w:val="00E37B8A"/>
    <w:rsid w:val="00E41D82"/>
    <w:rsid w:val="00E42135"/>
    <w:rsid w:val="00E42492"/>
    <w:rsid w:val="00E426E5"/>
    <w:rsid w:val="00E43030"/>
    <w:rsid w:val="00E43A3A"/>
    <w:rsid w:val="00E43E6A"/>
    <w:rsid w:val="00E4464A"/>
    <w:rsid w:val="00E47137"/>
    <w:rsid w:val="00E512B0"/>
    <w:rsid w:val="00E527E9"/>
    <w:rsid w:val="00E5372B"/>
    <w:rsid w:val="00E53C08"/>
    <w:rsid w:val="00E5768A"/>
    <w:rsid w:val="00E5779F"/>
    <w:rsid w:val="00E57A60"/>
    <w:rsid w:val="00E605D3"/>
    <w:rsid w:val="00E61736"/>
    <w:rsid w:val="00E61CDC"/>
    <w:rsid w:val="00E6487C"/>
    <w:rsid w:val="00E64C9D"/>
    <w:rsid w:val="00E6544B"/>
    <w:rsid w:val="00E65876"/>
    <w:rsid w:val="00E70574"/>
    <w:rsid w:val="00E718A6"/>
    <w:rsid w:val="00E80FBE"/>
    <w:rsid w:val="00E81E9F"/>
    <w:rsid w:val="00E82183"/>
    <w:rsid w:val="00E84C74"/>
    <w:rsid w:val="00E85F6A"/>
    <w:rsid w:val="00E8679F"/>
    <w:rsid w:val="00E909DA"/>
    <w:rsid w:val="00E913FF"/>
    <w:rsid w:val="00E92284"/>
    <w:rsid w:val="00E9331A"/>
    <w:rsid w:val="00E96B6D"/>
    <w:rsid w:val="00E97E4C"/>
    <w:rsid w:val="00E97F75"/>
    <w:rsid w:val="00EA5044"/>
    <w:rsid w:val="00EA7D5B"/>
    <w:rsid w:val="00EB0F82"/>
    <w:rsid w:val="00EB118F"/>
    <w:rsid w:val="00EB1F53"/>
    <w:rsid w:val="00EB4683"/>
    <w:rsid w:val="00EB602D"/>
    <w:rsid w:val="00EB6817"/>
    <w:rsid w:val="00EB7E2E"/>
    <w:rsid w:val="00EC05E8"/>
    <w:rsid w:val="00EC20F1"/>
    <w:rsid w:val="00EC2289"/>
    <w:rsid w:val="00EC2B3F"/>
    <w:rsid w:val="00EC30C2"/>
    <w:rsid w:val="00EC3BD7"/>
    <w:rsid w:val="00EC3C5B"/>
    <w:rsid w:val="00EC3FA1"/>
    <w:rsid w:val="00EC5EF3"/>
    <w:rsid w:val="00EC6EDE"/>
    <w:rsid w:val="00EC73DD"/>
    <w:rsid w:val="00ED0DA7"/>
    <w:rsid w:val="00ED1939"/>
    <w:rsid w:val="00ED1A01"/>
    <w:rsid w:val="00ED2FE7"/>
    <w:rsid w:val="00ED36D4"/>
    <w:rsid w:val="00ED3805"/>
    <w:rsid w:val="00ED3841"/>
    <w:rsid w:val="00ED4BF0"/>
    <w:rsid w:val="00ED5B24"/>
    <w:rsid w:val="00ED5E2F"/>
    <w:rsid w:val="00EE0E1C"/>
    <w:rsid w:val="00EE38FD"/>
    <w:rsid w:val="00EE4333"/>
    <w:rsid w:val="00EE4A43"/>
    <w:rsid w:val="00EE5B66"/>
    <w:rsid w:val="00EF12D0"/>
    <w:rsid w:val="00EF1D05"/>
    <w:rsid w:val="00EF2547"/>
    <w:rsid w:val="00EF5573"/>
    <w:rsid w:val="00EF5E39"/>
    <w:rsid w:val="00EF5FB4"/>
    <w:rsid w:val="00F03F64"/>
    <w:rsid w:val="00F042C1"/>
    <w:rsid w:val="00F045FB"/>
    <w:rsid w:val="00F0496E"/>
    <w:rsid w:val="00F05A2A"/>
    <w:rsid w:val="00F060E9"/>
    <w:rsid w:val="00F07BFB"/>
    <w:rsid w:val="00F109E0"/>
    <w:rsid w:val="00F12D01"/>
    <w:rsid w:val="00F1317F"/>
    <w:rsid w:val="00F13905"/>
    <w:rsid w:val="00F14247"/>
    <w:rsid w:val="00F14918"/>
    <w:rsid w:val="00F1534E"/>
    <w:rsid w:val="00F2209C"/>
    <w:rsid w:val="00F220BC"/>
    <w:rsid w:val="00F23EFD"/>
    <w:rsid w:val="00F245F7"/>
    <w:rsid w:val="00F25DC2"/>
    <w:rsid w:val="00F30E9B"/>
    <w:rsid w:val="00F3442B"/>
    <w:rsid w:val="00F35A19"/>
    <w:rsid w:val="00F36F9F"/>
    <w:rsid w:val="00F37610"/>
    <w:rsid w:val="00F41044"/>
    <w:rsid w:val="00F41610"/>
    <w:rsid w:val="00F41878"/>
    <w:rsid w:val="00F4630D"/>
    <w:rsid w:val="00F4695B"/>
    <w:rsid w:val="00F46A3F"/>
    <w:rsid w:val="00F47518"/>
    <w:rsid w:val="00F52439"/>
    <w:rsid w:val="00F5261B"/>
    <w:rsid w:val="00F548D2"/>
    <w:rsid w:val="00F55303"/>
    <w:rsid w:val="00F60439"/>
    <w:rsid w:val="00F609B3"/>
    <w:rsid w:val="00F617DE"/>
    <w:rsid w:val="00F623C8"/>
    <w:rsid w:val="00F63922"/>
    <w:rsid w:val="00F64331"/>
    <w:rsid w:val="00F67816"/>
    <w:rsid w:val="00F72058"/>
    <w:rsid w:val="00F737AC"/>
    <w:rsid w:val="00F73C35"/>
    <w:rsid w:val="00F73E1E"/>
    <w:rsid w:val="00F75168"/>
    <w:rsid w:val="00F803D2"/>
    <w:rsid w:val="00F808D8"/>
    <w:rsid w:val="00F81130"/>
    <w:rsid w:val="00F8405B"/>
    <w:rsid w:val="00F85C49"/>
    <w:rsid w:val="00F9258D"/>
    <w:rsid w:val="00F925E2"/>
    <w:rsid w:val="00F93629"/>
    <w:rsid w:val="00F9525E"/>
    <w:rsid w:val="00F952C5"/>
    <w:rsid w:val="00F95643"/>
    <w:rsid w:val="00F96A43"/>
    <w:rsid w:val="00F97429"/>
    <w:rsid w:val="00FA2416"/>
    <w:rsid w:val="00FA31A5"/>
    <w:rsid w:val="00FA361C"/>
    <w:rsid w:val="00FA370C"/>
    <w:rsid w:val="00FA3C47"/>
    <w:rsid w:val="00FA4749"/>
    <w:rsid w:val="00FA53B1"/>
    <w:rsid w:val="00FA6F2C"/>
    <w:rsid w:val="00FB0CC5"/>
    <w:rsid w:val="00FB0D21"/>
    <w:rsid w:val="00FB29FB"/>
    <w:rsid w:val="00FB31FA"/>
    <w:rsid w:val="00FB3BFF"/>
    <w:rsid w:val="00FB3EB6"/>
    <w:rsid w:val="00FB4459"/>
    <w:rsid w:val="00FB5D65"/>
    <w:rsid w:val="00FB6232"/>
    <w:rsid w:val="00FC1818"/>
    <w:rsid w:val="00FC2047"/>
    <w:rsid w:val="00FC2763"/>
    <w:rsid w:val="00FC322D"/>
    <w:rsid w:val="00FD13B7"/>
    <w:rsid w:val="00FD259F"/>
    <w:rsid w:val="00FD43DC"/>
    <w:rsid w:val="00FD56CC"/>
    <w:rsid w:val="00FD5A54"/>
    <w:rsid w:val="00FD5D76"/>
    <w:rsid w:val="00FD6179"/>
    <w:rsid w:val="00FD6E37"/>
    <w:rsid w:val="00FD7A4A"/>
    <w:rsid w:val="00FD7F9C"/>
    <w:rsid w:val="00FE0406"/>
    <w:rsid w:val="00FE0D65"/>
    <w:rsid w:val="00FE1978"/>
    <w:rsid w:val="00FE2A23"/>
    <w:rsid w:val="00FE326C"/>
    <w:rsid w:val="00FE327A"/>
    <w:rsid w:val="00FE3EF9"/>
    <w:rsid w:val="00FE7819"/>
    <w:rsid w:val="00FF0695"/>
    <w:rsid w:val="00FF209C"/>
    <w:rsid w:val="00FF30F2"/>
    <w:rsid w:val="00FF3C43"/>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2D7142"/>
  <w15:chartTrackingRefBased/>
  <w15:docId w15:val="{EC2BB4DB-248C-4F44-B8B8-37CAE7F3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R" w:eastAsia="es-C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HTML Top of Form" w:uiPriority="99"/>
    <w:lsdException w:name="HTML Bottom of Form"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rsid w:val="00825F93"/>
    <w:pPr>
      <w:keepNext/>
      <w:spacing w:before="240" w:after="60"/>
      <w:outlineLvl w:val="0"/>
    </w:pPr>
    <w:rPr>
      <w:rFonts w:ascii="Calibri Light" w:hAnsi="Calibri Light"/>
      <w:b/>
      <w:bCs/>
      <w:kern w:val="32"/>
      <w:sz w:val="32"/>
      <w:szCs w:val="32"/>
    </w:rPr>
  </w:style>
  <w:style w:type="paragraph" w:styleId="Ttulo2">
    <w:name w:val="heading 2"/>
    <w:basedOn w:val="Normal"/>
    <w:next w:val="Normal"/>
    <w:link w:val="Ttulo2Car"/>
    <w:unhideWhenUsed/>
    <w:qFormat/>
    <w:rsid w:val="006E452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6E4522"/>
    <w:pPr>
      <w:keepNext/>
      <w:keepLines/>
      <w:spacing w:before="40"/>
      <w:outlineLvl w:val="2"/>
    </w:pPr>
    <w:rPr>
      <w:rFonts w:asciiTheme="majorHAnsi" w:eastAsiaTheme="majorEastAsia" w:hAnsiTheme="majorHAnsi" w:cstheme="majorBidi"/>
      <w:color w:val="1F4D78" w:themeColor="accent1" w:themeShade="7F"/>
    </w:rPr>
  </w:style>
  <w:style w:type="paragraph" w:styleId="Ttulo4">
    <w:name w:val="heading 4"/>
    <w:basedOn w:val="Normal"/>
    <w:next w:val="Normal"/>
    <w:link w:val="Ttulo4Car"/>
    <w:unhideWhenUsed/>
    <w:qFormat/>
    <w:rsid w:val="00D23962"/>
    <w:pPr>
      <w:keepNext/>
      <w:keepLines/>
      <w:spacing w:before="40"/>
      <w:outlineLvl w:val="3"/>
    </w:pPr>
    <w:rPr>
      <w:rFonts w:asciiTheme="majorHAnsi" w:eastAsiaTheme="majorEastAsia" w:hAnsiTheme="majorHAnsi" w:cstheme="majorBidi"/>
      <w:i/>
      <w:iCs/>
      <w:color w:val="2E74B5" w:themeColor="accent1" w:themeShade="BF"/>
    </w:rPr>
  </w:style>
  <w:style w:type="paragraph" w:styleId="Ttulo5">
    <w:name w:val="heading 5"/>
    <w:basedOn w:val="Normal"/>
    <w:next w:val="Normal"/>
    <w:link w:val="Ttulo5Car"/>
    <w:qFormat/>
    <w:rsid w:val="00651E73"/>
    <w:pPr>
      <w:spacing w:before="240" w:after="60"/>
      <w:outlineLvl w:val="4"/>
    </w:pPr>
    <w:rPr>
      <w:b/>
      <w:bCs/>
      <w:i/>
      <w:iCs/>
      <w:sz w:val="26"/>
      <w:szCs w:val="26"/>
    </w:rPr>
  </w:style>
  <w:style w:type="paragraph" w:styleId="Ttulo6">
    <w:name w:val="heading 6"/>
    <w:basedOn w:val="Normal"/>
    <w:next w:val="Normal"/>
    <w:link w:val="Ttulo6Car"/>
    <w:qFormat/>
    <w:rsid w:val="004C5DDD"/>
    <w:pPr>
      <w:keepNext/>
      <w:jc w:val="center"/>
      <w:outlineLvl w:val="5"/>
    </w:pPr>
    <w:rPr>
      <w:rFonts w:ascii="Arial" w:hAnsi="Arial" w:cs="Arial"/>
      <w:b/>
      <w:szCs w:val="20"/>
    </w:rPr>
  </w:style>
  <w:style w:type="paragraph" w:styleId="Ttulo7">
    <w:name w:val="heading 7"/>
    <w:basedOn w:val="Normal"/>
    <w:next w:val="Normal"/>
    <w:link w:val="Ttulo7Car"/>
    <w:unhideWhenUsed/>
    <w:qFormat/>
    <w:rsid w:val="008D187C"/>
    <w:pPr>
      <w:keepNext/>
      <w:keepLines/>
      <w:spacing w:before="40"/>
      <w:outlineLvl w:val="6"/>
    </w:pPr>
    <w:rPr>
      <w:rFonts w:ascii="Cambria" w:hAnsi="Cambria"/>
      <w:i/>
      <w:iCs/>
      <w:color w:val="404040"/>
      <w:sz w:val="20"/>
      <w:szCs w:val="20"/>
      <w:lang w:val="es-CR"/>
    </w:rPr>
  </w:style>
  <w:style w:type="paragraph" w:styleId="Ttulo8">
    <w:name w:val="heading 8"/>
    <w:basedOn w:val="Normal"/>
    <w:next w:val="Normal"/>
    <w:link w:val="Ttulo8Car"/>
    <w:qFormat/>
    <w:rsid w:val="008D187C"/>
    <w:pPr>
      <w:spacing w:before="240" w:after="60"/>
      <w:outlineLvl w:val="7"/>
    </w:pPr>
    <w:rPr>
      <w:i/>
      <w:iCs/>
      <w:lang w:val="es-CR"/>
    </w:rPr>
  </w:style>
  <w:style w:type="paragraph" w:styleId="Ttulo9">
    <w:name w:val="heading 9"/>
    <w:basedOn w:val="Normal"/>
    <w:next w:val="Normal"/>
    <w:link w:val="Ttulo9Car"/>
    <w:qFormat/>
    <w:rsid w:val="00C41070"/>
    <w:pPr>
      <w:spacing w:before="240" w:after="60"/>
      <w:jc w:val="both"/>
      <w:outlineLvl w:val="8"/>
    </w:pPr>
    <w:rPr>
      <w:rFonts w:ascii="Arial" w:hAnsi="Arial"/>
      <w:i/>
      <w:sz w:val="18"/>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semiHidden/>
    <w:rsid w:val="005978DB"/>
    <w:rPr>
      <w:rFonts w:ascii="Tahoma" w:hAnsi="Tahoma"/>
      <w:sz w:val="16"/>
      <w:szCs w:val="16"/>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730242"/>
    <w:pPr>
      <w:ind w:left="708"/>
    </w:pPr>
  </w:style>
  <w:style w:type="paragraph" w:styleId="Encabezado">
    <w:name w:val="header"/>
    <w:basedOn w:val="Normal"/>
    <w:link w:val="EncabezadoCar"/>
    <w:rsid w:val="004C5DDD"/>
    <w:pPr>
      <w:tabs>
        <w:tab w:val="center" w:pos="4252"/>
        <w:tab w:val="right" w:pos="8504"/>
      </w:tabs>
    </w:pPr>
    <w:rPr>
      <w:rFonts w:ascii="Arial" w:hAnsi="Arial" w:cs="Arial"/>
      <w:i/>
      <w:sz w:val="16"/>
      <w:szCs w:val="20"/>
    </w:rPr>
  </w:style>
  <w:style w:type="paragraph" w:customStyle="1" w:styleId="Fuentedeprrafopredet">
    <w:name w:val="Fuente de párrafo predet"/>
    <w:rsid w:val="00077D4B"/>
    <w:pPr>
      <w:widowControl w:val="0"/>
    </w:pPr>
    <w:rPr>
      <w:rFonts w:ascii="CG Times (W1)" w:hAnsi="CG Times (W1)"/>
      <w:lang w:val="es-ES" w:eastAsia="es-ES"/>
    </w:rPr>
  </w:style>
  <w:style w:type="paragraph" w:styleId="Textoindependiente3">
    <w:name w:val="Body Text 3"/>
    <w:basedOn w:val="Normal"/>
    <w:link w:val="Textoindependiente3Car"/>
    <w:rsid w:val="002668E5"/>
    <w:pPr>
      <w:jc w:val="both"/>
    </w:pPr>
    <w:rPr>
      <w:rFonts w:ascii="Arial" w:hAnsi="Arial" w:cs="Arial"/>
      <w:i/>
      <w:iCs/>
      <w:u w:val="single"/>
    </w:rPr>
  </w:style>
  <w:style w:type="paragraph" w:styleId="Piedepgina">
    <w:name w:val="footer"/>
    <w:basedOn w:val="Normal"/>
    <w:link w:val="PiedepginaCar"/>
    <w:uiPriority w:val="99"/>
    <w:rsid w:val="008C0FFF"/>
    <w:pPr>
      <w:tabs>
        <w:tab w:val="center" w:pos="4252"/>
        <w:tab w:val="right" w:pos="8504"/>
      </w:tabs>
    </w:pPr>
  </w:style>
  <w:style w:type="paragraph" w:styleId="Textoindependiente">
    <w:name w:val="Body Text"/>
    <w:basedOn w:val="Normal"/>
    <w:link w:val="TextoindependienteCar"/>
    <w:rsid w:val="00825F93"/>
    <w:pPr>
      <w:spacing w:after="120"/>
    </w:pPr>
  </w:style>
  <w:style w:type="character" w:customStyle="1" w:styleId="TextoindependienteCar">
    <w:name w:val="Texto independiente Car"/>
    <w:link w:val="Textoindependiente"/>
    <w:rsid w:val="00825F93"/>
    <w:rPr>
      <w:sz w:val="24"/>
      <w:szCs w:val="24"/>
      <w:lang w:val="es-ES" w:eastAsia="es-ES"/>
    </w:rPr>
  </w:style>
  <w:style w:type="paragraph" w:customStyle="1" w:styleId="clau">
    <w:name w:val="clau"/>
    <w:basedOn w:val="Ttulo1"/>
    <w:next w:val="Normal"/>
    <w:autoRedefine/>
    <w:rsid w:val="00825F93"/>
    <w:pPr>
      <w:numPr>
        <w:numId w:val="1"/>
      </w:numPr>
      <w:tabs>
        <w:tab w:val="clear" w:pos="357"/>
        <w:tab w:val="num" w:pos="720"/>
      </w:tabs>
      <w:spacing w:before="120" w:after="0"/>
      <w:ind w:left="720" w:hanging="360"/>
      <w:jc w:val="both"/>
    </w:pPr>
    <w:rPr>
      <w:rFonts w:ascii="Arial" w:hAnsi="Arial"/>
      <w:kern w:val="0"/>
      <w:sz w:val="24"/>
      <w:szCs w:val="20"/>
    </w:rPr>
  </w:style>
  <w:style w:type="character" w:customStyle="1" w:styleId="Ttulo1Car">
    <w:name w:val="Título 1 Car"/>
    <w:link w:val="Ttulo1"/>
    <w:rsid w:val="00825F93"/>
    <w:rPr>
      <w:rFonts w:ascii="Calibri Light" w:eastAsia="Times New Roman" w:hAnsi="Calibri Light" w:cs="Times New Roman"/>
      <w:b/>
      <w:bCs/>
      <w:kern w:val="32"/>
      <w:sz w:val="32"/>
      <w:szCs w:val="32"/>
      <w:lang w:val="es-ES" w:eastAsia="es-ES"/>
    </w:rPr>
  </w:style>
  <w:style w:type="character" w:customStyle="1" w:styleId="PiedepginaCar">
    <w:name w:val="Pie de página Car"/>
    <w:basedOn w:val="Fuentedeprrafopredeter"/>
    <w:link w:val="Piedepgina"/>
    <w:uiPriority w:val="99"/>
    <w:rsid w:val="00CE0215"/>
    <w:rPr>
      <w:sz w:val="24"/>
      <w:szCs w:val="24"/>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basedOn w:val="Fuentedeprrafopredeter"/>
    <w:link w:val="Prrafodelista"/>
    <w:qFormat/>
    <w:rsid w:val="00380871"/>
    <w:rPr>
      <w:sz w:val="24"/>
      <w:szCs w:val="24"/>
      <w:lang w:val="es-ES"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nhideWhenUsed/>
    <w:rsid w:val="00B80A64"/>
    <w:rPr>
      <w:rFonts w:ascii="Cambria" w:eastAsia="Cambria" w:hAnsi="Cambria"/>
      <w:sz w:val="20"/>
      <w:szCs w:val="20"/>
      <w:lang w:val="es-ES_tradnl" w:eastAsia="en-US"/>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basedOn w:val="Fuentedeprrafopredeter"/>
    <w:link w:val="Textonotapie"/>
    <w:rsid w:val="00B80A64"/>
    <w:rPr>
      <w:rFonts w:ascii="Cambria" w:eastAsia="Cambria" w:hAnsi="Cambria"/>
      <w:lang w:val="es-ES_tradnl" w:eastAsia="en-US"/>
    </w:rPr>
  </w:style>
  <w:style w:type="character" w:customStyle="1" w:styleId="Ttulo5Car">
    <w:name w:val="Título 5 Car"/>
    <w:link w:val="Ttulo5"/>
    <w:rsid w:val="00293595"/>
    <w:rPr>
      <w:b/>
      <w:bCs/>
      <w:i/>
      <w:iCs/>
      <w:sz w:val="26"/>
      <w:szCs w:val="26"/>
      <w:lang w:val="es-ES" w:eastAsia="es-ES"/>
    </w:rPr>
  </w:style>
  <w:style w:type="character" w:customStyle="1" w:styleId="Ttulo2Car">
    <w:name w:val="Título 2 Car"/>
    <w:basedOn w:val="Fuentedeprrafopredeter"/>
    <w:link w:val="Ttulo2"/>
    <w:rsid w:val="006E4522"/>
    <w:rPr>
      <w:rFonts w:asciiTheme="majorHAnsi" w:eastAsiaTheme="majorEastAsia" w:hAnsiTheme="majorHAnsi" w:cstheme="majorBidi"/>
      <w:color w:val="2E74B5" w:themeColor="accent1" w:themeShade="BF"/>
      <w:sz w:val="26"/>
      <w:szCs w:val="26"/>
      <w:lang w:val="es-ES" w:eastAsia="es-ES"/>
    </w:rPr>
  </w:style>
  <w:style w:type="character" w:customStyle="1" w:styleId="Ttulo3Car">
    <w:name w:val="Título 3 Car"/>
    <w:basedOn w:val="Fuentedeprrafopredeter"/>
    <w:link w:val="Ttulo3"/>
    <w:rsid w:val="006E4522"/>
    <w:rPr>
      <w:rFonts w:asciiTheme="majorHAnsi" w:eastAsiaTheme="majorEastAsia" w:hAnsiTheme="majorHAnsi" w:cstheme="majorBidi"/>
      <w:color w:val="1F4D78" w:themeColor="accent1" w:themeShade="7F"/>
      <w:sz w:val="24"/>
      <w:szCs w:val="24"/>
      <w:lang w:val="es-ES" w:eastAsia="es-ES"/>
    </w:rPr>
  </w:style>
  <w:style w:type="table" w:customStyle="1" w:styleId="Tablaconcuadrcula1">
    <w:name w:val="Tabla con cuadrícula1"/>
    <w:basedOn w:val="Tablanormal"/>
    <w:next w:val="Tablaconcuadrcula"/>
    <w:uiPriority w:val="39"/>
    <w:rsid w:val="006E4522"/>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59"/>
    <w:rsid w:val="006E4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rsid w:val="000D7162"/>
    <w:pPr>
      <w:spacing w:after="120"/>
      <w:jc w:val="both"/>
    </w:pPr>
    <w:rPr>
      <w:sz w:val="20"/>
      <w:szCs w:val="20"/>
      <w:lang w:val="es-ES_tradnl"/>
    </w:rPr>
  </w:style>
  <w:style w:type="character" w:customStyle="1" w:styleId="TextocomentarioCar">
    <w:name w:val="Texto comentario Car"/>
    <w:basedOn w:val="Fuentedeprrafopredeter"/>
    <w:link w:val="Textocomentario"/>
    <w:rsid w:val="000D7162"/>
    <w:rPr>
      <w:lang w:val="es-ES_tradnl" w:eastAsia="es-ES"/>
    </w:rPr>
  </w:style>
  <w:style w:type="character" w:styleId="Refdecomentario">
    <w:name w:val="annotation reference"/>
    <w:basedOn w:val="Fuentedeprrafopredeter"/>
    <w:unhideWhenUsed/>
    <w:qFormat/>
    <w:rsid w:val="000D7162"/>
    <w:rPr>
      <w:sz w:val="16"/>
      <w:szCs w:val="16"/>
    </w:rPr>
  </w:style>
  <w:style w:type="table" w:customStyle="1" w:styleId="Tablaconcuadrcula2">
    <w:name w:val="Tabla con cuadrícula2"/>
    <w:basedOn w:val="Tablanormal"/>
    <w:next w:val="Tablaconcuadrcula"/>
    <w:uiPriority w:val="39"/>
    <w:rsid w:val="009860F5"/>
    <w:rPr>
      <w:rFonts w:ascii="Century Schoolbook" w:hAnsi="Century Schoolbook"/>
      <w:sz w:val="22"/>
      <w:szCs w:val="22"/>
      <w:lang w:val="es-E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nhideWhenUsed/>
    <w:rsid w:val="00187E00"/>
    <w:pPr>
      <w:spacing w:before="100" w:beforeAutospacing="1" w:after="100" w:afterAutospacing="1"/>
    </w:pPr>
    <w:rPr>
      <w:lang w:val="es-CR" w:eastAsia="es-CR"/>
    </w:rPr>
  </w:style>
  <w:style w:type="paragraph" w:styleId="Sinespaciado">
    <w:name w:val="No Spacing"/>
    <w:uiPriority w:val="1"/>
    <w:qFormat/>
    <w:rsid w:val="002C228F"/>
    <w:rPr>
      <w:rFonts w:ascii="Cambria" w:eastAsia="Cambria" w:hAnsi="Cambria"/>
      <w:sz w:val="24"/>
      <w:szCs w:val="24"/>
      <w:lang w:val="es-ES_tradnl" w:eastAsia="en-US"/>
    </w:rPr>
  </w:style>
  <w:style w:type="table" w:customStyle="1" w:styleId="Tablaconcuadrcula3">
    <w:name w:val="Tabla con cuadrícula3"/>
    <w:basedOn w:val="Tablanormal"/>
    <w:next w:val="Tablaconcuadrcula"/>
    <w:uiPriority w:val="39"/>
    <w:rsid w:val="00437F0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rsid w:val="0047360D"/>
    <w:pPr>
      <w:spacing w:after="120" w:line="480" w:lineRule="auto"/>
    </w:pPr>
  </w:style>
  <w:style w:type="character" w:customStyle="1" w:styleId="Textoindependiente2Car">
    <w:name w:val="Texto independiente 2 Car"/>
    <w:basedOn w:val="Fuentedeprrafopredeter"/>
    <w:link w:val="Textoindependiente2"/>
    <w:rsid w:val="0047360D"/>
    <w:rPr>
      <w:sz w:val="24"/>
      <w:szCs w:val="24"/>
      <w:lang w:val="es-ES" w:eastAsia="es-ES"/>
    </w:rPr>
  </w:style>
  <w:style w:type="table" w:customStyle="1" w:styleId="Tablaconcuadrcula4">
    <w:name w:val="Tabla con cuadrícula4"/>
    <w:basedOn w:val="Tablanormal"/>
    <w:next w:val="Tablaconcuadrcula"/>
    <w:uiPriority w:val="59"/>
    <w:rsid w:val="006C4FFB"/>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5">
    <w:name w:val="Tabla con cuadrícula5"/>
    <w:basedOn w:val="Tablanormal"/>
    <w:next w:val="Tablaconcuadrcula"/>
    <w:uiPriority w:val="39"/>
    <w:rsid w:val="00763AF2"/>
    <w:rPr>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aconcuadrcula21">
    <w:name w:val="Tabla con cuadrícula21"/>
    <w:basedOn w:val="Tablanormal"/>
    <w:next w:val="Tablaconcuadrcula"/>
    <w:locked/>
    <w:rsid w:val="00F41044"/>
    <w:rPr>
      <w:sz w:val="22"/>
      <w:szCs w:val="22"/>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rsid w:val="00154839"/>
    <w:rPr>
      <w:rFonts w:ascii="Cambria" w:eastAsia="Cambria"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7">
    <w:name w:val="Tabla con cuadrícula7"/>
    <w:basedOn w:val="Tablanormal"/>
    <w:next w:val="Tablaconcuadrcula"/>
    <w:uiPriority w:val="39"/>
    <w:rsid w:val="00EE38F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39"/>
    <w:rsid w:val="0073629D"/>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D23962"/>
    <w:rPr>
      <w:rFonts w:asciiTheme="majorHAnsi" w:eastAsiaTheme="majorEastAsia" w:hAnsiTheme="majorHAnsi" w:cstheme="majorBidi"/>
      <w:i/>
      <w:iCs/>
      <w:color w:val="2E74B5" w:themeColor="accent1" w:themeShade="BF"/>
      <w:sz w:val="24"/>
      <w:szCs w:val="24"/>
      <w:lang w:val="es-ES" w:eastAsia="es-ES"/>
    </w:rPr>
  </w:style>
  <w:style w:type="paragraph" w:customStyle="1" w:styleId="Ttulo71">
    <w:name w:val="Título 71"/>
    <w:basedOn w:val="Normal"/>
    <w:next w:val="Normal"/>
    <w:unhideWhenUsed/>
    <w:qFormat/>
    <w:rsid w:val="00D23962"/>
    <w:pPr>
      <w:tabs>
        <w:tab w:val="num" w:pos="5040"/>
      </w:tabs>
      <w:spacing w:line="276" w:lineRule="auto"/>
      <w:ind w:left="5040" w:hanging="360"/>
      <w:outlineLvl w:val="6"/>
    </w:pPr>
    <w:rPr>
      <w:rFonts w:ascii="Calibri" w:hAnsi="Calibri"/>
      <w:b/>
      <w:bCs/>
      <w:i/>
      <w:iCs/>
      <w:color w:val="2E74B5"/>
      <w:sz w:val="20"/>
      <w:szCs w:val="20"/>
      <w:lang w:eastAsia="en-US"/>
    </w:rPr>
  </w:style>
  <w:style w:type="paragraph" w:customStyle="1" w:styleId="Ttulo81">
    <w:name w:val="Título 81"/>
    <w:basedOn w:val="Normal"/>
    <w:next w:val="Normal"/>
    <w:unhideWhenUsed/>
    <w:qFormat/>
    <w:rsid w:val="00D23962"/>
    <w:pPr>
      <w:tabs>
        <w:tab w:val="num" w:pos="5760"/>
      </w:tabs>
      <w:spacing w:line="276" w:lineRule="auto"/>
      <w:ind w:left="5760" w:hanging="360"/>
      <w:outlineLvl w:val="7"/>
    </w:pPr>
    <w:rPr>
      <w:rFonts w:ascii="Calibri" w:hAnsi="Calibri"/>
      <w:b/>
      <w:bCs/>
      <w:color w:val="C45911"/>
      <w:sz w:val="20"/>
      <w:szCs w:val="20"/>
      <w:lang w:eastAsia="en-US"/>
    </w:rPr>
  </w:style>
  <w:style w:type="paragraph" w:customStyle="1" w:styleId="Ttulo91">
    <w:name w:val="Título 91"/>
    <w:basedOn w:val="Normal"/>
    <w:next w:val="Normal"/>
    <w:unhideWhenUsed/>
    <w:qFormat/>
    <w:rsid w:val="00D23962"/>
    <w:pPr>
      <w:tabs>
        <w:tab w:val="num" w:pos="6480"/>
      </w:tabs>
      <w:spacing w:line="276" w:lineRule="auto"/>
      <w:ind w:left="6480" w:hanging="180"/>
      <w:outlineLvl w:val="8"/>
    </w:pPr>
    <w:rPr>
      <w:rFonts w:ascii="Calibri" w:hAnsi="Calibri"/>
      <w:b/>
      <w:bCs/>
      <w:i/>
      <w:iCs/>
      <w:color w:val="C45911"/>
      <w:sz w:val="18"/>
      <w:szCs w:val="18"/>
      <w:lang w:eastAsia="en-US"/>
    </w:rPr>
  </w:style>
  <w:style w:type="table" w:customStyle="1" w:styleId="Tablaconcuadrcula9">
    <w:name w:val="Tabla con cuadrícula9"/>
    <w:basedOn w:val="Tablanormal"/>
    <w:next w:val="Tablaconcuadrcula"/>
    <w:locked/>
    <w:rsid w:val="002F6367"/>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645C62"/>
    <w:pPr>
      <w:spacing w:after="120"/>
      <w:ind w:left="283"/>
    </w:pPr>
  </w:style>
  <w:style w:type="character" w:customStyle="1" w:styleId="SangradetextonormalCar">
    <w:name w:val="Sangría de texto normal Car"/>
    <w:basedOn w:val="Fuentedeprrafopredeter"/>
    <w:link w:val="Sangradetextonormal"/>
    <w:rsid w:val="00645C62"/>
    <w:rPr>
      <w:sz w:val="24"/>
      <w:szCs w:val="24"/>
      <w:lang w:val="es-ES" w:eastAsia="es-ES"/>
    </w:rPr>
  </w:style>
  <w:style w:type="paragraph" w:customStyle="1" w:styleId="Default">
    <w:name w:val="Default"/>
    <w:rsid w:val="00D65084"/>
    <w:pPr>
      <w:autoSpaceDE w:val="0"/>
      <w:autoSpaceDN w:val="0"/>
      <w:adjustRightInd w:val="0"/>
    </w:pPr>
    <w:rPr>
      <w:rFonts w:ascii="Arial" w:hAnsi="Arial" w:cs="Arial"/>
      <w:color w:val="000000"/>
      <w:sz w:val="24"/>
      <w:szCs w:val="24"/>
    </w:rPr>
  </w:style>
  <w:style w:type="character" w:styleId="Textoennegrita">
    <w:name w:val="Strong"/>
    <w:basedOn w:val="Fuentedeprrafopredeter"/>
    <w:uiPriority w:val="22"/>
    <w:qFormat/>
    <w:rsid w:val="00D65084"/>
    <w:rPr>
      <w:b/>
      <w:bCs/>
    </w:rPr>
  </w:style>
  <w:style w:type="character" w:styleId="Refdenotaalpie">
    <w:name w:val="footnote reference"/>
    <w:unhideWhenUsed/>
    <w:rsid w:val="00215C41"/>
    <w:rPr>
      <w:vertAlign w:val="superscript"/>
    </w:rPr>
  </w:style>
  <w:style w:type="table" w:customStyle="1" w:styleId="Tablaconcuadrcula10">
    <w:name w:val="Tabla con cuadrícula10"/>
    <w:basedOn w:val="Tablanormal"/>
    <w:next w:val="Tablaconcuadrcula"/>
    <w:uiPriority w:val="39"/>
    <w:rsid w:val="00BE62EA"/>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tulo72">
    <w:name w:val="Título 72"/>
    <w:basedOn w:val="Normal"/>
    <w:next w:val="Normal"/>
    <w:semiHidden/>
    <w:unhideWhenUsed/>
    <w:qFormat/>
    <w:rsid w:val="008D187C"/>
    <w:pPr>
      <w:keepNext/>
      <w:keepLines/>
      <w:spacing w:before="200"/>
      <w:outlineLvl w:val="6"/>
    </w:pPr>
    <w:rPr>
      <w:rFonts w:ascii="Cambria" w:hAnsi="Cambria"/>
      <w:i/>
      <w:iCs/>
      <w:color w:val="404040"/>
      <w:sz w:val="20"/>
      <w:szCs w:val="20"/>
      <w:lang w:val="es-CR"/>
    </w:rPr>
  </w:style>
  <w:style w:type="character" w:customStyle="1" w:styleId="Ttulo8Car">
    <w:name w:val="Título 8 Car"/>
    <w:basedOn w:val="Fuentedeprrafopredeter"/>
    <w:link w:val="Ttulo8"/>
    <w:rsid w:val="008D187C"/>
    <w:rPr>
      <w:i/>
      <w:iCs/>
      <w:sz w:val="24"/>
      <w:szCs w:val="24"/>
      <w:lang w:eastAsia="es-ES"/>
    </w:rPr>
  </w:style>
  <w:style w:type="numbering" w:customStyle="1" w:styleId="Sinlista1">
    <w:name w:val="Sin lista1"/>
    <w:next w:val="Sinlista"/>
    <w:uiPriority w:val="99"/>
    <w:semiHidden/>
    <w:unhideWhenUsed/>
    <w:rsid w:val="008D187C"/>
  </w:style>
  <w:style w:type="character" w:customStyle="1" w:styleId="Ttulo6Car">
    <w:name w:val="Título 6 Car"/>
    <w:basedOn w:val="Fuentedeprrafopredeter"/>
    <w:link w:val="Ttulo6"/>
    <w:rsid w:val="008D187C"/>
    <w:rPr>
      <w:rFonts w:ascii="Arial" w:hAnsi="Arial" w:cs="Arial"/>
      <w:b/>
      <w:sz w:val="24"/>
      <w:lang w:val="es-ES" w:eastAsia="es-ES"/>
    </w:rPr>
  </w:style>
  <w:style w:type="character" w:customStyle="1" w:styleId="Ttulo7Car">
    <w:name w:val="Título 7 Car"/>
    <w:basedOn w:val="Fuentedeprrafopredeter"/>
    <w:link w:val="Ttulo7"/>
    <w:rsid w:val="008D187C"/>
    <w:rPr>
      <w:rFonts w:ascii="Cambria" w:eastAsia="Times New Roman" w:hAnsi="Cambria" w:cs="Times New Roman"/>
      <w:i/>
      <w:iCs/>
      <w:color w:val="404040"/>
      <w:lang w:eastAsia="es-ES"/>
    </w:rPr>
  </w:style>
  <w:style w:type="paragraph" w:styleId="Ttulo">
    <w:name w:val="Title"/>
    <w:basedOn w:val="Normal"/>
    <w:link w:val="TtuloCar"/>
    <w:qFormat/>
    <w:rsid w:val="008D187C"/>
    <w:pPr>
      <w:jc w:val="center"/>
    </w:pPr>
    <w:rPr>
      <w:rFonts w:ascii="Arial" w:hAnsi="Arial"/>
      <w:b/>
      <w:sz w:val="22"/>
      <w:szCs w:val="20"/>
    </w:rPr>
  </w:style>
  <w:style w:type="character" w:customStyle="1" w:styleId="TtuloCar">
    <w:name w:val="Título Car"/>
    <w:basedOn w:val="Fuentedeprrafopredeter"/>
    <w:link w:val="Ttulo"/>
    <w:rsid w:val="008D187C"/>
    <w:rPr>
      <w:rFonts w:ascii="Arial" w:hAnsi="Arial"/>
      <w:b/>
      <w:sz w:val="22"/>
      <w:lang w:val="es-ES" w:eastAsia="es-ES"/>
    </w:rPr>
  </w:style>
  <w:style w:type="paragraph" w:styleId="Textodebloque">
    <w:name w:val="Block Text"/>
    <w:basedOn w:val="Normal"/>
    <w:rsid w:val="008D187C"/>
    <w:pPr>
      <w:ind w:left="1440" w:right="-136" w:hanging="1440"/>
      <w:jc w:val="both"/>
    </w:pPr>
    <w:rPr>
      <w:rFonts w:ascii="Arial" w:hAnsi="Arial" w:cs="Arial"/>
      <w:b/>
      <w:sz w:val="22"/>
      <w:szCs w:val="22"/>
      <w:lang w:val="es-CR"/>
    </w:rPr>
  </w:style>
  <w:style w:type="paragraph" w:styleId="Descripcin">
    <w:name w:val="caption"/>
    <w:basedOn w:val="Normal"/>
    <w:next w:val="Normal"/>
    <w:qFormat/>
    <w:rsid w:val="008D187C"/>
    <w:rPr>
      <w:rFonts w:ascii="Arial" w:hAnsi="Arial" w:cs="Arial"/>
      <w:sz w:val="20"/>
      <w:szCs w:val="20"/>
    </w:rPr>
  </w:style>
  <w:style w:type="paragraph" w:customStyle="1" w:styleId="Nmerodepgina1">
    <w:name w:val="Número de página1"/>
    <w:basedOn w:val="Normal"/>
    <w:next w:val="Normal"/>
    <w:rsid w:val="008D187C"/>
    <w:rPr>
      <w:rFonts w:ascii="CG Times (W1)" w:hAnsi="CG Times (W1)"/>
      <w:sz w:val="20"/>
      <w:szCs w:val="20"/>
      <w:lang w:val="es-CR"/>
    </w:rPr>
  </w:style>
  <w:style w:type="character" w:customStyle="1" w:styleId="EncabezadoCar">
    <w:name w:val="Encabezado Car"/>
    <w:basedOn w:val="Fuentedeprrafopredeter"/>
    <w:link w:val="Encabezado"/>
    <w:rsid w:val="008D187C"/>
    <w:rPr>
      <w:rFonts w:ascii="Arial" w:hAnsi="Arial" w:cs="Arial"/>
      <w:i/>
      <w:sz w:val="16"/>
      <w:lang w:val="es-ES" w:eastAsia="es-ES"/>
    </w:rPr>
  </w:style>
  <w:style w:type="paragraph" w:styleId="Listaconvietas">
    <w:name w:val="List Bullet"/>
    <w:basedOn w:val="Normal"/>
    <w:rsid w:val="008D187C"/>
    <w:pPr>
      <w:numPr>
        <w:numId w:val="2"/>
      </w:numPr>
    </w:pPr>
    <w:rPr>
      <w:lang w:val="es-CR"/>
    </w:rPr>
  </w:style>
  <w:style w:type="paragraph" w:customStyle="1" w:styleId="Body">
    <w:name w:val="Body"/>
    <w:qFormat/>
    <w:rsid w:val="008D187C"/>
    <w:rPr>
      <w:rFonts w:ascii="Helvetica" w:eastAsia="ヒラギノ角ゴ Pro W3" w:hAnsi="Helvetica"/>
      <w:color w:val="000000"/>
      <w:sz w:val="24"/>
      <w:lang w:val="en-US"/>
    </w:rPr>
  </w:style>
  <w:style w:type="character" w:styleId="Nmerodepgina">
    <w:name w:val="page number"/>
    <w:basedOn w:val="Fuentedeprrafopredeter"/>
    <w:rsid w:val="008D187C"/>
  </w:style>
  <w:style w:type="paragraph" w:customStyle="1" w:styleId="Prrafodelista1">
    <w:name w:val="Párrafo de lista1"/>
    <w:basedOn w:val="Normal"/>
    <w:rsid w:val="008D187C"/>
    <w:pPr>
      <w:ind w:left="720"/>
      <w:contextualSpacing/>
    </w:pPr>
    <w:rPr>
      <w:rFonts w:eastAsia="Calibri"/>
      <w:lang w:val="es-CR"/>
    </w:rPr>
  </w:style>
  <w:style w:type="character" w:styleId="Hipervnculo">
    <w:name w:val="Hyperlink"/>
    <w:basedOn w:val="Fuentedeprrafopredeter"/>
    <w:uiPriority w:val="99"/>
    <w:rsid w:val="008D187C"/>
    <w:rPr>
      <w:color w:val="0000FF"/>
      <w:u w:val="single"/>
    </w:rPr>
  </w:style>
  <w:style w:type="character" w:customStyle="1" w:styleId="estilo61">
    <w:name w:val="estilo61"/>
    <w:basedOn w:val="Fuentedeprrafopredeter"/>
    <w:rsid w:val="008D187C"/>
    <w:rPr>
      <w:rFonts w:ascii="Verdana" w:hAnsi="Verdana" w:hint="default"/>
    </w:rPr>
  </w:style>
  <w:style w:type="paragraph" w:styleId="Sangra2detindependiente">
    <w:name w:val="Body Text Indent 2"/>
    <w:basedOn w:val="Normal"/>
    <w:link w:val="Sangra2detindependienteCar"/>
    <w:rsid w:val="008D187C"/>
    <w:pPr>
      <w:spacing w:after="120" w:line="480" w:lineRule="auto"/>
      <w:ind w:left="283"/>
    </w:pPr>
    <w:rPr>
      <w:sz w:val="20"/>
      <w:szCs w:val="20"/>
      <w:lang w:val="es-CR"/>
    </w:rPr>
  </w:style>
  <w:style w:type="character" w:customStyle="1" w:styleId="Sangra2detindependienteCar">
    <w:name w:val="Sangría 2 de t. independiente Car"/>
    <w:basedOn w:val="Fuentedeprrafopredeter"/>
    <w:link w:val="Sangra2detindependiente"/>
    <w:rsid w:val="008D187C"/>
    <w:rPr>
      <w:lang w:eastAsia="es-ES"/>
    </w:rPr>
  </w:style>
  <w:style w:type="paragraph" w:styleId="Sangra3detindependiente">
    <w:name w:val="Body Text Indent 3"/>
    <w:basedOn w:val="Normal"/>
    <w:link w:val="Sangra3detindependienteCar"/>
    <w:rsid w:val="008D187C"/>
    <w:pPr>
      <w:spacing w:after="120"/>
      <w:ind w:left="283"/>
    </w:pPr>
    <w:rPr>
      <w:rFonts w:eastAsia="MS Mincho"/>
      <w:sz w:val="16"/>
      <w:szCs w:val="16"/>
    </w:rPr>
  </w:style>
  <w:style w:type="character" w:customStyle="1" w:styleId="Sangra3detindependienteCar">
    <w:name w:val="Sangría 3 de t. independiente Car"/>
    <w:basedOn w:val="Fuentedeprrafopredeter"/>
    <w:link w:val="Sangra3detindependiente"/>
    <w:rsid w:val="008D187C"/>
    <w:rPr>
      <w:rFonts w:eastAsia="MS Mincho"/>
      <w:sz w:val="16"/>
      <w:szCs w:val="16"/>
      <w:lang w:val="es-ES" w:eastAsia="es-ES"/>
    </w:rPr>
  </w:style>
  <w:style w:type="paragraph" w:styleId="Asuntodelcomentario">
    <w:name w:val="annotation subject"/>
    <w:basedOn w:val="Textocomentario"/>
    <w:next w:val="Textocomentario"/>
    <w:link w:val="AsuntodelcomentarioCar"/>
    <w:unhideWhenUsed/>
    <w:rsid w:val="008D187C"/>
    <w:pPr>
      <w:spacing w:after="0"/>
      <w:jc w:val="left"/>
    </w:pPr>
    <w:rPr>
      <w:b/>
      <w:bCs/>
      <w:lang w:val="es-CR"/>
    </w:rPr>
  </w:style>
  <w:style w:type="character" w:customStyle="1" w:styleId="AsuntodelcomentarioCar">
    <w:name w:val="Asunto del comentario Car"/>
    <w:basedOn w:val="TextocomentarioCar"/>
    <w:link w:val="Asuntodelcomentario"/>
    <w:rsid w:val="008D187C"/>
    <w:rPr>
      <w:b/>
      <w:bCs/>
      <w:lang w:val="es-ES_tradnl" w:eastAsia="es-ES"/>
    </w:rPr>
  </w:style>
  <w:style w:type="table" w:customStyle="1" w:styleId="TableGrid">
    <w:name w:val="TableGrid"/>
    <w:rsid w:val="008D187C"/>
    <w:rPr>
      <w:rFonts w:ascii="Calibri" w:hAnsi="Calibri"/>
      <w:sz w:val="22"/>
      <w:szCs w:val="22"/>
    </w:rPr>
    <w:tblPr>
      <w:tblCellMar>
        <w:top w:w="0" w:type="dxa"/>
        <w:left w:w="0" w:type="dxa"/>
        <w:bottom w:w="0" w:type="dxa"/>
        <w:right w:w="0" w:type="dxa"/>
      </w:tblCellMar>
    </w:tblPr>
  </w:style>
  <w:style w:type="character" w:styleId="Hipervnculovisitado">
    <w:name w:val="FollowedHyperlink"/>
    <w:basedOn w:val="Fuentedeprrafopredeter"/>
    <w:uiPriority w:val="99"/>
    <w:unhideWhenUsed/>
    <w:rsid w:val="008D187C"/>
    <w:rPr>
      <w:color w:val="800080"/>
      <w:u w:val="single"/>
    </w:rPr>
  </w:style>
  <w:style w:type="paragraph" w:customStyle="1" w:styleId="msonormal0">
    <w:name w:val="msonormal"/>
    <w:basedOn w:val="Normal"/>
    <w:rsid w:val="008D187C"/>
    <w:pPr>
      <w:spacing w:before="100" w:beforeAutospacing="1" w:after="100" w:afterAutospacing="1"/>
    </w:pPr>
    <w:rPr>
      <w:lang w:val="es-CR" w:eastAsia="es-CR"/>
    </w:rPr>
  </w:style>
  <w:style w:type="paragraph" w:customStyle="1" w:styleId="xl63">
    <w:name w:val="xl6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64">
    <w:name w:val="xl6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5">
    <w:name w:val="xl6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66">
    <w:name w:val="xl6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67">
    <w:name w:val="xl6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8">
    <w:name w:val="xl68"/>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69">
    <w:name w:val="xl6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0">
    <w:name w:val="xl7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1">
    <w:name w:val="xl7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2">
    <w:name w:val="xl7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3">
    <w:name w:val="xl73"/>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74">
    <w:name w:val="xl74"/>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5">
    <w:name w:val="xl75"/>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color w:val="000000"/>
      <w:sz w:val="18"/>
      <w:szCs w:val="18"/>
      <w:lang w:val="es-CR" w:eastAsia="es-CR"/>
    </w:rPr>
  </w:style>
  <w:style w:type="paragraph" w:customStyle="1" w:styleId="xl76">
    <w:name w:val="xl76"/>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7">
    <w:name w:val="xl77"/>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78">
    <w:name w:val="xl78"/>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79">
    <w:name w:val="xl79"/>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0">
    <w:name w:val="xl8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1">
    <w:name w:val="xl8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2">
    <w:name w:val="xl8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3">
    <w:name w:val="xl8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4">
    <w:name w:val="xl84"/>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5">
    <w:name w:val="xl85"/>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86">
    <w:name w:val="xl8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7">
    <w:name w:val="xl8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88">
    <w:name w:val="xl88"/>
    <w:basedOn w:val="Normal"/>
    <w:rsid w:val="008D187C"/>
    <w:pPr>
      <w:spacing w:before="100" w:beforeAutospacing="1" w:after="100" w:afterAutospacing="1"/>
    </w:pPr>
    <w:rPr>
      <w:rFonts w:ascii="Arial" w:hAnsi="Arial" w:cs="Arial"/>
      <w:sz w:val="18"/>
      <w:szCs w:val="18"/>
      <w:lang w:val="es-CR" w:eastAsia="es-CR"/>
    </w:rPr>
  </w:style>
  <w:style w:type="paragraph" w:customStyle="1" w:styleId="xl89">
    <w:name w:val="xl89"/>
    <w:basedOn w:val="Normal"/>
    <w:rsid w:val="008D187C"/>
    <w:pPr>
      <w:pBdr>
        <w:top w:val="single" w:sz="4" w:space="0" w:color="auto"/>
        <w:left w:val="single" w:sz="4" w:space="0" w:color="auto"/>
      </w:pBd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0">
    <w:name w:val="xl90"/>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1">
    <w:name w:val="xl91"/>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18"/>
      <w:szCs w:val="18"/>
      <w:lang w:val="es-CR" w:eastAsia="es-CR"/>
    </w:rPr>
  </w:style>
  <w:style w:type="paragraph" w:customStyle="1" w:styleId="xl92">
    <w:name w:val="xl92"/>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93">
    <w:name w:val="xl9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4">
    <w:name w:val="xl94"/>
    <w:basedOn w:val="Normal"/>
    <w:rsid w:val="008D187C"/>
    <w:pPr>
      <w:spacing w:before="100" w:beforeAutospacing="1" w:after="100" w:afterAutospacing="1"/>
      <w:textAlignment w:val="center"/>
    </w:pPr>
    <w:rPr>
      <w:rFonts w:ascii="Arial" w:hAnsi="Arial" w:cs="Arial"/>
      <w:sz w:val="18"/>
      <w:szCs w:val="18"/>
      <w:lang w:val="es-CR" w:eastAsia="es-CR"/>
    </w:rPr>
  </w:style>
  <w:style w:type="paragraph" w:customStyle="1" w:styleId="xl95">
    <w:name w:val="xl95"/>
    <w:basedOn w:val="Normal"/>
    <w:rsid w:val="008D187C"/>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s-CR" w:eastAsia="es-CR"/>
    </w:rPr>
  </w:style>
  <w:style w:type="paragraph" w:customStyle="1" w:styleId="xl96">
    <w:name w:val="xl96"/>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7">
    <w:name w:val="xl97"/>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98">
    <w:name w:val="xl98"/>
    <w:basedOn w:val="Normal"/>
    <w:rsid w:val="008D187C"/>
    <w:pPr>
      <w:spacing w:before="100" w:beforeAutospacing="1" w:after="100" w:afterAutospacing="1"/>
      <w:jc w:val="center"/>
      <w:textAlignment w:val="center"/>
    </w:pPr>
    <w:rPr>
      <w:rFonts w:ascii="Arial" w:hAnsi="Arial" w:cs="Arial"/>
      <w:b/>
      <w:bCs/>
      <w:sz w:val="18"/>
      <w:szCs w:val="18"/>
      <w:lang w:val="es-CR" w:eastAsia="es-CR"/>
    </w:rPr>
  </w:style>
  <w:style w:type="paragraph" w:customStyle="1" w:styleId="xl99">
    <w:name w:val="xl99"/>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0">
    <w:name w:val="xl100"/>
    <w:basedOn w:val="Normal"/>
    <w:rsid w:val="008D187C"/>
    <w:pPr>
      <w:spacing w:before="100" w:beforeAutospacing="1" w:after="100" w:afterAutospacing="1"/>
      <w:jc w:val="center"/>
    </w:pPr>
    <w:rPr>
      <w:rFonts w:ascii="Arial" w:hAnsi="Arial" w:cs="Arial"/>
      <w:sz w:val="18"/>
      <w:szCs w:val="18"/>
      <w:lang w:val="es-CR" w:eastAsia="es-CR"/>
    </w:rPr>
  </w:style>
  <w:style w:type="paragraph" w:customStyle="1" w:styleId="xl101">
    <w:name w:val="xl101"/>
    <w:basedOn w:val="Normal"/>
    <w:rsid w:val="008D187C"/>
    <w:pPr>
      <w:spacing w:before="100" w:beforeAutospacing="1" w:after="100" w:afterAutospacing="1"/>
      <w:jc w:val="center"/>
      <w:textAlignment w:val="center"/>
    </w:pPr>
    <w:rPr>
      <w:rFonts w:ascii="Arial" w:hAnsi="Arial" w:cs="Arial"/>
      <w:sz w:val="18"/>
      <w:szCs w:val="18"/>
      <w:lang w:val="es-CR" w:eastAsia="es-CR"/>
    </w:rPr>
  </w:style>
  <w:style w:type="paragraph" w:customStyle="1" w:styleId="xl102">
    <w:name w:val="xl102"/>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color w:val="000000"/>
      <w:sz w:val="18"/>
      <w:szCs w:val="18"/>
      <w:lang w:val="es-CR" w:eastAsia="es-CR"/>
    </w:rPr>
  </w:style>
  <w:style w:type="paragraph" w:customStyle="1" w:styleId="xl103">
    <w:name w:val="xl103"/>
    <w:basedOn w:val="Normal"/>
    <w:rsid w:val="008D187C"/>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s-CR" w:eastAsia="es-CR"/>
    </w:rPr>
  </w:style>
  <w:style w:type="paragraph" w:customStyle="1" w:styleId="xl104">
    <w:name w:val="xl104"/>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lang w:val="es-CR" w:eastAsia="es-CR"/>
    </w:rPr>
  </w:style>
  <w:style w:type="paragraph" w:customStyle="1" w:styleId="xl105">
    <w:name w:val="xl105"/>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6">
    <w:name w:val="xl106"/>
    <w:basedOn w:val="Normal"/>
    <w:rsid w:val="008D187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both"/>
      <w:textAlignment w:val="center"/>
    </w:pPr>
    <w:rPr>
      <w:rFonts w:ascii="Arial" w:hAnsi="Arial" w:cs="Arial"/>
      <w:sz w:val="18"/>
      <w:szCs w:val="18"/>
      <w:lang w:val="es-CR" w:eastAsia="es-CR"/>
    </w:rPr>
  </w:style>
  <w:style w:type="paragraph" w:customStyle="1" w:styleId="xl107">
    <w:name w:val="xl107"/>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8">
    <w:name w:val="xl108"/>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Arial" w:hAnsi="Arial" w:cs="Arial"/>
      <w:sz w:val="18"/>
      <w:szCs w:val="18"/>
      <w:lang w:val="es-CR" w:eastAsia="es-CR"/>
    </w:rPr>
  </w:style>
  <w:style w:type="paragraph" w:customStyle="1" w:styleId="xl109">
    <w:name w:val="xl109"/>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sz w:val="18"/>
      <w:szCs w:val="18"/>
      <w:lang w:val="es-CR" w:eastAsia="es-CR"/>
    </w:rPr>
  </w:style>
  <w:style w:type="paragraph" w:customStyle="1" w:styleId="xl110">
    <w:name w:val="xl110"/>
    <w:basedOn w:val="Normal"/>
    <w:rsid w:val="008D187C"/>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Arial" w:hAnsi="Arial" w:cs="Arial"/>
      <w:color w:val="000000"/>
      <w:sz w:val="18"/>
      <w:szCs w:val="18"/>
      <w:lang w:val="es-CR" w:eastAsia="es-CR"/>
    </w:rPr>
  </w:style>
  <w:style w:type="paragraph" w:customStyle="1" w:styleId="xl111">
    <w:name w:val="xl111"/>
    <w:basedOn w:val="Normal"/>
    <w:rsid w:val="008D187C"/>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2">
    <w:name w:val="xl112"/>
    <w:basedOn w:val="Normal"/>
    <w:rsid w:val="008D187C"/>
    <w:pPr>
      <w:pBdr>
        <w:left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3">
    <w:name w:val="xl113"/>
    <w:basedOn w:val="Normal"/>
    <w:rsid w:val="008D187C"/>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lang w:val="es-CR" w:eastAsia="es-CR"/>
    </w:rPr>
  </w:style>
  <w:style w:type="paragraph" w:customStyle="1" w:styleId="xl114">
    <w:name w:val="xl114"/>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5">
    <w:name w:val="xl115"/>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6">
    <w:name w:val="xl116"/>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xl117">
    <w:name w:val="xl117"/>
    <w:basedOn w:val="Normal"/>
    <w:rsid w:val="008D187C"/>
    <w:pPr>
      <w:pBdr>
        <w:top w:val="single" w:sz="4" w:space="0" w:color="auto"/>
        <w:left w:val="single" w:sz="4" w:space="0" w:color="auto"/>
        <w:bottom w:val="single" w:sz="4" w:space="0" w:color="auto"/>
        <w:right w:val="single" w:sz="4" w:space="0" w:color="auto"/>
      </w:pBdr>
      <w:shd w:val="clear" w:color="000000" w:fill="2F75B5"/>
      <w:spacing w:before="100" w:beforeAutospacing="1" w:after="100" w:afterAutospacing="1"/>
      <w:jc w:val="center"/>
      <w:textAlignment w:val="center"/>
    </w:pPr>
    <w:rPr>
      <w:rFonts w:ascii="Arial" w:hAnsi="Arial" w:cs="Arial"/>
      <w:b/>
      <w:bCs/>
      <w:color w:val="FFFFFF"/>
      <w:sz w:val="18"/>
      <w:szCs w:val="18"/>
      <w:lang w:val="es-CR" w:eastAsia="es-CR"/>
    </w:rPr>
  </w:style>
  <w:style w:type="paragraph" w:customStyle="1" w:styleId="font5">
    <w:name w:val="font5"/>
    <w:basedOn w:val="Normal"/>
    <w:rsid w:val="008D187C"/>
    <w:pPr>
      <w:spacing w:before="100" w:beforeAutospacing="1" w:after="100" w:afterAutospacing="1"/>
    </w:pPr>
    <w:rPr>
      <w:rFonts w:ascii="Arial" w:hAnsi="Arial" w:cs="Arial"/>
      <w:sz w:val="18"/>
      <w:szCs w:val="18"/>
      <w:lang w:val="es-CR" w:eastAsia="es-CR"/>
    </w:rPr>
  </w:style>
  <w:style w:type="paragraph" w:customStyle="1" w:styleId="font6">
    <w:name w:val="font6"/>
    <w:basedOn w:val="Normal"/>
    <w:rsid w:val="008D187C"/>
    <w:pPr>
      <w:spacing w:before="100" w:beforeAutospacing="1" w:after="100" w:afterAutospacing="1"/>
    </w:pPr>
    <w:rPr>
      <w:rFonts w:ascii="Arial" w:hAnsi="Arial" w:cs="Arial"/>
      <w:b/>
      <w:bCs/>
      <w:sz w:val="18"/>
      <w:szCs w:val="18"/>
      <w:lang w:val="es-CR" w:eastAsia="es-CR"/>
    </w:rPr>
  </w:style>
  <w:style w:type="character" w:customStyle="1" w:styleId="Ttulo7Car1">
    <w:name w:val="Título 7 Car1"/>
    <w:basedOn w:val="Fuentedeprrafopredeter"/>
    <w:semiHidden/>
    <w:rsid w:val="008D187C"/>
    <w:rPr>
      <w:rFonts w:asciiTheme="majorHAnsi" w:eastAsiaTheme="majorEastAsia" w:hAnsiTheme="majorHAnsi" w:cstheme="majorBidi"/>
      <w:i/>
      <w:iCs/>
      <w:color w:val="1F4D78" w:themeColor="accent1" w:themeShade="7F"/>
      <w:sz w:val="24"/>
      <w:szCs w:val="24"/>
      <w:lang w:val="es-ES" w:eastAsia="es-ES"/>
    </w:rPr>
  </w:style>
  <w:style w:type="table" w:customStyle="1" w:styleId="Tablaconcuadrcula101">
    <w:name w:val="Tabla con cuadrícula101"/>
    <w:basedOn w:val="Tablanormal"/>
    <w:next w:val="Tablaconcuadrcula"/>
    <w:uiPriority w:val="39"/>
    <w:rsid w:val="00320029"/>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9Car">
    <w:name w:val="Título 9 Car"/>
    <w:basedOn w:val="Fuentedeprrafopredeter"/>
    <w:link w:val="Ttulo9"/>
    <w:rsid w:val="00C41070"/>
    <w:rPr>
      <w:rFonts w:ascii="Arial" w:hAnsi="Arial"/>
      <w:i/>
      <w:sz w:val="18"/>
      <w:lang w:val="es-ES_tradnl" w:eastAsia="es-ES"/>
    </w:rPr>
  </w:style>
  <w:style w:type="character" w:customStyle="1" w:styleId="TextodegloboCar">
    <w:name w:val="Texto de globo Car"/>
    <w:basedOn w:val="Fuentedeprrafopredeter"/>
    <w:link w:val="Textodeglobo"/>
    <w:semiHidden/>
    <w:rsid w:val="00C41070"/>
    <w:rPr>
      <w:rFonts w:ascii="Tahoma" w:hAnsi="Tahoma"/>
      <w:sz w:val="16"/>
      <w:szCs w:val="16"/>
      <w:lang w:val="es-ES" w:eastAsia="es-ES"/>
    </w:rPr>
  </w:style>
  <w:style w:type="character" w:customStyle="1" w:styleId="Textoindependiente3Car">
    <w:name w:val="Texto independiente 3 Car"/>
    <w:basedOn w:val="Fuentedeprrafopredeter"/>
    <w:link w:val="Textoindependiente3"/>
    <w:rsid w:val="00C41070"/>
    <w:rPr>
      <w:rFonts w:ascii="Arial" w:hAnsi="Arial" w:cs="Arial"/>
      <w:i/>
      <w:iCs/>
      <w:sz w:val="24"/>
      <w:szCs w:val="24"/>
      <w:u w:val="single"/>
      <w:lang w:val="es-ES" w:eastAsia="es-ES"/>
    </w:rPr>
  </w:style>
  <w:style w:type="paragraph" w:customStyle="1" w:styleId="tex">
    <w:name w:val="tex"/>
    <w:basedOn w:val="Normal"/>
    <w:autoRedefine/>
    <w:rsid w:val="00C41070"/>
    <w:pPr>
      <w:spacing w:before="60" w:line="276" w:lineRule="auto"/>
      <w:ind w:left="567"/>
      <w:jc w:val="both"/>
    </w:pPr>
    <w:rPr>
      <w:rFonts w:ascii="Arial" w:hAnsi="Arial"/>
      <w:bCs/>
      <w:sz w:val="22"/>
      <w:szCs w:val="20"/>
      <w:lang w:val="es-CR"/>
    </w:rPr>
  </w:style>
  <w:style w:type="character" w:customStyle="1" w:styleId="normalcartel">
    <w:name w:val="normal cartel"/>
    <w:rsid w:val="00C41070"/>
    <w:rPr>
      <w:rFonts w:ascii="Arial" w:hAnsi="Arial"/>
      <w:sz w:val="22"/>
    </w:rPr>
  </w:style>
  <w:style w:type="paragraph" w:customStyle="1" w:styleId="Textonormal">
    <w:name w:val="Texto normal"/>
    <w:basedOn w:val="Normal"/>
    <w:link w:val="TextonormalCar"/>
    <w:rsid w:val="00C41070"/>
    <w:pPr>
      <w:tabs>
        <w:tab w:val="left" w:pos="-720"/>
        <w:tab w:val="left" w:pos="0"/>
      </w:tabs>
      <w:suppressAutoHyphens/>
      <w:jc w:val="both"/>
    </w:pPr>
    <w:rPr>
      <w:rFonts w:ascii="Arial" w:hAnsi="Arial"/>
      <w:spacing w:val="-3"/>
      <w:sz w:val="20"/>
      <w:szCs w:val="20"/>
      <w:lang w:val="es-ES_tradnl"/>
    </w:rPr>
  </w:style>
  <w:style w:type="character" w:customStyle="1" w:styleId="TextonormalCar">
    <w:name w:val="Texto normal Car"/>
    <w:link w:val="Textonormal"/>
    <w:rsid w:val="00C41070"/>
    <w:rPr>
      <w:rFonts w:ascii="Arial" w:hAnsi="Arial"/>
      <w:spacing w:val="-3"/>
      <w:lang w:val="es-ES_tradnl" w:eastAsia="es-ES"/>
    </w:rPr>
  </w:style>
  <w:style w:type="paragraph" w:styleId="Sangranormal">
    <w:name w:val="Normal Indent"/>
    <w:basedOn w:val="Normal"/>
    <w:rsid w:val="00C41070"/>
    <w:pPr>
      <w:ind w:left="720"/>
      <w:jc w:val="both"/>
    </w:pPr>
    <w:rPr>
      <w:rFonts w:ascii="MS Serif" w:eastAsia="MS Mincho" w:hAnsi="MS Serif"/>
      <w:sz w:val="20"/>
      <w:szCs w:val="20"/>
      <w:lang w:val="es-ES_tradnl"/>
    </w:rPr>
  </w:style>
  <w:style w:type="paragraph" w:styleId="Subttulo">
    <w:name w:val="Subtitle"/>
    <w:basedOn w:val="Normal"/>
    <w:link w:val="SubttuloCar"/>
    <w:qFormat/>
    <w:rsid w:val="00C41070"/>
    <w:pPr>
      <w:jc w:val="center"/>
    </w:pPr>
    <w:rPr>
      <w:b/>
      <w:szCs w:val="20"/>
      <w:lang w:val="es-ES_tradnl"/>
    </w:rPr>
  </w:style>
  <w:style w:type="character" w:customStyle="1" w:styleId="SubttuloCar">
    <w:name w:val="Subtítulo Car"/>
    <w:basedOn w:val="Fuentedeprrafopredeter"/>
    <w:link w:val="Subttulo"/>
    <w:rsid w:val="00C41070"/>
    <w:rPr>
      <w:b/>
      <w:sz w:val="24"/>
      <w:lang w:val="es-ES_tradnl" w:eastAsia="es-ES"/>
    </w:rPr>
  </w:style>
  <w:style w:type="paragraph" w:customStyle="1" w:styleId="xl25">
    <w:name w:val="xl25"/>
    <w:basedOn w:val="Normal"/>
    <w:rsid w:val="00C41070"/>
    <w:pPr>
      <w:pBdr>
        <w:left w:val="single" w:sz="4" w:space="27" w:color="auto"/>
        <w:bottom w:val="single" w:sz="4" w:space="0" w:color="auto"/>
      </w:pBdr>
      <w:spacing w:before="100" w:beforeAutospacing="1" w:after="100" w:afterAutospacing="1"/>
      <w:ind w:firstLineChars="300" w:firstLine="300"/>
      <w:jc w:val="both"/>
      <w:textAlignment w:val="top"/>
    </w:pPr>
    <w:rPr>
      <w:rFonts w:ascii="Courier New" w:hAnsi="Courier New"/>
      <w:sz w:val="22"/>
      <w:lang w:val="en-US" w:eastAsia="en-US"/>
    </w:rPr>
  </w:style>
  <w:style w:type="character" w:styleId="Refdenotaalfinal">
    <w:name w:val="endnote reference"/>
    <w:basedOn w:val="Fuentedeprrafopredeter"/>
    <w:rsid w:val="00C41070"/>
    <w:rPr>
      <w:vertAlign w:val="superscript"/>
    </w:rPr>
  </w:style>
  <w:style w:type="paragraph" w:styleId="Textonotaalfinal">
    <w:name w:val="endnote text"/>
    <w:basedOn w:val="Normal"/>
    <w:link w:val="TextonotaalfinalCar"/>
    <w:rsid w:val="00C41070"/>
    <w:rPr>
      <w:rFonts w:ascii="Sans Serif 10cpi" w:hAnsi="Sans Serif 10cpi"/>
      <w:sz w:val="20"/>
      <w:szCs w:val="20"/>
      <w:lang w:val="es-ES_tradnl"/>
    </w:rPr>
  </w:style>
  <w:style w:type="character" w:customStyle="1" w:styleId="TextonotaalfinalCar">
    <w:name w:val="Texto nota al final Car"/>
    <w:basedOn w:val="Fuentedeprrafopredeter"/>
    <w:link w:val="Textonotaalfinal"/>
    <w:rsid w:val="00C41070"/>
    <w:rPr>
      <w:rFonts w:ascii="Sans Serif 10cpi" w:hAnsi="Sans Serif 10cpi"/>
      <w:lang w:val="es-ES_tradnl" w:eastAsia="es-ES"/>
    </w:rPr>
  </w:style>
  <w:style w:type="paragraph" w:styleId="Mapadeldocumento">
    <w:name w:val="Document Map"/>
    <w:basedOn w:val="Normal"/>
    <w:link w:val="MapadeldocumentoCar"/>
    <w:rsid w:val="00C41070"/>
    <w:pPr>
      <w:shd w:val="clear" w:color="auto" w:fill="000080"/>
    </w:pPr>
    <w:rPr>
      <w:rFonts w:ascii="Tahoma" w:hAnsi="Tahoma"/>
      <w:sz w:val="20"/>
      <w:szCs w:val="20"/>
      <w:lang w:val="es-ES_tradnl"/>
    </w:rPr>
  </w:style>
  <w:style w:type="character" w:customStyle="1" w:styleId="MapadeldocumentoCar">
    <w:name w:val="Mapa del documento Car"/>
    <w:basedOn w:val="Fuentedeprrafopredeter"/>
    <w:link w:val="Mapadeldocumento"/>
    <w:rsid w:val="00C41070"/>
    <w:rPr>
      <w:rFonts w:ascii="Tahoma" w:hAnsi="Tahoma"/>
      <w:shd w:val="clear" w:color="auto" w:fill="000080"/>
      <w:lang w:val="es-ES_tradnl" w:eastAsia="es-ES"/>
    </w:rPr>
  </w:style>
  <w:style w:type="character" w:customStyle="1" w:styleId="normalcartel0">
    <w:name w:val="normalcartel"/>
    <w:basedOn w:val="Fuentedeprrafopredeter"/>
    <w:rsid w:val="00C41070"/>
    <w:rPr>
      <w:rFonts w:ascii="Arial" w:hAnsi="Arial" w:cs="Arial" w:hint="default"/>
    </w:rPr>
  </w:style>
  <w:style w:type="paragraph" w:styleId="z-Principiodelformulario">
    <w:name w:val="HTML Top of Form"/>
    <w:basedOn w:val="Normal"/>
    <w:next w:val="Normal"/>
    <w:link w:val="z-PrincipiodelformularioCar"/>
    <w:hidden/>
    <w:uiPriority w:val="99"/>
    <w:rsid w:val="00C41070"/>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rsid w:val="00C41070"/>
    <w:rPr>
      <w:rFonts w:ascii="Arial" w:hAnsi="Arial" w:cs="Arial"/>
      <w:vanish/>
      <w:sz w:val="16"/>
      <w:szCs w:val="16"/>
      <w:lang w:val="es-ES" w:eastAsia="es-ES"/>
    </w:rPr>
  </w:style>
  <w:style w:type="paragraph" w:styleId="z-Finaldelformulario">
    <w:name w:val="HTML Bottom of Form"/>
    <w:basedOn w:val="Normal"/>
    <w:next w:val="Normal"/>
    <w:link w:val="z-FinaldelformularioCar"/>
    <w:hidden/>
    <w:uiPriority w:val="99"/>
    <w:rsid w:val="00C41070"/>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rsid w:val="00C41070"/>
    <w:rPr>
      <w:rFonts w:ascii="Arial" w:hAnsi="Arial" w:cs="Arial"/>
      <w:vanish/>
      <w:sz w:val="16"/>
      <w:szCs w:val="16"/>
      <w:lang w:val="es-ES" w:eastAsia="es-ES"/>
    </w:rPr>
  </w:style>
  <w:style w:type="paragraph" w:customStyle="1" w:styleId="xmsonormal">
    <w:name w:val="x_msonormal"/>
    <w:basedOn w:val="Normal"/>
    <w:uiPriority w:val="99"/>
    <w:rsid w:val="00C41070"/>
    <w:rPr>
      <w:rFonts w:eastAsia="Calibri"/>
      <w:lang w:val="es-CR" w:eastAsia="es-CR"/>
    </w:rPr>
  </w:style>
  <w:style w:type="paragraph" w:customStyle="1" w:styleId="yiv1869298676msonormal">
    <w:name w:val="yiv1869298676msonormal"/>
    <w:basedOn w:val="Normal"/>
    <w:rsid w:val="00C41070"/>
    <w:pPr>
      <w:spacing w:before="100" w:beforeAutospacing="1" w:after="100" w:afterAutospacing="1"/>
    </w:pPr>
    <w:rPr>
      <w:rFonts w:eastAsia="Calibri"/>
      <w:lang w:val="es-CR" w:eastAsia="es-CR"/>
    </w:rPr>
  </w:style>
  <w:style w:type="paragraph" w:customStyle="1" w:styleId="Sangranormal1">
    <w:name w:val="Sangría normal1"/>
    <w:basedOn w:val="Normal"/>
    <w:rsid w:val="00C41070"/>
    <w:pPr>
      <w:ind w:left="720"/>
      <w:jc w:val="both"/>
    </w:pPr>
    <w:rPr>
      <w:rFonts w:ascii="MS Serif" w:eastAsia="Calibri" w:hAnsi="MS Serif"/>
      <w:sz w:val="20"/>
      <w:szCs w:val="20"/>
      <w:lang w:val="es-CR" w:eastAsia="ar-SA"/>
    </w:rPr>
  </w:style>
  <w:style w:type="table" w:customStyle="1" w:styleId="Tabladecuadrcula1clara-nfasis11">
    <w:name w:val="Tabla de cuadrícula 1 clara - Énfasis 11"/>
    <w:basedOn w:val="Tablanormal"/>
    <w:next w:val="Tabladecuadrcula1clara-nfasis1"/>
    <w:uiPriority w:val="46"/>
    <w:rsid w:val="00C41070"/>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styleId="Tabladecuadrcula1clara-nfasis1">
    <w:name w:val="Grid Table 1 Light Accent 1"/>
    <w:basedOn w:val="Tablanormal"/>
    <w:uiPriority w:val="46"/>
    <w:rsid w:val="00C41070"/>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character" w:customStyle="1" w:styleId="d-ui-config-option-title">
    <w:name w:val="d-ui-config-option-title"/>
    <w:basedOn w:val="Fuentedeprrafopredeter"/>
    <w:rsid w:val="00C41070"/>
  </w:style>
  <w:style w:type="paragraph" w:customStyle="1" w:styleId="TtulodeTDC1">
    <w:name w:val="Título de TDC1"/>
    <w:basedOn w:val="Ttulo1"/>
    <w:next w:val="Normal"/>
    <w:uiPriority w:val="39"/>
    <w:unhideWhenUsed/>
    <w:qFormat/>
    <w:rsid w:val="00C41070"/>
    <w:pPr>
      <w:keepLines/>
      <w:spacing w:after="0" w:line="259" w:lineRule="auto"/>
      <w:outlineLvl w:val="9"/>
    </w:pPr>
    <w:rPr>
      <w:rFonts w:ascii="Cambria" w:hAnsi="Cambria"/>
      <w:b w:val="0"/>
      <w:bCs w:val="0"/>
      <w:color w:val="365F91"/>
      <w:kern w:val="0"/>
      <w:lang w:val="es-CR" w:eastAsia="es-CR"/>
    </w:rPr>
  </w:style>
  <w:style w:type="paragraph" w:styleId="TDC1">
    <w:name w:val="toc 1"/>
    <w:basedOn w:val="Normal"/>
    <w:next w:val="Normal"/>
    <w:autoRedefine/>
    <w:uiPriority w:val="39"/>
    <w:unhideWhenUsed/>
    <w:rsid w:val="00C41070"/>
    <w:pPr>
      <w:spacing w:after="100"/>
    </w:pPr>
  </w:style>
  <w:style w:type="paragraph" w:styleId="TDC2">
    <w:name w:val="toc 2"/>
    <w:basedOn w:val="Normal"/>
    <w:next w:val="Normal"/>
    <w:autoRedefine/>
    <w:uiPriority w:val="39"/>
    <w:unhideWhenUsed/>
    <w:rsid w:val="00C41070"/>
    <w:pPr>
      <w:spacing w:after="100"/>
      <w:ind w:left="240"/>
    </w:pPr>
  </w:style>
  <w:style w:type="table" w:customStyle="1" w:styleId="Tablaconcuadrcula11">
    <w:name w:val="Tabla con cuadrícula11"/>
    <w:basedOn w:val="Tablanormal"/>
    <w:next w:val="Tablaconcuadrcula"/>
    <w:uiPriority w:val="39"/>
    <w:rsid w:val="00393696"/>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2">
    <w:name w:val="Tabla con cuadrícula12"/>
    <w:basedOn w:val="Tablanormal"/>
    <w:next w:val="Tablaconcuadrcula"/>
    <w:uiPriority w:val="39"/>
    <w:rsid w:val="00A7710C"/>
    <w:rPr>
      <w:lang w:val="es-ES"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15641">
      <w:bodyDiv w:val="1"/>
      <w:marLeft w:val="0"/>
      <w:marRight w:val="0"/>
      <w:marTop w:val="0"/>
      <w:marBottom w:val="0"/>
      <w:divBdr>
        <w:top w:val="none" w:sz="0" w:space="0" w:color="auto"/>
        <w:left w:val="none" w:sz="0" w:space="0" w:color="auto"/>
        <w:bottom w:val="none" w:sz="0" w:space="0" w:color="auto"/>
        <w:right w:val="none" w:sz="0" w:space="0" w:color="auto"/>
      </w:divBdr>
    </w:div>
    <w:div w:id="53625658">
      <w:bodyDiv w:val="1"/>
      <w:marLeft w:val="0"/>
      <w:marRight w:val="0"/>
      <w:marTop w:val="0"/>
      <w:marBottom w:val="0"/>
      <w:divBdr>
        <w:top w:val="none" w:sz="0" w:space="0" w:color="auto"/>
        <w:left w:val="none" w:sz="0" w:space="0" w:color="auto"/>
        <w:bottom w:val="none" w:sz="0" w:space="0" w:color="auto"/>
        <w:right w:val="none" w:sz="0" w:space="0" w:color="auto"/>
      </w:divBdr>
    </w:div>
    <w:div w:id="91825218">
      <w:bodyDiv w:val="1"/>
      <w:marLeft w:val="0"/>
      <w:marRight w:val="0"/>
      <w:marTop w:val="0"/>
      <w:marBottom w:val="0"/>
      <w:divBdr>
        <w:top w:val="none" w:sz="0" w:space="0" w:color="auto"/>
        <w:left w:val="none" w:sz="0" w:space="0" w:color="auto"/>
        <w:bottom w:val="none" w:sz="0" w:space="0" w:color="auto"/>
        <w:right w:val="none" w:sz="0" w:space="0" w:color="auto"/>
      </w:divBdr>
    </w:div>
    <w:div w:id="93286150">
      <w:bodyDiv w:val="1"/>
      <w:marLeft w:val="0"/>
      <w:marRight w:val="0"/>
      <w:marTop w:val="0"/>
      <w:marBottom w:val="0"/>
      <w:divBdr>
        <w:top w:val="none" w:sz="0" w:space="0" w:color="auto"/>
        <w:left w:val="none" w:sz="0" w:space="0" w:color="auto"/>
        <w:bottom w:val="none" w:sz="0" w:space="0" w:color="auto"/>
        <w:right w:val="none" w:sz="0" w:space="0" w:color="auto"/>
      </w:divBdr>
    </w:div>
    <w:div w:id="106004403">
      <w:bodyDiv w:val="1"/>
      <w:marLeft w:val="0"/>
      <w:marRight w:val="0"/>
      <w:marTop w:val="0"/>
      <w:marBottom w:val="0"/>
      <w:divBdr>
        <w:top w:val="none" w:sz="0" w:space="0" w:color="auto"/>
        <w:left w:val="none" w:sz="0" w:space="0" w:color="auto"/>
        <w:bottom w:val="none" w:sz="0" w:space="0" w:color="auto"/>
        <w:right w:val="none" w:sz="0" w:space="0" w:color="auto"/>
      </w:divBdr>
    </w:div>
    <w:div w:id="141509160">
      <w:bodyDiv w:val="1"/>
      <w:marLeft w:val="0"/>
      <w:marRight w:val="0"/>
      <w:marTop w:val="0"/>
      <w:marBottom w:val="0"/>
      <w:divBdr>
        <w:top w:val="none" w:sz="0" w:space="0" w:color="auto"/>
        <w:left w:val="none" w:sz="0" w:space="0" w:color="auto"/>
        <w:bottom w:val="none" w:sz="0" w:space="0" w:color="auto"/>
        <w:right w:val="none" w:sz="0" w:space="0" w:color="auto"/>
      </w:divBdr>
    </w:div>
    <w:div w:id="177430089">
      <w:bodyDiv w:val="1"/>
      <w:marLeft w:val="0"/>
      <w:marRight w:val="0"/>
      <w:marTop w:val="0"/>
      <w:marBottom w:val="0"/>
      <w:divBdr>
        <w:top w:val="none" w:sz="0" w:space="0" w:color="auto"/>
        <w:left w:val="none" w:sz="0" w:space="0" w:color="auto"/>
        <w:bottom w:val="none" w:sz="0" w:space="0" w:color="auto"/>
        <w:right w:val="none" w:sz="0" w:space="0" w:color="auto"/>
      </w:divBdr>
    </w:div>
    <w:div w:id="276260992">
      <w:bodyDiv w:val="1"/>
      <w:marLeft w:val="0"/>
      <w:marRight w:val="0"/>
      <w:marTop w:val="0"/>
      <w:marBottom w:val="0"/>
      <w:divBdr>
        <w:top w:val="none" w:sz="0" w:space="0" w:color="auto"/>
        <w:left w:val="none" w:sz="0" w:space="0" w:color="auto"/>
        <w:bottom w:val="none" w:sz="0" w:space="0" w:color="auto"/>
        <w:right w:val="none" w:sz="0" w:space="0" w:color="auto"/>
      </w:divBdr>
    </w:div>
    <w:div w:id="506867346">
      <w:bodyDiv w:val="1"/>
      <w:marLeft w:val="0"/>
      <w:marRight w:val="0"/>
      <w:marTop w:val="0"/>
      <w:marBottom w:val="0"/>
      <w:divBdr>
        <w:top w:val="none" w:sz="0" w:space="0" w:color="auto"/>
        <w:left w:val="none" w:sz="0" w:space="0" w:color="auto"/>
        <w:bottom w:val="none" w:sz="0" w:space="0" w:color="auto"/>
        <w:right w:val="none" w:sz="0" w:space="0" w:color="auto"/>
      </w:divBdr>
    </w:div>
    <w:div w:id="511073176">
      <w:bodyDiv w:val="1"/>
      <w:marLeft w:val="0"/>
      <w:marRight w:val="0"/>
      <w:marTop w:val="0"/>
      <w:marBottom w:val="0"/>
      <w:divBdr>
        <w:top w:val="none" w:sz="0" w:space="0" w:color="auto"/>
        <w:left w:val="none" w:sz="0" w:space="0" w:color="auto"/>
        <w:bottom w:val="none" w:sz="0" w:space="0" w:color="auto"/>
        <w:right w:val="none" w:sz="0" w:space="0" w:color="auto"/>
      </w:divBdr>
    </w:div>
    <w:div w:id="620187081">
      <w:bodyDiv w:val="1"/>
      <w:marLeft w:val="0"/>
      <w:marRight w:val="0"/>
      <w:marTop w:val="0"/>
      <w:marBottom w:val="0"/>
      <w:divBdr>
        <w:top w:val="none" w:sz="0" w:space="0" w:color="auto"/>
        <w:left w:val="none" w:sz="0" w:space="0" w:color="auto"/>
        <w:bottom w:val="none" w:sz="0" w:space="0" w:color="auto"/>
        <w:right w:val="none" w:sz="0" w:space="0" w:color="auto"/>
      </w:divBdr>
    </w:div>
    <w:div w:id="669481964">
      <w:bodyDiv w:val="1"/>
      <w:marLeft w:val="0"/>
      <w:marRight w:val="0"/>
      <w:marTop w:val="0"/>
      <w:marBottom w:val="0"/>
      <w:divBdr>
        <w:top w:val="none" w:sz="0" w:space="0" w:color="auto"/>
        <w:left w:val="none" w:sz="0" w:space="0" w:color="auto"/>
        <w:bottom w:val="none" w:sz="0" w:space="0" w:color="auto"/>
        <w:right w:val="none" w:sz="0" w:space="0" w:color="auto"/>
      </w:divBdr>
    </w:div>
    <w:div w:id="740980789">
      <w:bodyDiv w:val="1"/>
      <w:marLeft w:val="0"/>
      <w:marRight w:val="0"/>
      <w:marTop w:val="0"/>
      <w:marBottom w:val="0"/>
      <w:divBdr>
        <w:top w:val="none" w:sz="0" w:space="0" w:color="auto"/>
        <w:left w:val="none" w:sz="0" w:space="0" w:color="auto"/>
        <w:bottom w:val="none" w:sz="0" w:space="0" w:color="auto"/>
        <w:right w:val="none" w:sz="0" w:space="0" w:color="auto"/>
      </w:divBdr>
    </w:div>
    <w:div w:id="758984064">
      <w:bodyDiv w:val="1"/>
      <w:marLeft w:val="0"/>
      <w:marRight w:val="0"/>
      <w:marTop w:val="0"/>
      <w:marBottom w:val="0"/>
      <w:divBdr>
        <w:top w:val="none" w:sz="0" w:space="0" w:color="auto"/>
        <w:left w:val="none" w:sz="0" w:space="0" w:color="auto"/>
        <w:bottom w:val="none" w:sz="0" w:space="0" w:color="auto"/>
        <w:right w:val="none" w:sz="0" w:space="0" w:color="auto"/>
      </w:divBdr>
    </w:div>
    <w:div w:id="772820398">
      <w:bodyDiv w:val="1"/>
      <w:marLeft w:val="0"/>
      <w:marRight w:val="0"/>
      <w:marTop w:val="0"/>
      <w:marBottom w:val="0"/>
      <w:divBdr>
        <w:top w:val="none" w:sz="0" w:space="0" w:color="auto"/>
        <w:left w:val="none" w:sz="0" w:space="0" w:color="auto"/>
        <w:bottom w:val="none" w:sz="0" w:space="0" w:color="auto"/>
        <w:right w:val="none" w:sz="0" w:space="0" w:color="auto"/>
      </w:divBdr>
    </w:div>
    <w:div w:id="825824890">
      <w:bodyDiv w:val="1"/>
      <w:marLeft w:val="0"/>
      <w:marRight w:val="0"/>
      <w:marTop w:val="0"/>
      <w:marBottom w:val="0"/>
      <w:divBdr>
        <w:top w:val="none" w:sz="0" w:space="0" w:color="auto"/>
        <w:left w:val="none" w:sz="0" w:space="0" w:color="auto"/>
        <w:bottom w:val="none" w:sz="0" w:space="0" w:color="auto"/>
        <w:right w:val="none" w:sz="0" w:space="0" w:color="auto"/>
      </w:divBdr>
    </w:div>
    <w:div w:id="864368850">
      <w:bodyDiv w:val="1"/>
      <w:marLeft w:val="0"/>
      <w:marRight w:val="0"/>
      <w:marTop w:val="0"/>
      <w:marBottom w:val="0"/>
      <w:divBdr>
        <w:top w:val="none" w:sz="0" w:space="0" w:color="auto"/>
        <w:left w:val="none" w:sz="0" w:space="0" w:color="auto"/>
        <w:bottom w:val="none" w:sz="0" w:space="0" w:color="auto"/>
        <w:right w:val="none" w:sz="0" w:space="0" w:color="auto"/>
      </w:divBdr>
    </w:div>
    <w:div w:id="865337978">
      <w:bodyDiv w:val="1"/>
      <w:marLeft w:val="0"/>
      <w:marRight w:val="0"/>
      <w:marTop w:val="0"/>
      <w:marBottom w:val="0"/>
      <w:divBdr>
        <w:top w:val="none" w:sz="0" w:space="0" w:color="auto"/>
        <w:left w:val="none" w:sz="0" w:space="0" w:color="auto"/>
        <w:bottom w:val="none" w:sz="0" w:space="0" w:color="auto"/>
        <w:right w:val="none" w:sz="0" w:space="0" w:color="auto"/>
      </w:divBdr>
    </w:div>
    <w:div w:id="899822475">
      <w:bodyDiv w:val="1"/>
      <w:marLeft w:val="0"/>
      <w:marRight w:val="0"/>
      <w:marTop w:val="0"/>
      <w:marBottom w:val="0"/>
      <w:divBdr>
        <w:top w:val="none" w:sz="0" w:space="0" w:color="auto"/>
        <w:left w:val="none" w:sz="0" w:space="0" w:color="auto"/>
        <w:bottom w:val="none" w:sz="0" w:space="0" w:color="auto"/>
        <w:right w:val="none" w:sz="0" w:space="0" w:color="auto"/>
      </w:divBdr>
    </w:div>
    <w:div w:id="1176725018">
      <w:bodyDiv w:val="1"/>
      <w:marLeft w:val="0"/>
      <w:marRight w:val="0"/>
      <w:marTop w:val="0"/>
      <w:marBottom w:val="0"/>
      <w:divBdr>
        <w:top w:val="none" w:sz="0" w:space="0" w:color="auto"/>
        <w:left w:val="none" w:sz="0" w:space="0" w:color="auto"/>
        <w:bottom w:val="none" w:sz="0" w:space="0" w:color="auto"/>
        <w:right w:val="none" w:sz="0" w:space="0" w:color="auto"/>
      </w:divBdr>
    </w:div>
    <w:div w:id="1367364742">
      <w:bodyDiv w:val="1"/>
      <w:marLeft w:val="0"/>
      <w:marRight w:val="0"/>
      <w:marTop w:val="0"/>
      <w:marBottom w:val="0"/>
      <w:divBdr>
        <w:top w:val="none" w:sz="0" w:space="0" w:color="auto"/>
        <w:left w:val="none" w:sz="0" w:space="0" w:color="auto"/>
        <w:bottom w:val="none" w:sz="0" w:space="0" w:color="auto"/>
        <w:right w:val="none" w:sz="0" w:space="0" w:color="auto"/>
      </w:divBdr>
    </w:div>
    <w:div w:id="1402872885">
      <w:bodyDiv w:val="1"/>
      <w:marLeft w:val="0"/>
      <w:marRight w:val="0"/>
      <w:marTop w:val="0"/>
      <w:marBottom w:val="0"/>
      <w:divBdr>
        <w:top w:val="none" w:sz="0" w:space="0" w:color="auto"/>
        <w:left w:val="none" w:sz="0" w:space="0" w:color="auto"/>
        <w:bottom w:val="none" w:sz="0" w:space="0" w:color="auto"/>
        <w:right w:val="none" w:sz="0" w:space="0" w:color="auto"/>
      </w:divBdr>
    </w:div>
    <w:div w:id="1662469302">
      <w:bodyDiv w:val="1"/>
      <w:marLeft w:val="0"/>
      <w:marRight w:val="0"/>
      <w:marTop w:val="0"/>
      <w:marBottom w:val="0"/>
      <w:divBdr>
        <w:top w:val="none" w:sz="0" w:space="0" w:color="auto"/>
        <w:left w:val="none" w:sz="0" w:space="0" w:color="auto"/>
        <w:bottom w:val="none" w:sz="0" w:space="0" w:color="auto"/>
        <w:right w:val="none" w:sz="0" w:space="0" w:color="auto"/>
      </w:divBdr>
    </w:div>
    <w:div w:id="1714959441">
      <w:bodyDiv w:val="1"/>
      <w:marLeft w:val="0"/>
      <w:marRight w:val="0"/>
      <w:marTop w:val="0"/>
      <w:marBottom w:val="0"/>
      <w:divBdr>
        <w:top w:val="none" w:sz="0" w:space="0" w:color="auto"/>
        <w:left w:val="none" w:sz="0" w:space="0" w:color="auto"/>
        <w:bottom w:val="none" w:sz="0" w:space="0" w:color="auto"/>
        <w:right w:val="none" w:sz="0" w:space="0" w:color="auto"/>
      </w:divBdr>
    </w:div>
    <w:div w:id="1805123772">
      <w:bodyDiv w:val="1"/>
      <w:marLeft w:val="0"/>
      <w:marRight w:val="0"/>
      <w:marTop w:val="0"/>
      <w:marBottom w:val="0"/>
      <w:divBdr>
        <w:top w:val="none" w:sz="0" w:space="0" w:color="auto"/>
        <w:left w:val="none" w:sz="0" w:space="0" w:color="auto"/>
        <w:bottom w:val="none" w:sz="0" w:space="0" w:color="auto"/>
        <w:right w:val="none" w:sz="0" w:space="0" w:color="auto"/>
      </w:divBdr>
    </w:div>
    <w:div w:id="1852331211">
      <w:bodyDiv w:val="1"/>
      <w:marLeft w:val="0"/>
      <w:marRight w:val="0"/>
      <w:marTop w:val="0"/>
      <w:marBottom w:val="0"/>
      <w:divBdr>
        <w:top w:val="none" w:sz="0" w:space="0" w:color="auto"/>
        <w:left w:val="none" w:sz="0" w:space="0" w:color="auto"/>
        <w:bottom w:val="none" w:sz="0" w:space="0" w:color="auto"/>
        <w:right w:val="none" w:sz="0" w:space="0" w:color="auto"/>
      </w:divBdr>
    </w:div>
    <w:div w:id="1991130145">
      <w:bodyDiv w:val="1"/>
      <w:marLeft w:val="0"/>
      <w:marRight w:val="0"/>
      <w:marTop w:val="0"/>
      <w:marBottom w:val="0"/>
      <w:divBdr>
        <w:top w:val="none" w:sz="0" w:space="0" w:color="auto"/>
        <w:left w:val="none" w:sz="0" w:space="0" w:color="auto"/>
        <w:bottom w:val="none" w:sz="0" w:space="0" w:color="auto"/>
        <w:right w:val="none" w:sz="0" w:space="0" w:color="auto"/>
      </w:divBdr>
    </w:div>
    <w:div w:id="2034576663">
      <w:bodyDiv w:val="1"/>
      <w:marLeft w:val="0"/>
      <w:marRight w:val="0"/>
      <w:marTop w:val="0"/>
      <w:marBottom w:val="0"/>
      <w:divBdr>
        <w:top w:val="none" w:sz="0" w:space="0" w:color="auto"/>
        <w:left w:val="none" w:sz="0" w:space="0" w:color="auto"/>
        <w:bottom w:val="none" w:sz="0" w:space="0" w:color="auto"/>
        <w:right w:val="none" w:sz="0" w:space="0" w:color="auto"/>
      </w:divBdr>
    </w:div>
    <w:div w:id="2071953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432C13-29C0-499A-A2C9-AE671DAE43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TotalTime>
  <Pages>13</Pages>
  <Words>3468</Words>
  <Characters>19078</Characters>
  <Application>Microsoft Office Word</Application>
  <DocSecurity>0</DocSecurity>
  <Lines>158</Lines>
  <Paragraphs>45</Paragraphs>
  <ScaleCrop>false</ScaleCrop>
  <HeadingPairs>
    <vt:vector size="2" baseType="variant">
      <vt:variant>
        <vt:lpstr>Título</vt:lpstr>
      </vt:variant>
      <vt:variant>
        <vt:i4>1</vt:i4>
      </vt:variant>
    </vt:vector>
  </HeadingPairs>
  <TitlesOfParts>
    <vt:vector size="1" baseType="lpstr">
      <vt:lpstr>Considerando que:</vt:lpstr>
    </vt:vector>
  </TitlesOfParts>
  <Company/>
  <LinksUpToDate>false</LinksUpToDate>
  <CharactersWithSpaces>22501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Considerando que:</dc:title>
  <dc:subject/>
  <dc:creator>Carlos Mata</dc:creator>
  <cp:keywords/>
  <cp:lastModifiedBy>Ana Ruth Solano Moya</cp:lastModifiedBy>
  <cp:revision>103</cp:revision>
  <cp:lastPrinted>2019-01-23T20:12:00Z</cp:lastPrinted>
  <dcterms:created xsi:type="dcterms:W3CDTF">2018-05-02T21:37:00Z</dcterms:created>
  <dcterms:modified xsi:type="dcterms:W3CDTF">2019-01-30T20:21:00Z</dcterms:modified>
</cp:coreProperties>
</file>