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6808B9">
        <w:rPr>
          <w:rFonts w:ascii="Arial" w:hAnsi="Arial" w:cs="Arial"/>
          <w:b/>
          <w:bCs/>
          <w:iCs/>
          <w:sz w:val="26"/>
          <w:szCs w:val="22"/>
          <w:lang w:val="es-CR"/>
        </w:rPr>
        <w:t>372</w:t>
      </w:r>
      <w:r w:rsidRPr="00D958BC">
        <w:rPr>
          <w:rFonts w:ascii="Arial" w:hAnsi="Arial" w:cs="Arial"/>
          <w:b/>
          <w:bCs/>
          <w:iCs/>
          <w:sz w:val="26"/>
          <w:szCs w:val="22"/>
          <w:lang w:val="es-CR"/>
        </w:rPr>
        <w:t>-201</w:t>
      </w:r>
      <w:r w:rsidR="00C70F02">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ED72F3" w:rsidRDefault="00314BAD"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00CC7CB5">
              <w:rPr>
                <w:rFonts w:ascii="Arial" w:eastAsia="Cambria" w:hAnsi="Arial" w:cs="Arial"/>
                <w:sz w:val="22"/>
                <w:szCs w:val="22"/>
                <w:lang w:val="es-ES_tradnl" w:eastAsia="en-US"/>
              </w:rPr>
              <w:t>Dr. Julio Calvo Alvarado</w:t>
            </w:r>
            <w:r w:rsidR="0090700F" w:rsidRPr="008E0D8C">
              <w:rPr>
                <w:rFonts w:ascii="Arial" w:eastAsia="Cambria" w:hAnsi="Arial" w:cs="Arial"/>
                <w:sz w:val="22"/>
                <w:szCs w:val="22"/>
                <w:lang w:val="es-ES_tradnl" w:eastAsia="en-US"/>
              </w:rPr>
              <w:t>, Rector</w:t>
            </w:r>
            <w:r w:rsidR="00CC7CB5">
              <w:rPr>
                <w:rFonts w:ascii="Arial" w:eastAsia="Cambria" w:hAnsi="Arial" w:cs="Arial"/>
                <w:sz w:val="22"/>
                <w:szCs w:val="22"/>
                <w:lang w:val="es-ES_tradnl" w:eastAsia="en-US"/>
              </w:rPr>
              <w:t xml:space="preserve"> </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 Manuel Corrales Umaña, Gerente Área Servicios Sociales</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Contraloría General de la República </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Humberto Villalta Solano, Vicerrector de Administración</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Ing. Luis Paulino Méndez Badilla, Vicerrector de Docencia </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 Alexander Berrocal Jiménez, Vicerrector de Investigación y Extensión </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Dra. Claudia Madrizova </w:t>
            </w:r>
            <w:proofErr w:type="spellStart"/>
            <w:r>
              <w:rPr>
                <w:rFonts w:ascii="Arial" w:eastAsia="Cambria" w:hAnsi="Arial" w:cs="Arial"/>
                <w:sz w:val="22"/>
                <w:szCs w:val="22"/>
                <w:lang w:val="es-ES_tradnl" w:eastAsia="en-US"/>
              </w:rPr>
              <w:t>Madrizova</w:t>
            </w:r>
            <w:proofErr w:type="spellEnd"/>
            <w:r>
              <w:rPr>
                <w:rFonts w:ascii="Arial" w:eastAsia="Cambria" w:hAnsi="Arial" w:cs="Arial"/>
                <w:sz w:val="22"/>
                <w:szCs w:val="22"/>
                <w:lang w:val="es-ES_tradnl" w:eastAsia="en-US"/>
              </w:rPr>
              <w:t xml:space="preserve">, Vicerrectora de Vida Estudiantil y Servicios Académicos </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Óscar López Villegas, Director Campus Tecnológico Local San Carlos</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Máster Ronald Bonilla Rodríguez, Director Campus Tecnológico Local San José</w:t>
            </w:r>
          </w:p>
          <w:p w:rsidR="005842AE" w:rsidRDefault="005842AE" w:rsidP="005842AE">
            <w:pPr>
              <w:ind w:left="45"/>
              <w:jc w:val="both"/>
              <w:rPr>
                <w:rFonts w:ascii="Arial" w:eastAsia="Cambria" w:hAnsi="Arial" w:cs="Arial"/>
                <w:sz w:val="22"/>
                <w:szCs w:val="22"/>
                <w:lang w:val="es-ES_tradnl" w:eastAsia="en-US"/>
              </w:rPr>
            </w:pPr>
            <w:proofErr w:type="spellStart"/>
            <w:r>
              <w:rPr>
                <w:rFonts w:ascii="Arial" w:eastAsia="Cambria" w:hAnsi="Arial" w:cs="Arial"/>
                <w:sz w:val="22"/>
                <w:szCs w:val="22"/>
                <w:lang w:val="es-ES_tradnl" w:eastAsia="en-US"/>
              </w:rPr>
              <w:t>M.Sc</w:t>
            </w:r>
            <w:proofErr w:type="spellEnd"/>
            <w:r>
              <w:rPr>
                <w:rFonts w:ascii="Arial" w:eastAsia="Cambria" w:hAnsi="Arial" w:cs="Arial"/>
                <w:sz w:val="22"/>
                <w:szCs w:val="22"/>
                <w:lang w:val="es-ES_tradnl" w:eastAsia="en-US"/>
              </w:rPr>
              <w:t>. Roxana Jiménez Rodríguez, Directora Centro Académico de Limón</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Roberto Pereira Arroyo, Director Centro Académico de Alajuela</w:t>
            </w:r>
          </w:p>
          <w:p w:rsidR="005842AE" w:rsidRDefault="005842AE" w:rsidP="005842AE">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Silvia Watson Araya, Directora Departamento Financiero Contable</w:t>
            </w:r>
          </w:p>
          <w:p w:rsidR="005842AE" w:rsidRDefault="005842AE" w:rsidP="005842AE">
            <w:pPr>
              <w:ind w:left="30" w:hanging="30"/>
              <w:jc w:val="both"/>
              <w:rPr>
                <w:rFonts w:ascii="Arial" w:hAnsi="Arial" w:cs="Arial"/>
                <w:sz w:val="22"/>
                <w:szCs w:val="22"/>
                <w:lang w:val="es-ES_tradnl"/>
              </w:rPr>
            </w:pPr>
            <w:r>
              <w:rPr>
                <w:rFonts w:ascii="Arial" w:hAnsi="Arial" w:cs="Arial"/>
                <w:sz w:val="22"/>
                <w:szCs w:val="22"/>
                <w:lang w:val="es-ES_tradnl"/>
              </w:rPr>
              <w:t xml:space="preserve"> Lic. Johnny Masís Siles, Coordinador Unidad de Presupuesto</w:t>
            </w:r>
          </w:p>
          <w:p w:rsidR="005842AE" w:rsidRDefault="005842AE" w:rsidP="005842AE">
            <w:pPr>
              <w:ind w:left="30" w:hanging="30"/>
              <w:jc w:val="both"/>
              <w:rPr>
                <w:rFonts w:ascii="Arial" w:hAnsi="Arial" w:cs="Arial"/>
                <w:sz w:val="22"/>
                <w:szCs w:val="22"/>
                <w:lang w:val="es-ES_tradnl"/>
              </w:rPr>
            </w:pPr>
            <w:r>
              <w:rPr>
                <w:rFonts w:ascii="Arial" w:hAnsi="Arial" w:cs="Arial"/>
                <w:sz w:val="22"/>
                <w:szCs w:val="22"/>
                <w:lang w:val="es-ES_tradnl"/>
              </w:rPr>
              <w:t xml:space="preserve"> MAU. Tatiana Fernández Martín, Directora Oficina Planificación Institucional</w:t>
            </w:r>
          </w:p>
          <w:p w:rsidR="008D5D01" w:rsidRDefault="008D5D01" w:rsidP="001F3B35">
            <w:pPr>
              <w:jc w:val="both"/>
              <w:rPr>
                <w:rFonts w:ascii="Arial" w:eastAsia="Cambria" w:hAnsi="Arial" w:cs="Arial"/>
                <w:sz w:val="22"/>
                <w:szCs w:val="22"/>
                <w:lang w:val="es-ES_tradnl" w:eastAsia="en-US"/>
              </w:rPr>
            </w:pPr>
          </w:p>
          <w:p w:rsidR="006B1B55" w:rsidRPr="00F548D2" w:rsidRDefault="006B1B55" w:rsidP="001F3B35">
            <w:pPr>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BD38AF"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A</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E. Ana Damaris Quesada Murillo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Directora Ejecutiva</w:t>
            </w:r>
            <w:r w:rsidR="00D66ACE">
              <w:rPr>
                <w:rFonts w:ascii="Arial" w:eastAsia="Cambria" w:hAnsi="Arial" w:cs="Arial"/>
                <w:sz w:val="22"/>
                <w:szCs w:val="22"/>
                <w:lang w:val="es-ES_tradnl" w:eastAsia="en-US"/>
              </w:rPr>
              <w:t xml:space="preserve"> </w:t>
            </w:r>
          </w:p>
          <w:p w:rsidR="007742A1" w:rsidRPr="008E0D8C" w:rsidRDefault="00BD38AF"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D7E9D"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90269B"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22</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571C76">
              <w:rPr>
                <w:rFonts w:ascii="Arial" w:eastAsia="Cambria" w:hAnsi="Arial" w:cs="Arial"/>
                <w:b/>
                <w:sz w:val="22"/>
                <w:szCs w:val="22"/>
                <w:lang w:val="es-ES_tradnl" w:eastAsia="en-US"/>
              </w:rPr>
              <w:t>mayo</w:t>
            </w:r>
            <w:r w:rsidR="00D76019">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7C12C6" w:rsidRDefault="00FF209C" w:rsidP="00685AC5">
            <w:pPr>
              <w:ind w:left="30" w:hanging="30"/>
              <w:jc w:val="both"/>
              <w:rPr>
                <w:rFonts w:ascii="Arial" w:hAnsi="Arial" w:cs="Arial"/>
                <w:b/>
                <w:lang w:val="es-ES_tradnl" w:eastAsia="es-CR"/>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w:t>
            </w:r>
            <w:r w:rsidR="001E3F3C">
              <w:rPr>
                <w:rFonts w:ascii="Arial" w:eastAsia="Calibri" w:hAnsi="Arial" w:cs="Arial"/>
                <w:b/>
                <w:sz w:val="22"/>
                <w:szCs w:val="22"/>
              </w:rPr>
              <w:t>1</w:t>
            </w:r>
            <w:r w:rsidR="0090269B">
              <w:rPr>
                <w:rFonts w:ascii="Arial" w:eastAsia="Calibri" w:hAnsi="Arial" w:cs="Arial"/>
                <w:b/>
                <w:sz w:val="22"/>
                <w:szCs w:val="22"/>
              </w:rPr>
              <w:t>8</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FD648E">
              <w:rPr>
                <w:rFonts w:ascii="Arial" w:eastAsia="Calibri" w:hAnsi="Arial" w:cs="Arial"/>
                <w:b/>
                <w:sz w:val="22"/>
                <w:szCs w:val="22"/>
              </w:rPr>
              <w:t>1</w:t>
            </w:r>
            <w:r w:rsidR="00685AC5">
              <w:rPr>
                <w:rFonts w:ascii="Arial" w:eastAsia="Calibri" w:hAnsi="Arial" w:cs="Arial"/>
                <w:b/>
                <w:sz w:val="22"/>
                <w:szCs w:val="22"/>
              </w:rPr>
              <w:t>3</w:t>
            </w:r>
            <w:bookmarkStart w:id="0" w:name="_GoBack"/>
            <w:bookmarkEnd w:id="0"/>
            <w:r w:rsidR="007742A1" w:rsidRPr="008F0835">
              <w:rPr>
                <w:rFonts w:ascii="Arial" w:eastAsia="Calibri" w:hAnsi="Arial" w:cs="Arial"/>
                <w:b/>
                <w:sz w:val="22"/>
                <w:szCs w:val="22"/>
              </w:rPr>
              <w:t xml:space="preserve"> del </w:t>
            </w:r>
            <w:r w:rsidR="0090269B">
              <w:rPr>
                <w:rFonts w:ascii="Arial" w:eastAsia="Calibri" w:hAnsi="Arial" w:cs="Arial"/>
                <w:b/>
                <w:sz w:val="22"/>
                <w:szCs w:val="22"/>
              </w:rPr>
              <w:t>22</w:t>
            </w:r>
            <w:r w:rsidR="005A7222">
              <w:rPr>
                <w:rFonts w:ascii="Arial" w:eastAsia="Calibri" w:hAnsi="Arial" w:cs="Arial"/>
                <w:b/>
                <w:sz w:val="22"/>
                <w:szCs w:val="22"/>
              </w:rPr>
              <w:t xml:space="preserve"> de </w:t>
            </w:r>
            <w:r w:rsidR="00571C76">
              <w:rPr>
                <w:rFonts w:ascii="Arial" w:eastAsia="Calibri" w:hAnsi="Arial" w:cs="Arial"/>
                <w:b/>
                <w:sz w:val="22"/>
                <w:szCs w:val="22"/>
              </w:rPr>
              <w:t>mayo</w:t>
            </w:r>
            <w:r w:rsidR="005A7222">
              <w:rPr>
                <w:rFonts w:ascii="Arial" w:eastAsia="Calibri" w:hAnsi="Arial" w:cs="Arial"/>
                <w:b/>
                <w:sz w:val="22"/>
                <w:szCs w:val="22"/>
              </w:rPr>
              <w:t xml:space="preserve"> </w:t>
            </w:r>
            <w:r w:rsidR="00A772EF" w:rsidRPr="008F0835">
              <w:rPr>
                <w:rFonts w:ascii="Arial" w:eastAsia="Calibri" w:hAnsi="Arial" w:cs="Arial"/>
                <w:b/>
                <w:sz w:val="22"/>
                <w:szCs w:val="22"/>
              </w:rPr>
              <w:t>de 201</w:t>
            </w:r>
            <w:r w:rsidR="00AA61D4">
              <w:rPr>
                <w:rFonts w:ascii="Arial" w:eastAsia="Calibri" w:hAnsi="Arial" w:cs="Arial"/>
                <w:b/>
                <w:sz w:val="22"/>
                <w:szCs w:val="22"/>
              </w:rPr>
              <w:t>9</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90269B" w:rsidRPr="0090269B">
              <w:rPr>
                <w:rFonts w:ascii="Arial" w:eastAsia="Calibri" w:hAnsi="Arial" w:cs="Arial"/>
                <w:b/>
                <w:sz w:val="22"/>
                <w:szCs w:val="22"/>
              </w:rPr>
              <w:t>Presupuesto Extraordinario No. 01-2019 y Vinculación con el Plan Anual Operativo 2019</w:t>
            </w:r>
          </w:p>
        </w:tc>
      </w:tr>
    </w:tbl>
    <w:p w:rsidR="00ED72F3" w:rsidRDefault="00ED72F3"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6808B9" w:rsidRDefault="006808B9" w:rsidP="007742A1">
      <w:pPr>
        <w:jc w:val="both"/>
        <w:rPr>
          <w:rFonts w:ascii="Arial" w:eastAsia="Cambria" w:hAnsi="Arial" w:cs="Arial"/>
          <w:lang w:val="es-ES_tradnl" w:eastAsia="en-US"/>
        </w:rPr>
      </w:pPr>
    </w:p>
    <w:p w:rsidR="006808B9" w:rsidRPr="006808B9" w:rsidRDefault="006808B9" w:rsidP="006808B9">
      <w:pPr>
        <w:jc w:val="both"/>
        <w:rPr>
          <w:rFonts w:ascii="Arial" w:eastAsia="Calibri" w:hAnsi="Arial" w:cs="Arial"/>
          <w:b/>
          <w:lang w:val="es-CR"/>
        </w:rPr>
      </w:pPr>
      <w:r w:rsidRPr="006808B9">
        <w:rPr>
          <w:rFonts w:ascii="Arial" w:eastAsia="Calibri" w:hAnsi="Arial" w:cs="Arial"/>
          <w:b/>
          <w:lang w:val="es-CR"/>
        </w:rPr>
        <w:t>RESULTANDO QUE:</w:t>
      </w:r>
    </w:p>
    <w:p w:rsidR="006808B9" w:rsidRPr="006808B9" w:rsidRDefault="006808B9" w:rsidP="006808B9">
      <w:pPr>
        <w:jc w:val="both"/>
        <w:rPr>
          <w:rFonts w:ascii="Arial" w:eastAsia="Calibri" w:hAnsi="Arial" w:cs="Arial"/>
          <w:b/>
          <w:sz w:val="20"/>
          <w:szCs w:val="20"/>
          <w:lang w:val="es-CR"/>
        </w:rPr>
      </w:pPr>
    </w:p>
    <w:p w:rsidR="006808B9" w:rsidRPr="006808B9" w:rsidRDefault="006808B9" w:rsidP="006808B9">
      <w:pPr>
        <w:numPr>
          <w:ilvl w:val="0"/>
          <w:numId w:val="29"/>
        </w:numPr>
        <w:ind w:left="284"/>
        <w:jc w:val="both"/>
        <w:outlineLvl w:val="0"/>
        <w:rPr>
          <w:rFonts w:ascii="Arial" w:hAnsi="Arial" w:cs="Arial"/>
          <w:lang w:val="es-CR"/>
        </w:rPr>
      </w:pPr>
      <w:r w:rsidRPr="006808B9">
        <w:rPr>
          <w:rFonts w:ascii="Arial" w:hAnsi="Arial" w:cs="Arial"/>
          <w:lang w:val="es-CR"/>
        </w:rPr>
        <w:t>El Artículo 18, del Estatuto Orgánico, dice:</w:t>
      </w:r>
    </w:p>
    <w:p w:rsidR="006808B9" w:rsidRPr="006808B9" w:rsidRDefault="006808B9" w:rsidP="006808B9">
      <w:pPr>
        <w:jc w:val="both"/>
        <w:rPr>
          <w:rFonts w:ascii="Arial" w:eastAsia="Calibri" w:hAnsi="Arial" w:cs="Arial"/>
          <w:b/>
          <w:sz w:val="20"/>
          <w:szCs w:val="20"/>
          <w:lang w:val="es-CR"/>
        </w:rPr>
      </w:pPr>
    </w:p>
    <w:p w:rsidR="006808B9" w:rsidRPr="006808B9" w:rsidRDefault="006808B9" w:rsidP="006808B9">
      <w:pPr>
        <w:ind w:left="720" w:right="417"/>
        <w:jc w:val="both"/>
        <w:rPr>
          <w:rFonts w:ascii="Arial" w:hAnsi="Arial" w:cs="Arial"/>
          <w:i/>
          <w:sz w:val="21"/>
          <w:szCs w:val="21"/>
          <w:lang w:val="es-CR" w:eastAsia="es-CR"/>
        </w:rPr>
      </w:pPr>
      <w:r w:rsidRPr="006808B9">
        <w:rPr>
          <w:rFonts w:ascii="Arial" w:hAnsi="Arial" w:cs="Arial"/>
          <w:i/>
          <w:sz w:val="21"/>
          <w:szCs w:val="21"/>
          <w:lang w:val="es-CR" w:eastAsia="es-CR"/>
        </w:rPr>
        <w:t xml:space="preserve">“Son funciones del Consejo Institucional: </w:t>
      </w:r>
    </w:p>
    <w:p w:rsidR="006808B9" w:rsidRPr="006808B9" w:rsidRDefault="006808B9" w:rsidP="006808B9">
      <w:pPr>
        <w:ind w:left="720" w:right="417"/>
        <w:jc w:val="both"/>
        <w:rPr>
          <w:rFonts w:ascii="Arial" w:hAnsi="Arial" w:cs="Arial"/>
          <w:i/>
          <w:sz w:val="21"/>
          <w:szCs w:val="21"/>
          <w:lang w:val="es-CR" w:eastAsia="es-CR"/>
        </w:rPr>
      </w:pPr>
      <w:r w:rsidRPr="006808B9">
        <w:rPr>
          <w:rFonts w:ascii="Arial" w:hAnsi="Arial" w:cs="Arial"/>
          <w:i/>
          <w:sz w:val="21"/>
          <w:szCs w:val="21"/>
          <w:lang w:val="es-CR" w:eastAsia="es-CR"/>
        </w:rPr>
        <w:t xml:space="preserve">… </w:t>
      </w:r>
    </w:p>
    <w:p w:rsidR="006808B9" w:rsidRPr="006808B9" w:rsidRDefault="006808B9" w:rsidP="006808B9">
      <w:pPr>
        <w:ind w:left="720" w:right="417"/>
        <w:jc w:val="both"/>
        <w:rPr>
          <w:rFonts w:ascii="Arial" w:hAnsi="Arial" w:cs="Arial"/>
          <w:i/>
          <w:sz w:val="21"/>
          <w:szCs w:val="21"/>
          <w:lang w:val="es-CR" w:eastAsia="es-CR"/>
        </w:rPr>
      </w:pPr>
    </w:p>
    <w:p w:rsidR="006808B9" w:rsidRPr="006808B9" w:rsidRDefault="006808B9" w:rsidP="006808B9">
      <w:pPr>
        <w:ind w:left="1022" w:right="417" w:hanging="302"/>
        <w:jc w:val="both"/>
        <w:rPr>
          <w:rFonts w:ascii="Arial" w:hAnsi="Arial" w:cs="Arial"/>
          <w:i/>
          <w:sz w:val="21"/>
          <w:szCs w:val="21"/>
          <w:lang w:val="es-CR" w:eastAsia="es-CR"/>
        </w:rPr>
      </w:pPr>
      <w:r w:rsidRPr="006808B9">
        <w:rPr>
          <w:rFonts w:ascii="Arial" w:hAnsi="Arial" w:cs="Arial"/>
          <w:i/>
          <w:sz w:val="21"/>
          <w:szCs w:val="21"/>
          <w:lang w:val="es-CR" w:eastAsia="es-CR"/>
        </w:rPr>
        <w:t>b. Aprobar el Plan estratégico institucional y los Planes anuales operativos, el presupuesto del Instituto, y los indicadores de gestión, de acuerdo con lo establecido en el Estatuto Orgánico y en la reglamentación respectiva…”</w:t>
      </w:r>
    </w:p>
    <w:p w:rsidR="006808B9" w:rsidRPr="006808B9" w:rsidRDefault="006808B9" w:rsidP="006808B9">
      <w:pPr>
        <w:jc w:val="both"/>
        <w:rPr>
          <w:rFonts w:ascii="Arial" w:eastAsia="Calibri" w:hAnsi="Arial" w:cs="Arial"/>
          <w:b/>
          <w:lang w:val="es-CR"/>
        </w:rPr>
      </w:pPr>
    </w:p>
    <w:p w:rsidR="006808B9" w:rsidRPr="006808B9" w:rsidRDefault="006808B9" w:rsidP="006808B9">
      <w:pPr>
        <w:numPr>
          <w:ilvl w:val="0"/>
          <w:numId w:val="29"/>
        </w:numPr>
        <w:ind w:left="284"/>
        <w:jc w:val="both"/>
        <w:outlineLvl w:val="0"/>
        <w:rPr>
          <w:rFonts w:ascii="Arial" w:hAnsi="Arial" w:cs="Arial"/>
          <w:lang w:val="es-CR"/>
        </w:rPr>
      </w:pPr>
      <w:r w:rsidRPr="006808B9">
        <w:rPr>
          <w:rFonts w:ascii="Arial" w:hAnsi="Arial" w:cs="Arial"/>
          <w:lang w:val="es-CR"/>
        </w:rPr>
        <w:t>El Consejo Institucional en la Sesión Ordinaria No. 3089, Artículo 9, del 25 de setiembre de 2018 aprobó el Presupuesto Ordinario 2019 y la Vinculación con el Plan Anual Operativo 2018.</w:t>
      </w:r>
    </w:p>
    <w:p w:rsidR="006808B9" w:rsidRPr="006808B9" w:rsidRDefault="006808B9" w:rsidP="006808B9">
      <w:pPr>
        <w:ind w:left="284"/>
        <w:jc w:val="both"/>
        <w:outlineLvl w:val="0"/>
        <w:rPr>
          <w:rFonts w:ascii="Arial" w:hAnsi="Arial" w:cs="Arial"/>
          <w:lang w:val="es-CR"/>
        </w:rPr>
      </w:pPr>
    </w:p>
    <w:p w:rsidR="006808B9" w:rsidRPr="006808B9" w:rsidRDefault="006808B9" w:rsidP="006808B9">
      <w:pPr>
        <w:numPr>
          <w:ilvl w:val="0"/>
          <w:numId w:val="29"/>
        </w:numPr>
        <w:ind w:left="284"/>
        <w:jc w:val="both"/>
        <w:outlineLvl w:val="0"/>
        <w:rPr>
          <w:rFonts w:ascii="Arial" w:hAnsi="Arial" w:cs="Arial"/>
          <w:lang w:val="es-CR"/>
        </w:rPr>
      </w:pPr>
      <w:r w:rsidRPr="006808B9">
        <w:rPr>
          <w:rFonts w:ascii="Arial" w:hAnsi="Arial" w:cs="Arial"/>
          <w:lang w:val="es-CR"/>
        </w:rPr>
        <w:t xml:space="preserve">La Secretaría del Consejo Institucional, recibe oficio R-360-2019, con fecha de recibido 1° de abril de 2019, suscrito por el Dr. Julio Calvo Alvarado, Rector, dirigido a la Comisión de Planificación y Administración, en el cual remite el Presupuesto Extraordinario No. 1-2019 y la Vinculación con el Plan Anual Operativo-2019, además informa que dichos documentos fueron conocidos y avalados por el </w:t>
      </w:r>
      <w:r w:rsidRPr="006808B9">
        <w:rPr>
          <w:rFonts w:ascii="Arial" w:hAnsi="Arial" w:cs="Arial"/>
          <w:lang w:val="es-CR"/>
        </w:rPr>
        <w:lastRenderedPageBreak/>
        <w:t>Consejo de Rectoría en la Sesión No. 09-2019, Artículo 7, del 25 de marzo del 2019.</w:t>
      </w:r>
    </w:p>
    <w:p w:rsidR="006808B9" w:rsidRPr="006808B9" w:rsidRDefault="006808B9" w:rsidP="006808B9">
      <w:pPr>
        <w:ind w:left="708"/>
        <w:rPr>
          <w:rFonts w:ascii="Arial" w:hAnsi="Arial" w:cs="Arial"/>
          <w:lang w:val="es-CR"/>
        </w:rPr>
      </w:pPr>
    </w:p>
    <w:p w:rsidR="006808B9" w:rsidRPr="006808B9" w:rsidRDefault="006808B9" w:rsidP="006808B9">
      <w:pPr>
        <w:jc w:val="both"/>
        <w:rPr>
          <w:rFonts w:ascii="Arial" w:eastAsia="Calibri" w:hAnsi="Arial" w:cs="Arial"/>
          <w:b/>
          <w:lang w:eastAsia="en-US"/>
        </w:rPr>
      </w:pPr>
      <w:r w:rsidRPr="006808B9">
        <w:rPr>
          <w:rFonts w:ascii="Arial" w:eastAsia="Calibri" w:hAnsi="Arial" w:cs="Arial"/>
          <w:b/>
          <w:lang w:eastAsia="en-US"/>
        </w:rPr>
        <w:t>CONSIDERANDO QUE:</w:t>
      </w:r>
    </w:p>
    <w:p w:rsidR="006808B9" w:rsidRPr="006808B9" w:rsidRDefault="006808B9" w:rsidP="006808B9">
      <w:pPr>
        <w:jc w:val="both"/>
        <w:rPr>
          <w:rFonts w:ascii="Arial" w:eastAsia="Calibri" w:hAnsi="Arial" w:cs="Arial"/>
          <w:lang w:eastAsia="en-US"/>
        </w:rPr>
      </w:pPr>
    </w:p>
    <w:p w:rsidR="006808B9" w:rsidRPr="006808B9" w:rsidRDefault="006808B9" w:rsidP="006808B9">
      <w:pPr>
        <w:numPr>
          <w:ilvl w:val="0"/>
          <w:numId w:val="28"/>
        </w:numPr>
        <w:ind w:left="425" w:hanging="425"/>
        <w:jc w:val="both"/>
        <w:rPr>
          <w:rFonts w:ascii="Arial" w:hAnsi="Arial" w:cs="Arial"/>
          <w:lang w:val="es-CR"/>
        </w:rPr>
      </w:pPr>
      <w:r w:rsidRPr="006808B9">
        <w:rPr>
          <w:rFonts w:ascii="Arial" w:eastAsia="Calibri" w:hAnsi="Arial" w:cs="Arial"/>
          <w:lang w:eastAsia="en-US"/>
        </w:rPr>
        <w:t xml:space="preserve">La Comisión de Planificación y Administración en reunión ordinaria No. 813-2019, del 04 de abril de 2019, recibe a los señores Dr.  Humberto Villalta Solano, Vicerrector de Administración, Ing. Luis Paulino Méndez Badilla, Vicerrector de Docencia, Lic. Johnny Masís Siles, Coordinador Unidad de Análisis Financiero y Presupuesto, Lic. </w:t>
      </w:r>
      <w:r w:rsidRPr="006808B9">
        <w:rPr>
          <w:rFonts w:ascii="Arial" w:eastAsia="Calibri" w:hAnsi="Arial" w:cs="Arial"/>
          <w:lang w:eastAsia="en-US"/>
        </w:rPr>
        <w:t>Aarón</w:t>
      </w:r>
      <w:r w:rsidRPr="006808B9">
        <w:rPr>
          <w:rFonts w:ascii="Arial" w:eastAsia="Calibri" w:hAnsi="Arial" w:cs="Arial"/>
          <w:lang w:eastAsia="en-US"/>
        </w:rPr>
        <w:t xml:space="preserve"> Román Sánchez, Departamento Financiero Contable, MAU. Tatiana Fernández Martín, Directora Oficina de Planificación Institucional y Licda. Ericka Quirós, de la Oficina de Planificación Institucional, la Máster. Adriana Rodríguez Zeledón y Dra. Deyanira Meza Cascante, de la Auditoria Interna, para la presentación del Presupuesto Extraordinario 1-2019 y la Vinculación con el PAO, que consiste en incorporar los recursos que se tienen como fondos complementarios para el Proyecto de Mejoramiento Institucional por ejecutarse durante el año 2019.    Se discuten ampliamente los informes, y las observaciones de la Auditoría Interna se centran en la incorporación de los recursos del superávit del período 2018, que debe ser concordante con los resultados de la Liquidación Presupuestaria al 31 de diciembre de cada año.  Producto de lo expuesto, </w:t>
      </w:r>
      <w:r w:rsidRPr="006808B9">
        <w:rPr>
          <w:rFonts w:ascii="Arial" w:hAnsi="Arial" w:cs="Arial"/>
          <w:lang w:val="es-CR"/>
        </w:rPr>
        <w:t>los representantes de la Administración se comprometen a incorporar los cambios y enviar los documentos integrados.</w:t>
      </w:r>
    </w:p>
    <w:p w:rsidR="006808B9" w:rsidRPr="006808B9" w:rsidRDefault="006808B9" w:rsidP="006808B9">
      <w:pPr>
        <w:ind w:left="425"/>
        <w:jc w:val="both"/>
        <w:rPr>
          <w:rFonts w:ascii="Arial" w:hAnsi="Arial" w:cs="Arial"/>
          <w:lang w:val="es-CR"/>
        </w:rPr>
      </w:pPr>
    </w:p>
    <w:p w:rsidR="006808B9" w:rsidRPr="006808B9" w:rsidRDefault="006808B9" w:rsidP="006808B9">
      <w:pPr>
        <w:numPr>
          <w:ilvl w:val="0"/>
          <w:numId w:val="28"/>
        </w:numPr>
        <w:ind w:left="426" w:hanging="425"/>
        <w:jc w:val="both"/>
        <w:rPr>
          <w:rFonts w:ascii="Arial" w:eastAsia="Calibri" w:hAnsi="Arial" w:cs="Arial"/>
          <w:lang w:eastAsia="en-US"/>
        </w:rPr>
      </w:pPr>
      <w:r w:rsidRPr="006808B9">
        <w:rPr>
          <w:rFonts w:ascii="Arial" w:eastAsia="Calibri" w:hAnsi="Arial" w:cs="Arial"/>
          <w:lang w:eastAsia="en-US"/>
        </w:rPr>
        <w:t>La Secretaría del Consejo Institucional, recibe oficio R-518-2019, con fecha de recibido 13 de mayo de 2019, suscrito por el Dr. Julio Calvo Alvarado, Rector, dirigido al MAE. Nelson Ortega Jiménez, Coordinador de la Comisión de Planificación y Administración, en el cual remite versión final del Presupuesto Extraordinario Nº 01-2019, conocido y avalado por el Consejo de Rectoría, en Sesión Nº 15-2019, Artículo 9, del 13 de mayo del presente año.</w:t>
      </w:r>
    </w:p>
    <w:p w:rsidR="006808B9" w:rsidRPr="006808B9" w:rsidRDefault="006808B9" w:rsidP="006808B9">
      <w:pPr>
        <w:ind w:left="1"/>
        <w:jc w:val="both"/>
        <w:rPr>
          <w:rFonts w:ascii="Arial" w:eastAsia="Calibri" w:hAnsi="Arial" w:cs="Arial"/>
          <w:lang w:eastAsia="en-US"/>
        </w:rPr>
      </w:pPr>
    </w:p>
    <w:p w:rsidR="006808B9" w:rsidRPr="006808B9" w:rsidRDefault="006808B9" w:rsidP="006808B9">
      <w:pPr>
        <w:numPr>
          <w:ilvl w:val="0"/>
          <w:numId w:val="28"/>
        </w:numPr>
        <w:ind w:left="426" w:hanging="425"/>
        <w:jc w:val="both"/>
        <w:rPr>
          <w:rFonts w:ascii="Arial" w:eastAsia="Calibri" w:hAnsi="Arial" w:cs="Arial"/>
          <w:lang w:eastAsia="en-US"/>
        </w:rPr>
      </w:pPr>
      <w:r w:rsidRPr="006808B9">
        <w:rPr>
          <w:rFonts w:ascii="Arial" w:eastAsia="Calibri" w:hAnsi="Arial" w:cs="Arial"/>
          <w:lang w:eastAsia="en-US"/>
        </w:rPr>
        <w:t>Se recibe Asesoría mediante correo electrónico, de la Auditoría Interna, con fecha 15 de mayo de 2019, en el cual se indica que de la lectura del documento Presupuesto Extraordinario 1-2019, remitido a la Comisión de Planificación y Administración con nota R-518-2019, se observa que se atienden en forma razonable las Normas Técnicas sobre Presupuesto Público, además se indica lo siguiente:</w:t>
      </w:r>
    </w:p>
    <w:p w:rsidR="006808B9" w:rsidRPr="006808B9" w:rsidRDefault="006808B9" w:rsidP="006808B9">
      <w:pPr>
        <w:ind w:left="708"/>
        <w:rPr>
          <w:rFonts w:ascii="Arial" w:eastAsia="Calibri" w:hAnsi="Arial" w:cs="Arial"/>
          <w:lang w:eastAsia="en-US"/>
        </w:rPr>
      </w:pPr>
    </w:p>
    <w:p w:rsidR="006808B9" w:rsidRPr="006808B9" w:rsidRDefault="006808B9" w:rsidP="006808B9">
      <w:pPr>
        <w:ind w:left="567" w:right="191"/>
        <w:jc w:val="both"/>
        <w:rPr>
          <w:rFonts w:ascii="Arial" w:hAnsi="Arial" w:cs="Arial"/>
          <w:i/>
          <w:sz w:val="20"/>
          <w:szCs w:val="20"/>
          <w:lang w:val="es-CR"/>
        </w:rPr>
      </w:pPr>
      <w:r w:rsidRPr="006808B9">
        <w:rPr>
          <w:rFonts w:ascii="Arial" w:hAnsi="Arial" w:cs="Arial"/>
          <w:i/>
          <w:sz w:val="20"/>
          <w:szCs w:val="20"/>
        </w:rPr>
        <w:t>“</w:t>
      </w:r>
      <w:r w:rsidRPr="006808B9">
        <w:rPr>
          <w:rFonts w:ascii="Arial" w:hAnsi="Arial" w:cs="Arial"/>
          <w:i/>
          <w:sz w:val="20"/>
          <w:szCs w:val="20"/>
          <w:lang w:val="es-CR"/>
        </w:rPr>
        <w:t>Debido a que no se incorporan recursos del superávit acumulado, este presupuesto extraordinario puede ser aprobado por el Consejo Institucional, antes de conocer sobre el ajuste a la liquidación presupuestaria 2018, del cual se tuvo conocimiento y se remite a esa Comisión asesoría mediante correo electrónico el 23 de abril pasado.</w:t>
      </w:r>
    </w:p>
    <w:p w:rsidR="006808B9" w:rsidRPr="006808B9" w:rsidRDefault="006808B9" w:rsidP="006808B9">
      <w:pPr>
        <w:ind w:left="567" w:right="191"/>
        <w:jc w:val="both"/>
        <w:rPr>
          <w:rFonts w:ascii="Arial" w:hAnsi="Arial" w:cs="Arial"/>
          <w:i/>
          <w:sz w:val="20"/>
          <w:szCs w:val="20"/>
          <w:lang w:val="es-CR"/>
        </w:rPr>
      </w:pPr>
    </w:p>
    <w:p w:rsidR="006808B9" w:rsidRPr="006808B9" w:rsidRDefault="006808B9" w:rsidP="006808B9">
      <w:pPr>
        <w:ind w:left="567" w:right="191"/>
        <w:jc w:val="both"/>
        <w:rPr>
          <w:rFonts w:ascii="Arial" w:hAnsi="Arial" w:cs="Arial"/>
          <w:i/>
          <w:sz w:val="20"/>
          <w:szCs w:val="20"/>
          <w:lang w:val="es-CR"/>
        </w:rPr>
      </w:pPr>
      <w:r w:rsidRPr="006808B9">
        <w:rPr>
          <w:rFonts w:ascii="Arial" w:hAnsi="Arial" w:cs="Arial"/>
          <w:i/>
          <w:sz w:val="20"/>
          <w:szCs w:val="20"/>
          <w:lang w:val="es-CR"/>
        </w:rPr>
        <w:t xml:space="preserve">No obstante, es importante que se someta a aprobación dicho ajuste, lo antes posible, ya que en el Presupuesto Ordinario 2019, se incorpora la suma de ¢300.000.000.00 que se encuentran en ejecución y no tienen respaldo en la liquidación de este Proyecto para 2018, que muestra un déficit de ¢48,966,439.55. </w:t>
      </w:r>
    </w:p>
    <w:p w:rsidR="006808B9" w:rsidRPr="006808B9" w:rsidRDefault="006808B9" w:rsidP="006808B9">
      <w:pPr>
        <w:ind w:left="567" w:right="191"/>
        <w:jc w:val="both"/>
        <w:rPr>
          <w:rFonts w:ascii="Arial" w:hAnsi="Arial" w:cs="Arial"/>
          <w:i/>
          <w:sz w:val="20"/>
          <w:szCs w:val="20"/>
          <w:lang w:val="es-CR"/>
        </w:rPr>
      </w:pPr>
    </w:p>
    <w:p w:rsidR="006808B9" w:rsidRPr="006808B9" w:rsidRDefault="006808B9" w:rsidP="006808B9">
      <w:pPr>
        <w:ind w:left="567" w:right="191"/>
        <w:jc w:val="both"/>
        <w:rPr>
          <w:rFonts w:ascii="Arial" w:hAnsi="Arial" w:cs="Arial"/>
          <w:i/>
          <w:sz w:val="20"/>
          <w:szCs w:val="20"/>
          <w:lang w:val="es-CR"/>
        </w:rPr>
      </w:pPr>
      <w:r w:rsidRPr="006808B9">
        <w:rPr>
          <w:rFonts w:ascii="Arial" w:hAnsi="Arial" w:cs="Arial"/>
          <w:i/>
          <w:sz w:val="20"/>
          <w:szCs w:val="20"/>
          <w:lang w:val="es-CR"/>
        </w:rPr>
        <w:t>Sobre el documento, es importante que se revise:</w:t>
      </w:r>
    </w:p>
    <w:p w:rsidR="006808B9" w:rsidRPr="006808B9" w:rsidRDefault="006808B9" w:rsidP="006808B9">
      <w:pPr>
        <w:ind w:left="567" w:right="191"/>
        <w:jc w:val="both"/>
        <w:rPr>
          <w:rFonts w:ascii="Arial" w:hAnsi="Arial" w:cs="Arial"/>
          <w:i/>
          <w:sz w:val="20"/>
          <w:szCs w:val="20"/>
          <w:lang w:val="es-CR"/>
        </w:rPr>
      </w:pPr>
    </w:p>
    <w:p w:rsidR="006808B9" w:rsidRPr="006808B9" w:rsidRDefault="006808B9" w:rsidP="006808B9">
      <w:pPr>
        <w:numPr>
          <w:ilvl w:val="0"/>
          <w:numId w:val="31"/>
        </w:numPr>
        <w:ind w:left="993" w:right="191"/>
        <w:contextualSpacing/>
        <w:jc w:val="both"/>
        <w:rPr>
          <w:rFonts w:ascii="Arial" w:hAnsi="Arial" w:cs="Arial"/>
          <w:i/>
          <w:sz w:val="20"/>
          <w:szCs w:val="20"/>
          <w:lang w:val="es-CR"/>
        </w:rPr>
      </w:pPr>
      <w:r w:rsidRPr="006808B9">
        <w:rPr>
          <w:rFonts w:ascii="Arial" w:hAnsi="Arial" w:cs="Arial"/>
          <w:i/>
          <w:sz w:val="20"/>
          <w:szCs w:val="20"/>
          <w:lang w:val="es-CR"/>
        </w:rPr>
        <w:t xml:space="preserve">Aspectos de </w:t>
      </w:r>
      <w:r w:rsidRPr="006808B9">
        <w:rPr>
          <w:rFonts w:ascii="Arial" w:hAnsi="Arial" w:cs="Arial"/>
          <w:i/>
          <w:color w:val="000000"/>
          <w:sz w:val="20"/>
          <w:szCs w:val="20"/>
          <w:lang w:val="es-CR"/>
        </w:rPr>
        <w:t>redacción y ortografía.</w:t>
      </w:r>
    </w:p>
    <w:p w:rsidR="006808B9" w:rsidRPr="006808B9" w:rsidRDefault="006808B9" w:rsidP="006808B9">
      <w:pPr>
        <w:numPr>
          <w:ilvl w:val="0"/>
          <w:numId w:val="31"/>
        </w:numPr>
        <w:ind w:left="993" w:right="191"/>
        <w:contextualSpacing/>
        <w:jc w:val="both"/>
        <w:rPr>
          <w:rFonts w:ascii="Arial" w:hAnsi="Arial" w:cs="Arial"/>
          <w:i/>
          <w:sz w:val="20"/>
          <w:szCs w:val="20"/>
          <w:lang w:val="es-CR"/>
        </w:rPr>
      </w:pPr>
      <w:r w:rsidRPr="006808B9">
        <w:rPr>
          <w:rFonts w:ascii="Arial" w:hAnsi="Arial" w:cs="Arial"/>
          <w:i/>
          <w:sz w:val="20"/>
          <w:szCs w:val="20"/>
          <w:lang w:val="es-CR"/>
        </w:rPr>
        <w:t>Se actualice, al momento de incorporar la información en el SIPP, la certificación de la CCSS, ya que el documento adjunto tiene validez de un día.</w:t>
      </w:r>
    </w:p>
    <w:p w:rsidR="006808B9" w:rsidRPr="006808B9" w:rsidRDefault="006808B9" w:rsidP="006808B9">
      <w:pPr>
        <w:numPr>
          <w:ilvl w:val="0"/>
          <w:numId w:val="31"/>
        </w:numPr>
        <w:autoSpaceDE w:val="0"/>
        <w:autoSpaceDN w:val="0"/>
        <w:ind w:left="993" w:right="191"/>
        <w:contextualSpacing/>
        <w:jc w:val="both"/>
        <w:rPr>
          <w:rFonts w:ascii="Arial" w:hAnsi="Arial" w:cs="Arial"/>
          <w:i/>
          <w:sz w:val="20"/>
          <w:szCs w:val="20"/>
          <w:lang w:val="es-CR"/>
        </w:rPr>
      </w:pPr>
      <w:r w:rsidRPr="006808B9">
        <w:rPr>
          <w:rFonts w:ascii="Arial" w:hAnsi="Arial" w:cs="Arial"/>
          <w:i/>
          <w:sz w:val="20"/>
          <w:szCs w:val="20"/>
          <w:lang w:val="es-CR"/>
        </w:rPr>
        <w:lastRenderedPageBreak/>
        <w:t>Se revise la confección de la “certificación de verificación de requisitos del bloque de Legalidad”, ya que se indica que algunos aspectos no se cumplen en la formulación de este presupuesto, cuando lo que corresponde indicar es que “no aplica”. Asimismo, la certificación adjunta carece de la siguiente información: Firma, nombre y puesto</w:t>
      </w:r>
      <w:r w:rsidRPr="006808B9">
        <w:rPr>
          <w:rFonts w:ascii="Arial" w:hAnsi="Arial" w:cs="Arial"/>
          <w:b/>
          <w:bCs/>
          <w:i/>
          <w:sz w:val="20"/>
          <w:szCs w:val="20"/>
          <w:lang w:val="es-CR"/>
        </w:rPr>
        <w:t xml:space="preserve"> </w:t>
      </w:r>
      <w:r w:rsidRPr="006808B9">
        <w:rPr>
          <w:rFonts w:ascii="Arial" w:hAnsi="Arial" w:cs="Arial"/>
          <w:i/>
          <w:sz w:val="20"/>
          <w:szCs w:val="20"/>
          <w:lang w:val="es-CR"/>
        </w:rPr>
        <w:t>del funcionario que la suscribe.</w:t>
      </w:r>
    </w:p>
    <w:p w:rsidR="006808B9" w:rsidRPr="006808B9" w:rsidRDefault="006808B9" w:rsidP="006808B9">
      <w:pPr>
        <w:ind w:left="993" w:right="191"/>
        <w:jc w:val="both"/>
        <w:rPr>
          <w:rFonts w:ascii="Arial" w:hAnsi="Arial" w:cs="Arial"/>
          <w:i/>
          <w:sz w:val="20"/>
          <w:szCs w:val="20"/>
          <w:lang w:val="es-CR"/>
        </w:rPr>
      </w:pPr>
      <w:r w:rsidRPr="006808B9">
        <w:rPr>
          <w:rFonts w:ascii="Arial" w:hAnsi="Arial" w:cs="Arial"/>
          <w:i/>
          <w:sz w:val="20"/>
          <w:szCs w:val="20"/>
          <w:lang w:val="es-CR"/>
        </w:rPr>
        <w:t>Esta Auditoría no he recibido copia de la modificación al PAO 2019 relacionada con la inclusión de estos recursos.”</w:t>
      </w:r>
    </w:p>
    <w:p w:rsidR="006808B9" w:rsidRPr="006808B9" w:rsidRDefault="006808B9" w:rsidP="006808B9">
      <w:pPr>
        <w:ind w:left="993" w:right="191"/>
        <w:jc w:val="both"/>
        <w:rPr>
          <w:rFonts w:ascii="Arial" w:hAnsi="Arial" w:cs="Arial"/>
          <w:i/>
          <w:sz w:val="20"/>
          <w:szCs w:val="20"/>
          <w:lang w:val="es-CR"/>
        </w:rPr>
      </w:pPr>
    </w:p>
    <w:p w:rsidR="006808B9" w:rsidRPr="006808B9" w:rsidRDefault="006808B9" w:rsidP="006808B9">
      <w:pPr>
        <w:numPr>
          <w:ilvl w:val="0"/>
          <w:numId w:val="28"/>
        </w:numPr>
        <w:ind w:left="426" w:hanging="425"/>
        <w:jc w:val="both"/>
        <w:rPr>
          <w:rFonts w:ascii="Arial" w:eastAsia="Calibri" w:hAnsi="Arial" w:cs="Arial"/>
          <w:lang w:eastAsia="en-US"/>
        </w:rPr>
      </w:pPr>
      <w:r w:rsidRPr="006808B9">
        <w:rPr>
          <w:rFonts w:ascii="Arial" w:eastAsia="Calibri" w:hAnsi="Arial" w:cs="Arial"/>
          <w:lang w:eastAsia="en-US"/>
        </w:rPr>
        <w:t>Mediante correo electrónico de la Rectoría, con fecha de recibido 16 de mayo de 2019, como complemento al oficio R-518-2019, remite la Modificación del PAO 2019, producto del Presupuesto Extraordinario 1-2019, adjunta al oficio OPI-190-2019.</w:t>
      </w:r>
    </w:p>
    <w:p w:rsidR="006808B9" w:rsidRDefault="006808B9" w:rsidP="006808B9">
      <w:pPr>
        <w:jc w:val="both"/>
        <w:rPr>
          <w:rFonts w:ascii="Arial" w:eastAsia="Calibri" w:hAnsi="Arial" w:cs="Arial"/>
          <w:sz w:val="16"/>
          <w:szCs w:val="16"/>
          <w:lang w:eastAsia="en-US"/>
        </w:rPr>
      </w:pPr>
      <w:r w:rsidRPr="006808B9">
        <w:rPr>
          <w:rFonts w:ascii="Arial" w:eastAsia="Calibri" w:hAnsi="Arial" w:cs="Arial"/>
          <w:sz w:val="16"/>
          <w:szCs w:val="16"/>
          <w:lang w:eastAsia="en-US"/>
        </w:rPr>
        <w:t xml:space="preserve"> </w:t>
      </w:r>
    </w:p>
    <w:p w:rsidR="006808B9" w:rsidRPr="006808B9" w:rsidRDefault="006808B9" w:rsidP="006808B9">
      <w:pPr>
        <w:jc w:val="both"/>
        <w:rPr>
          <w:rFonts w:ascii="Arial" w:eastAsia="Calibri" w:hAnsi="Arial" w:cs="Arial"/>
          <w:sz w:val="16"/>
          <w:szCs w:val="16"/>
          <w:lang w:eastAsia="en-US"/>
        </w:rPr>
      </w:pPr>
    </w:p>
    <w:p w:rsidR="006808B9" w:rsidRPr="006808B9" w:rsidRDefault="006808B9" w:rsidP="006808B9">
      <w:pPr>
        <w:numPr>
          <w:ilvl w:val="0"/>
          <w:numId w:val="28"/>
        </w:numPr>
        <w:ind w:left="425" w:hanging="425"/>
        <w:jc w:val="both"/>
        <w:rPr>
          <w:rFonts w:ascii="Arial" w:eastAsia="Calibri" w:hAnsi="Arial" w:cs="Arial"/>
          <w:lang w:eastAsia="en-US"/>
        </w:rPr>
      </w:pPr>
      <w:r w:rsidRPr="006808B9">
        <w:rPr>
          <w:rFonts w:ascii="Arial" w:eastAsia="Calibri" w:hAnsi="Arial" w:cs="Arial"/>
          <w:lang w:eastAsia="en-US"/>
        </w:rPr>
        <w:t>La Comisión de Planificación y Administración en reunión ordinaria No. 816-2019, del 16 de mayo de 2019, recibe a los señores Dr. Humberto Villalta Solano, Vicerrector de Administración, Máster Silvia Watson Araya, Directora Departamento Financiero Contable, Máster Johnny Masís Siles, Coordinador Unidad de Análisis Financiero y Presupuesto, y MAU. Tatiana Fernández Martín, Directora Oficina de Planificación Institucional, para la presentación de la versión final del Presupuesto Extraordinario 1-2019 y la Vinculación con el PAO.  En esta reunión se discute la propuesta de presupuesto extraordinario, y se concluye que:</w:t>
      </w:r>
    </w:p>
    <w:p w:rsidR="006808B9" w:rsidRPr="006808B9" w:rsidRDefault="006808B9" w:rsidP="006808B9">
      <w:pPr>
        <w:jc w:val="both"/>
        <w:rPr>
          <w:rFonts w:ascii="Arial" w:eastAsia="Calibri" w:hAnsi="Arial" w:cs="Arial"/>
          <w:sz w:val="16"/>
          <w:szCs w:val="16"/>
          <w:lang w:eastAsia="en-US"/>
        </w:rPr>
      </w:pPr>
    </w:p>
    <w:p w:rsidR="006808B9" w:rsidRPr="006808B9" w:rsidRDefault="006808B9" w:rsidP="006808B9">
      <w:pPr>
        <w:numPr>
          <w:ilvl w:val="0"/>
          <w:numId w:val="32"/>
        </w:numPr>
        <w:jc w:val="both"/>
        <w:rPr>
          <w:rFonts w:ascii="Arial" w:eastAsia="Calibri" w:hAnsi="Arial" w:cs="Arial"/>
          <w:sz w:val="22"/>
          <w:szCs w:val="22"/>
          <w:lang w:eastAsia="en-US"/>
        </w:rPr>
      </w:pPr>
      <w:r w:rsidRPr="006808B9">
        <w:rPr>
          <w:rFonts w:ascii="Arial" w:eastAsia="Calibri" w:hAnsi="Arial" w:cs="Arial"/>
          <w:sz w:val="22"/>
          <w:szCs w:val="22"/>
          <w:lang w:eastAsia="en-US"/>
        </w:rPr>
        <w:t>La propuesta planteada observa el cumplimiento de las normas técnicas de presupuesto.</w:t>
      </w:r>
    </w:p>
    <w:p w:rsidR="006808B9" w:rsidRPr="006808B9" w:rsidRDefault="006808B9" w:rsidP="006808B9">
      <w:pPr>
        <w:numPr>
          <w:ilvl w:val="0"/>
          <w:numId w:val="32"/>
        </w:numPr>
        <w:jc w:val="both"/>
        <w:rPr>
          <w:rFonts w:ascii="Arial" w:eastAsia="Calibri" w:hAnsi="Arial" w:cs="Arial"/>
          <w:sz w:val="22"/>
          <w:szCs w:val="22"/>
          <w:lang w:eastAsia="en-US"/>
        </w:rPr>
      </w:pPr>
      <w:r w:rsidRPr="006808B9">
        <w:rPr>
          <w:rFonts w:ascii="Arial" w:eastAsia="Calibri" w:hAnsi="Arial" w:cs="Arial"/>
          <w:sz w:val="22"/>
          <w:szCs w:val="22"/>
          <w:lang w:eastAsia="en-US"/>
        </w:rPr>
        <w:t>La pronta aprobación de este presupuesto permitirá finalizar con las acciones relacionadas con el Proyecto de Mejoramiento Institucional.</w:t>
      </w:r>
    </w:p>
    <w:p w:rsidR="006808B9" w:rsidRPr="006808B9" w:rsidRDefault="006808B9" w:rsidP="006808B9">
      <w:pPr>
        <w:numPr>
          <w:ilvl w:val="0"/>
          <w:numId w:val="32"/>
        </w:numPr>
        <w:jc w:val="both"/>
        <w:rPr>
          <w:rFonts w:ascii="Arial" w:eastAsia="Calibri" w:hAnsi="Arial" w:cs="Arial"/>
          <w:sz w:val="22"/>
          <w:szCs w:val="22"/>
          <w:lang w:eastAsia="en-US"/>
        </w:rPr>
      </w:pPr>
      <w:r w:rsidRPr="006808B9">
        <w:rPr>
          <w:rFonts w:ascii="Arial" w:eastAsia="Calibri" w:hAnsi="Arial" w:cs="Arial"/>
          <w:sz w:val="22"/>
          <w:szCs w:val="22"/>
          <w:lang w:eastAsia="en-US"/>
        </w:rPr>
        <w:t xml:space="preserve">La asesoría de la Auditoría Interna señala que se han resuelto los elementos que habían sido discutidos, por lo que el Proyecto de Presupuesto Extraordinario puede ser aprobado por el Consejo Institucional. </w:t>
      </w:r>
    </w:p>
    <w:p w:rsidR="006808B9" w:rsidRPr="006808B9" w:rsidRDefault="006808B9" w:rsidP="006808B9">
      <w:pPr>
        <w:numPr>
          <w:ilvl w:val="0"/>
          <w:numId w:val="32"/>
        </w:numPr>
        <w:jc w:val="both"/>
        <w:rPr>
          <w:rFonts w:ascii="Arial" w:eastAsia="Calibri" w:hAnsi="Arial" w:cs="Arial"/>
          <w:sz w:val="22"/>
          <w:szCs w:val="22"/>
          <w:lang w:eastAsia="en-US"/>
        </w:rPr>
      </w:pPr>
      <w:r w:rsidRPr="006808B9">
        <w:rPr>
          <w:rFonts w:ascii="Arial" w:eastAsia="Calibri" w:hAnsi="Arial" w:cs="Arial"/>
          <w:sz w:val="22"/>
          <w:szCs w:val="22"/>
          <w:lang w:eastAsia="en-US"/>
        </w:rPr>
        <w:t xml:space="preserve">Únicamente queda pendiente el ajuste en el informe de modificación al PAO 2019, ajuste que puede realizar la Oficina de Planificación Institucional sin mayores inconvenientes. </w:t>
      </w:r>
    </w:p>
    <w:p w:rsidR="006808B9" w:rsidRPr="006808B9" w:rsidRDefault="006808B9" w:rsidP="006808B9">
      <w:pPr>
        <w:ind w:left="708"/>
        <w:rPr>
          <w:rFonts w:ascii="Arial" w:eastAsia="Calibri" w:hAnsi="Arial" w:cs="Arial"/>
          <w:sz w:val="16"/>
          <w:szCs w:val="16"/>
          <w:lang w:eastAsia="en-US"/>
        </w:rPr>
      </w:pPr>
    </w:p>
    <w:p w:rsidR="006808B9" w:rsidRPr="006808B9" w:rsidRDefault="006808B9" w:rsidP="006808B9">
      <w:pPr>
        <w:numPr>
          <w:ilvl w:val="0"/>
          <w:numId w:val="28"/>
        </w:numPr>
        <w:ind w:left="425" w:hanging="425"/>
        <w:jc w:val="both"/>
        <w:rPr>
          <w:rFonts w:ascii="Arial" w:eastAsia="Calibri" w:hAnsi="Arial" w:cs="Arial"/>
          <w:lang w:eastAsia="en-US"/>
        </w:rPr>
      </w:pPr>
      <w:r w:rsidRPr="006808B9">
        <w:rPr>
          <w:rFonts w:ascii="Arial" w:eastAsia="Calibri" w:hAnsi="Arial" w:cs="Arial"/>
          <w:lang w:eastAsia="en-US"/>
        </w:rPr>
        <w:t>En la reunión antes señalada, se le solicita a la Oficina de Planificación Institucional remitir el informe de la modificación al PAO 2019 relacionado con la inclusión de los recursos, a fin de elevar la propuesta al Consejo Institucional.</w:t>
      </w:r>
    </w:p>
    <w:p w:rsidR="006808B9" w:rsidRPr="006808B9" w:rsidRDefault="006808B9" w:rsidP="006808B9">
      <w:pPr>
        <w:ind w:left="708"/>
        <w:rPr>
          <w:rFonts w:ascii="Arial" w:eastAsia="Calibri" w:hAnsi="Arial" w:cs="Arial"/>
          <w:sz w:val="16"/>
          <w:szCs w:val="16"/>
          <w:lang w:eastAsia="en-US"/>
        </w:rPr>
      </w:pPr>
    </w:p>
    <w:p w:rsidR="006808B9" w:rsidRPr="006808B9" w:rsidRDefault="006808B9" w:rsidP="006808B9">
      <w:pPr>
        <w:numPr>
          <w:ilvl w:val="0"/>
          <w:numId w:val="28"/>
        </w:numPr>
        <w:ind w:left="425" w:hanging="425"/>
        <w:jc w:val="both"/>
        <w:rPr>
          <w:rFonts w:ascii="Arial" w:eastAsia="Calibri" w:hAnsi="Arial" w:cs="Arial"/>
          <w:lang w:eastAsia="en-US"/>
        </w:rPr>
      </w:pPr>
      <w:r w:rsidRPr="006808B9">
        <w:rPr>
          <w:rFonts w:ascii="Arial" w:eastAsia="Calibri" w:hAnsi="Arial" w:cs="Arial"/>
          <w:lang w:eastAsia="en-US"/>
        </w:rPr>
        <w:t>La Secretaría del Consejo Institucional, recibe oficio R-531-2019, con fecha de recibido 17 de mayo de 2019, suscrito por el Dr. Julio Calvo Alvarado, Rector, dirigido al MAE. Nelson Ortega Jiménez, Coordinador de la Comisión de Planificación y Administración, en el cual como complemento al oficio R-518-2019, de fecha 13 de mayo, remite el oficio OPI-259-2019, con la modificación al Plan Anual Operativo 2019, producto del Presupuesto Extraordinario Nº 01-2019, versión final, que indica lo siguiente:</w:t>
      </w:r>
    </w:p>
    <w:p w:rsidR="006808B9" w:rsidRPr="006808B9" w:rsidRDefault="006808B9" w:rsidP="006808B9">
      <w:pPr>
        <w:ind w:left="708"/>
        <w:rPr>
          <w:rFonts w:ascii="Arial" w:eastAsia="Calibri" w:hAnsi="Arial" w:cs="Arial"/>
          <w:sz w:val="16"/>
          <w:szCs w:val="16"/>
          <w:lang w:eastAsia="en-US"/>
        </w:rPr>
      </w:pPr>
    </w:p>
    <w:p w:rsidR="006808B9" w:rsidRPr="006808B9" w:rsidRDefault="006808B9" w:rsidP="006808B9">
      <w:pPr>
        <w:autoSpaceDE w:val="0"/>
        <w:autoSpaceDN w:val="0"/>
        <w:adjustRightInd w:val="0"/>
        <w:ind w:left="567" w:right="191"/>
        <w:jc w:val="both"/>
        <w:rPr>
          <w:rFonts w:ascii="Arial" w:eastAsia="Calibri" w:hAnsi="Arial" w:cs="Arial"/>
          <w:i/>
          <w:color w:val="000000"/>
          <w:sz w:val="21"/>
          <w:szCs w:val="21"/>
          <w:lang w:eastAsia="en-US"/>
        </w:rPr>
      </w:pPr>
      <w:r w:rsidRPr="006808B9">
        <w:rPr>
          <w:rFonts w:ascii="Tahoma" w:eastAsia="Calibri" w:hAnsi="Tahoma" w:cs="Tahoma"/>
          <w:color w:val="000000"/>
          <w:lang w:eastAsia="en-US"/>
        </w:rPr>
        <w:t xml:space="preserve"> </w:t>
      </w:r>
      <w:r w:rsidRPr="006808B9">
        <w:rPr>
          <w:rFonts w:ascii="Arial" w:eastAsia="Calibri" w:hAnsi="Arial" w:cs="Arial"/>
          <w:i/>
          <w:color w:val="000000"/>
          <w:sz w:val="21"/>
          <w:szCs w:val="21"/>
          <w:lang w:eastAsia="en-US"/>
        </w:rPr>
        <w:t xml:space="preserve">“… analizando la información remitida por el Departamento Financiero Contable y lo planteado en la formulación del PAO 2019. Según el análisis efectuado, se realiza la modificación en el monto de bienes duraderos (PMI), producto del diferencial cambiario del dólar, ante la información suministrada por el Departamento Financiero Contable; sin embargo, lo anterior no plantea modificaciones a las metas en el PAO 2019, ya que la actividad fue considerada desde la formulación, solamente se refuerza presupuestariamente para su continuidad y finalización del proyecto financiado con el Banco Mundial. </w:t>
      </w:r>
    </w:p>
    <w:p w:rsidR="006808B9" w:rsidRPr="006808B9" w:rsidRDefault="006808B9" w:rsidP="006808B9">
      <w:pPr>
        <w:autoSpaceDE w:val="0"/>
        <w:autoSpaceDN w:val="0"/>
        <w:adjustRightInd w:val="0"/>
        <w:ind w:left="567" w:right="191"/>
        <w:jc w:val="both"/>
        <w:rPr>
          <w:rFonts w:ascii="Arial" w:eastAsia="Calibri" w:hAnsi="Arial" w:cs="Arial"/>
          <w:i/>
          <w:color w:val="000000"/>
          <w:sz w:val="21"/>
          <w:szCs w:val="21"/>
          <w:lang w:eastAsia="en-US"/>
        </w:rPr>
      </w:pPr>
      <w:r w:rsidRPr="006808B9">
        <w:rPr>
          <w:rFonts w:ascii="Arial" w:eastAsia="Calibri" w:hAnsi="Arial" w:cs="Arial"/>
          <w:i/>
          <w:color w:val="000000"/>
          <w:sz w:val="21"/>
          <w:szCs w:val="21"/>
          <w:lang w:eastAsia="en-US"/>
        </w:rPr>
        <w:lastRenderedPageBreak/>
        <w:t xml:space="preserve">Lo anterior, para ser elevado a aprobación en forma conjunta con el Presupuesto Extraordinario 1-2019, presentado por la Vicerrectoría de Administración, por parte del Consejo Institucional. </w:t>
      </w:r>
    </w:p>
    <w:p w:rsidR="006808B9" w:rsidRPr="006808B9" w:rsidRDefault="006808B9" w:rsidP="006808B9">
      <w:pPr>
        <w:autoSpaceDE w:val="0"/>
        <w:autoSpaceDN w:val="0"/>
        <w:adjustRightInd w:val="0"/>
        <w:ind w:left="567" w:right="191"/>
        <w:jc w:val="both"/>
        <w:rPr>
          <w:rFonts w:ascii="Arial" w:eastAsia="Calibri" w:hAnsi="Arial" w:cs="Arial"/>
          <w:i/>
          <w:color w:val="000000"/>
          <w:sz w:val="22"/>
          <w:szCs w:val="22"/>
          <w:lang w:eastAsia="en-US"/>
        </w:rPr>
      </w:pPr>
      <w:r w:rsidRPr="006808B9">
        <w:rPr>
          <w:rFonts w:ascii="Arial" w:eastAsia="Calibri" w:hAnsi="Arial" w:cs="Arial"/>
          <w:i/>
          <w:color w:val="000000"/>
          <w:sz w:val="21"/>
          <w:szCs w:val="21"/>
          <w:lang w:eastAsia="en-US"/>
        </w:rPr>
        <w:t>El presente documento sustituye el enviado por nuestra oficina mediante oficio OPI-190-2019, del 4 de abril del presente año.”</w:t>
      </w:r>
    </w:p>
    <w:p w:rsidR="006808B9" w:rsidRPr="006808B9" w:rsidRDefault="006808B9" w:rsidP="006808B9">
      <w:pPr>
        <w:autoSpaceDE w:val="0"/>
        <w:autoSpaceDN w:val="0"/>
        <w:adjustRightInd w:val="0"/>
        <w:ind w:left="567" w:right="191"/>
        <w:jc w:val="both"/>
        <w:rPr>
          <w:rFonts w:ascii="Arial" w:eastAsia="Calibri" w:hAnsi="Arial" w:cs="Arial"/>
          <w:i/>
          <w:color w:val="000000"/>
          <w:sz w:val="22"/>
          <w:szCs w:val="22"/>
          <w:lang w:eastAsia="en-US"/>
        </w:rPr>
      </w:pPr>
    </w:p>
    <w:p w:rsidR="006808B9" w:rsidRPr="006808B9" w:rsidRDefault="006808B9" w:rsidP="006808B9">
      <w:pPr>
        <w:spacing w:after="120" w:line="276" w:lineRule="auto"/>
        <w:rPr>
          <w:rFonts w:ascii="Arial" w:eastAsia="Calibri" w:hAnsi="Arial" w:cs="Arial"/>
          <w:b/>
          <w:lang w:eastAsia="en-US"/>
        </w:rPr>
      </w:pPr>
      <w:r w:rsidRPr="006808B9">
        <w:rPr>
          <w:rFonts w:ascii="Arial" w:eastAsia="Calibri" w:hAnsi="Arial" w:cs="Arial"/>
          <w:b/>
          <w:lang w:eastAsia="en-US"/>
        </w:rPr>
        <w:t>SE</w:t>
      </w:r>
      <w:r>
        <w:rPr>
          <w:rFonts w:ascii="Arial" w:eastAsia="Calibri" w:hAnsi="Arial" w:cs="Arial"/>
          <w:b/>
          <w:lang w:eastAsia="en-US"/>
        </w:rPr>
        <w:t xml:space="preserve"> ACUERDA</w:t>
      </w:r>
      <w:r w:rsidRPr="006808B9">
        <w:rPr>
          <w:rFonts w:ascii="Arial" w:eastAsia="Calibri" w:hAnsi="Arial" w:cs="Arial"/>
          <w:b/>
          <w:lang w:eastAsia="en-US"/>
        </w:rPr>
        <w:t>:</w:t>
      </w:r>
    </w:p>
    <w:p w:rsidR="006808B9" w:rsidRPr="006808B9" w:rsidRDefault="006808B9" w:rsidP="006808B9">
      <w:pPr>
        <w:numPr>
          <w:ilvl w:val="0"/>
          <w:numId w:val="30"/>
        </w:numPr>
        <w:ind w:left="392"/>
        <w:jc w:val="both"/>
        <w:rPr>
          <w:rFonts w:ascii="Arial" w:hAnsi="Arial" w:cs="Arial"/>
          <w:lang w:val="es-CR"/>
        </w:rPr>
      </w:pPr>
      <w:r w:rsidRPr="006808B9">
        <w:rPr>
          <w:rFonts w:ascii="Arial" w:hAnsi="Arial" w:cs="Arial"/>
        </w:rPr>
        <w:t xml:space="preserve">Aprobar el Presupuesto Extraordinario No. 1-2019, por un monto de ¢407.229,72 miles, y la Vinculación con el Plan Anual Operativo 2019, </w:t>
      </w:r>
      <w:r w:rsidRPr="006808B9">
        <w:rPr>
          <w:rFonts w:ascii="Arial" w:hAnsi="Arial" w:cs="Arial"/>
          <w:lang w:val="es-CR"/>
        </w:rPr>
        <w:t xml:space="preserve">según el siguiente cuadro de resumen: </w:t>
      </w:r>
    </w:p>
    <w:p w:rsidR="006808B9" w:rsidRPr="006808B9" w:rsidRDefault="006808B9" w:rsidP="006808B9">
      <w:pPr>
        <w:autoSpaceDE w:val="0"/>
        <w:autoSpaceDN w:val="0"/>
        <w:adjustRightInd w:val="0"/>
        <w:ind w:left="567" w:right="191"/>
        <w:jc w:val="both"/>
        <w:rPr>
          <w:rFonts w:ascii="Arial" w:eastAsia="Calibri" w:hAnsi="Arial" w:cs="Arial"/>
          <w:i/>
          <w:color w:val="000000"/>
          <w:sz w:val="16"/>
          <w:szCs w:val="16"/>
          <w:lang w:eastAsia="en-US"/>
        </w:rPr>
      </w:pPr>
    </w:p>
    <w:p w:rsidR="006808B9" w:rsidRPr="006808B9" w:rsidRDefault="006808B9" w:rsidP="006808B9">
      <w:pPr>
        <w:spacing w:after="79"/>
        <w:ind w:left="3" w:firstLine="139"/>
        <w:jc w:val="both"/>
        <w:rPr>
          <w:rFonts w:ascii="Arial" w:hAnsi="Arial" w:cs="Arial"/>
          <w:color w:val="FF0000"/>
          <w:lang w:val="es-CR"/>
        </w:rPr>
      </w:pPr>
      <w:r w:rsidRPr="006808B9">
        <w:rPr>
          <w:noProof/>
          <w:sz w:val="20"/>
          <w:szCs w:val="20"/>
          <w:lang w:val="es-CR" w:eastAsia="es-CR"/>
        </w:rPr>
        <w:drawing>
          <wp:inline distT="0" distB="0" distL="0" distR="0" wp14:anchorId="578AF9B2" wp14:editId="099A0193">
            <wp:extent cx="5486290" cy="3821373"/>
            <wp:effectExtent l="0" t="0" r="63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1343" cy="3831858"/>
                    </a:xfrm>
                    <a:prstGeom prst="rect">
                      <a:avLst/>
                    </a:prstGeom>
                  </pic:spPr>
                </pic:pic>
              </a:graphicData>
            </a:graphic>
          </wp:inline>
        </w:drawing>
      </w:r>
    </w:p>
    <w:p w:rsidR="006808B9" w:rsidRDefault="006808B9" w:rsidP="006808B9">
      <w:pPr>
        <w:spacing w:after="79"/>
        <w:ind w:left="3" w:firstLine="139"/>
        <w:jc w:val="both"/>
        <w:rPr>
          <w:rFonts w:ascii="Arial" w:hAnsi="Arial" w:cs="Arial"/>
        </w:rPr>
      </w:pPr>
      <w:r w:rsidRPr="006808B9">
        <w:rPr>
          <w:rFonts w:ascii="Arial" w:hAnsi="Arial" w:cs="Arial"/>
          <w:color w:val="FF0000"/>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620039274" r:id="rId10"/>
        </w:object>
      </w:r>
      <w:r w:rsidRPr="006808B9">
        <w:rPr>
          <w:rFonts w:ascii="Arial" w:hAnsi="Arial" w:cs="Arial"/>
        </w:rPr>
        <w:object w:dxaOrig="1539" w:dyaOrig="994">
          <v:shape id="_x0000_i1026" type="#_x0000_t75" style="width:77.25pt;height:49.5pt" o:ole="">
            <v:imagedata r:id="rId11" o:title=""/>
          </v:shape>
          <o:OLEObject Type="Embed" ProgID="AcroExch.Document.DC" ShapeID="_x0000_i1026" DrawAspect="Icon" ObjectID="_1620039275" r:id="rId12"/>
        </w:object>
      </w:r>
      <w:bookmarkStart w:id="1" w:name="_MON_1619941223"/>
      <w:bookmarkEnd w:id="1"/>
      <w:r w:rsidRPr="006808B9">
        <w:rPr>
          <w:rFonts w:ascii="Arial" w:hAnsi="Arial" w:cs="Arial"/>
        </w:rPr>
        <w:object w:dxaOrig="1539" w:dyaOrig="994">
          <v:shape id="_x0000_i1027" type="#_x0000_t75" style="width:77.25pt;height:49.5pt" o:ole="">
            <v:imagedata r:id="rId13" o:title=""/>
          </v:shape>
          <o:OLEObject Type="Embed" ProgID="Word.Document.12" ShapeID="_x0000_i1027" DrawAspect="Icon" ObjectID="_1620039276" r:id="rId14">
            <o:FieldCodes>\s</o:FieldCodes>
          </o:OLEObject>
        </w:object>
      </w:r>
    </w:p>
    <w:p w:rsidR="006808B9" w:rsidRPr="006808B9" w:rsidRDefault="006808B9" w:rsidP="006808B9">
      <w:pPr>
        <w:spacing w:after="79"/>
        <w:ind w:left="3" w:firstLine="139"/>
        <w:jc w:val="both"/>
        <w:rPr>
          <w:rFonts w:ascii="Arial" w:hAnsi="Arial" w:cs="Arial"/>
          <w:color w:val="FF0000"/>
          <w:lang w:val="es-CR"/>
        </w:rPr>
      </w:pPr>
    </w:p>
    <w:p w:rsidR="006808B9" w:rsidRPr="006808B9" w:rsidRDefault="006808B9" w:rsidP="006808B9">
      <w:pPr>
        <w:numPr>
          <w:ilvl w:val="0"/>
          <w:numId w:val="30"/>
        </w:numPr>
        <w:ind w:left="392"/>
        <w:jc w:val="both"/>
        <w:rPr>
          <w:rFonts w:ascii="Arial" w:hAnsi="Arial" w:cs="Arial"/>
          <w:lang w:val="es-CR"/>
        </w:rPr>
      </w:pPr>
      <w:r w:rsidRPr="006808B9">
        <w:rPr>
          <w:rFonts w:ascii="Arial" w:hAnsi="Arial" w:cs="Arial"/>
        </w:rPr>
        <w:t>Solicitar a la Administración remitir el Presupuesto Extraordinario No. 1-2019 y la Vinculación con el Plan Anual Operativo 2019, a la Contraloría General de la República.</w:t>
      </w:r>
    </w:p>
    <w:p w:rsidR="006808B9" w:rsidRPr="006808B9" w:rsidRDefault="006808B9" w:rsidP="006808B9">
      <w:pPr>
        <w:autoSpaceDE w:val="0"/>
        <w:autoSpaceDN w:val="0"/>
        <w:adjustRightInd w:val="0"/>
        <w:jc w:val="both"/>
        <w:rPr>
          <w:rFonts w:ascii="Arial" w:hAnsi="Arial" w:cs="Arial"/>
          <w:b/>
          <w:sz w:val="16"/>
          <w:szCs w:val="16"/>
          <w:lang w:val="es-CR"/>
        </w:rPr>
      </w:pPr>
    </w:p>
    <w:p w:rsidR="006808B9" w:rsidRPr="006808B9" w:rsidRDefault="006808B9" w:rsidP="006808B9">
      <w:pPr>
        <w:numPr>
          <w:ilvl w:val="0"/>
          <w:numId w:val="30"/>
        </w:numPr>
        <w:ind w:left="392"/>
        <w:jc w:val="both"/>
        <w:rPr>
          <w:rFonts w:ascii="Arial" w:hAnsi="Arial" w:cs="Arial"/>
        </w:rPr>
      </w:pPr>
      <w:r w:rsidRPr="006808B9">
        <w:rPr>
          <w:rFonts w:ascii="Arial" w:hAnsi="Arial" w:cs="Arial"/>
        </w:rPr>
        <w:t>Indicar que contra este acuerdo podrá interponerse recurso de revocatoria ante este Consejo o de apelación ante la Asamblea Institucional Representativa, o los extraordinarios de aclaración o adición, en el plazo máximo de cinco días hábiles posteriores a la notificación del acuerdo. Por así haberlo establecido la Asamblea Institucional Representativa es potestativo del recurrente interponer ambos recursos o uno solo de ellos, sin que puedan las autoridades recurridas desestimar o rechazar un recurso porque el recurrente no haya interpuesto el recurso previo.</w:t>
      </w:r>
    </w:p>
    <w:p w:rsidR="006B1B55" w:rsidRDefault="006B1B55" w:rsidP="007742A1">
      <w:pPr>
        <w:jc w:val="both"/>
        <w:rPr>
          <w:rFonts w:ascii="Arial" w:eastAsia="Cambria" w:hAnsi="Arial" w:cs="Arial"/>
          <w:lang w:val="es-ES_tradnl" w:eastAsia="en-US"/>
        </w:rPr>
      </w:pPr>
    </w:p>
    <w:p w:rsidR="00917157" w:rsidRPr="006808B9" w:rsidRDefault="003C360C" w:rsidP="006808B9">
      <w:pPr>
        <w:numPr>
          <w:ilvl w:val="0"/>
          <w:numId w:val="30"/>
        </w:numPr>
        <w:ind w:left="392"/>
        <w:jc w:val="both"/>
        <w:rPr>
          <w:rFonts w:ascii="Arial" w:hAnsi="Arial" w:cs="Arial"/>
        </w:rPr>
      </w:pPr>
      <w:r w:rsidRPr="003C360C">
        <w:rPr>
          <w:rFonts w:ascii="Arial" w:hAnsi="Arial" w:cs="Arial"/>
          <w:lang w:val="es-CR"/>
        </w:rPr>
        <w:lastRenderedPageBreak/>
        <w:t>Comunicar.</w:t>
      </w:r>
      <w:r>
        <w:rPr>
          <w:rFonts w:ascii="Arial" w:hAnsi="Arial" w:cs="Arial"/>
          <w:b/>
          <w:lang w:val="es-CR"/>
        </w:rPr>
        <w:t xml:space="preserve">  </w:t>
      </w:r>
      <w:r w:rsidR="00917157">
        <w:rPr>
          <w:rFonts w:ascii="Arial" w:hAnsi="Arial" w:cs="Arial"/>
          <w:b/>
          <w:lang w:val="es-CR"/>
        </w:rPr>
        <w:t>ACUERDO FIRME.</w:t>
      </w:r>
    </w:p>
    <w:p w:rsidR="006808B9" w:rsidRDefault="006808B9" w:rsidP="006808B9">
      <w:pPr>
        <w:autoSpaceDE w:val="0"/>
        <w:autoSpaceDN w:val="0"/>
        <w:adjustRightInd w:val="0"/>
        <w:jc w:val="both"/>
        <w:rPr>
          <w:rFonts w:ascii="Arial" w:hAnsi="Arial" w:cs="Arial"/>
          <w:b/>
          <w:lang w:val="es-CR"/>
        </w:rPr>
      </w:pPr>
    </w:p>
    <w:p w:rsidR="006808B9" w:rsidRPr="006808B9" w:rsidRDefault="006808B9" w:rsidP="006808B9">
      <w:pPr>
        <w:autoSpaceDE w:val="0"/>
        <w:autoSpaceDN w:val="0"/>
        <w:adjustRightInd w:val="0"/>
        <w:jc w:val="both"/>
        <w:rPr>
          <w:rFonts w:ascii="Arial" w:hAnsi="Arial" w:cs="Arial"/>
          <w:sz w:val="22"/>
          <w:szCs w:val="22"/>
          <w:lang w:val="es-CR"/>
        </w:rPr>
      </w:pPr>
      <w:r w:rsidRPr="006808B9">
        <w:rPr>
          <w:rFonts w:ascii="Arial" w:hAnsi="Arial" w:cs="Arial"/>
          <w:b/>
          <w:sz w:val="22"/>
          <w:szCs w:val="22"/>
          <w:lang w:val="es-CR"/>
        </w:rPr>
        <w:t>PALABRAS CLAVE:  Presupuesto - Extraordinario No. 1-2019</w:t>
      </w:r>
    </w:p>
    <w:p w:rsidR="006808B9" w:rsidRDefault="006808B9" w:rsidP="006808B9">
      <w:pPr>
        <w:autoSpaceDE w:val="0"/>
        <w:autoSpaceDN w:val="0"/>
        <w:adjustRightInd w:val="0"/>
        <w:jc w:val="both"/>
        <w:rPr>
          <w:rFonts w:ascii="Arial" w:hAnsi="Arial" w:cs="Arial"/>
          <w:b/>
          <w:lang w:val="es-CR"/>
        </w:rPr>
      </w:pPr>
    </w:p>
    <w:p w:rsidR="006808B9" w:rsidRPr="006B1B55" w:rsidRDefault="006808B9" w:rsidP="006808B9">
      <w:pPr>
        <w:autoSpaceDE w:val="0"/>
        <w:autoSpaceDN w:val="0"/>
        <w:adjustRightInd w:val="0"/>
        <w:jc w:val="both"/>
        <w:rPr>
          <w:rFonts w:ascii="Arial" w:hAnsi="Arial" w:cs="Arial"/>
        </w:rPr>
      </w:pPr>
    </w:p>
    <w:p w:rsidR="00CF46CC" w:rsidRPr="00314BAD" w:rsidRDefault="00CF46CC" w:rsidP="00314BAD">
      <w:pPr>
        <w:tabs>
          <w:tab w:val="left" w:pos="760"/>
        </w:tabs>
        <w:spacing w:line="276" w:lineRule="auto"/>
        <w:jc w:val="both"/>
        <w:rPr>
          <w:rFonts w:ascii="Arial" w:hAnsi="Arial" w:cs="Arial"/>
          <w:b/>
          <w:sz w:val="20"/>
          <w:szCs w:val="20"/>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8D187C">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r w:rsidR="00CE7F7E" w:rsidRPr="00474B22" w:rsidTr="008D187C">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077CC" w:rsidRPr="000077CC" w:rsidRDefault="00C413F4" w:rsidP="001E3F3C">
      <w:pPr>
        <w:jc w:val="both"/>
        <w:rPr>
          <w:rFonts w:ascii="Arial" w:hAnsi="Arial" w:cs="Arial"/>
          <w:b/>
          <w:sz w:val="16"/>
          <w:szCs w:val="16"/>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B77B04" w:rsidRDefault="00B77B04" w:rsidP="00F41044">
      <w:pPr>
        <w:jc w:val="both"/>
        <w:rPr>
          <w:rFonts w:ascii="Arial" w:eastAsia="Cambria" w:hAnsi="Arial" w:cs="Arial"/>
          <w:sz w:val="22"/>
          <w:szCs w:val="22"/>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sectPr w:rsidR="00F41044" w:rsidRPr="00B77B04" w:rsidSect="00CE0215">
      <w:headerReference w:type="default" r:id="rId15"/>
      <w:footerReference w:type="default" r:id="rId16"/>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EEB" w:rsidRDefault="00E70EEB">
      <w:r>
        <w:separator/>
      </w:r>
    </w:p>
  </w:endnote>
  <w:endnote w:type="continuationSeparator" w:id="0">
    <w:p w:rsidR="00E70EEB" w:rsidRDefault="00E70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EEB" w:rsidRDefault="00E70EEB">
      <w:r>
        <w:separator/>
      </w:r>
    </w:p>
  </w:footnote>
  <w:footnote w:type="continuationSeparator" w:id="0">
    <w:p w:rsidR="00E70EEB" w:rsidRDefault="00E70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1E3F3C">
      <w:rPr>
        <w:rFonts w:ascii="Arial" w:eastAsia="Cambria" w:hAnsi="Arial" w:cs="Arial"/>
        <w:i/>
        <w:sz w:val="18"/>
        <w:szCs w:val="18"/>
        <w:lang w:val="es-ES_tradnl" w:eastAsia="x-none"/>
      </w:rPr>
      <w:t>1</w:t>
    </w:r>
    <w:r w:rsidR="0090269B">
      <w:rPr>
        <w:rFonts w:ascii="Arial" w:eastAsia="Cambria" w:hAnsi="Arial" w:cs="Arial"/>
        <w:i/>
        <w:sz w:val="18"/>
        <w:szCs w:val="18"/>
        <w:lang w:val="es-ES_tradnl" w:eastAsia="x-none"/>
      </w:rPr>
      <w:t>8</w:t>
    </w:r>
    <w:r w:rsidRPr="00D958BC">
      <w:rPr>
        <w:rFonts w:ascii="Arial" w:eastAsia="Cambria" w:hAnsi="Arial" w:cs="Arial"/>
        <w:i/>
        <w:sz w:val="18"/>
        <w:szCs w:val="18"/>
        <w:lang w:val="es-ES_tradnl" w:eastAsia="x-none"/>
      </w:rPr>
      <w:t xml:space="preserve"> Artículo</w:t>
    </w:r>
    <w:r w:rsidR="00314BAD">
      <w:rPr>
        <w:rFonts w:ascii="Arial" w:eastAsia="Cambria" w:hAnsi="Arial" w:cs="Arial"/>
        <w:i/>
        <w:sz w:val="18"/>
        <w:szCs w:val="18"/>
        <w:lang w:val="es-ES_tradnl" w:eastAsia="x-none"/>
      </w:rPr>
      <w:t xml:space="preserve"> 1</w:t>
    </w:r>
    <w:r w:rsidR="006808B9">
      <w:rPr>
        <w:rFonts w:ascii="Arial" w:eastAsia="Cambria" w:hAnsi="Arial" w:cs="Arial"/>
        <w:i/>
        <w:sz w:val="18"/>
        <w:szCs w:val="18"/>
        <w:lang w:val="es-ES_tradnl" w:eastAsia="x-none"/>
      </w:rPr>
      <w:t>3</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90269B">
      <w:rPr>
        <w:rFonts w:ascii="Arial" w:eastAsia="Cambria" w:hAnsi="Arial" w:cs="Arial"/>
        <w:i/>
        <w:sz w:val="18"/>
        <w:szCs w:val="18"/>
        <w:lang w:val="es-ES_tradnl" w:eastAsia="x-none"/>
      </w:rPr>
      <w:t>22</w:t>
    </w:r>
    <w:r w:rsidR="005A7222">
      <w:rPr>
        <w:rFonts w:ascii="Arial" w:eastAsia="Cambria" w:hAnsi="Arial" w:cs="Arial"/>
        <w:i/>
        <w:sz w:val="18"/>
        <w:szCs w:val="18"/>
        <w:lang w:val="es-ES_tradnl" w:eastAsia="x-none"/>
      </w:rPr>
      <w:t xml:space="preserve"> de </w:t>
    </w:r>
    <w:r w:rsidR="00571C76">
      <w:rPr>
        <w:rFonts w:ascii="Arial" w:eastAsia="Cambria" w:hAnsi="Arial" w:cs="Arial"/>
        <w:i/>
        <w:sz w:val="18"/>
        <w:szCs w:val="18"/>
        <w:lang w:val="es-ES_tradnl" w:eastAsia="x-none"/>
      </w:rPr>
      <w:t>mayo</w:t>
    </w:r>
    <w:r w:rsidR="005A7222">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685AC5">
      <w:rPr>
        <w:rFonts w:ascii="Arial" w:eastAsia="Cambria" w:hAnsi="Arial" w:cs="Arial"/>
        <w:i/>
        <w:noProof/>
        <w:sz w:val="18"/>
        <w:szCs w:val="18"/>
        <w:lang w:val="es-ES_tradnl" w:eastAsia="x-none"/>
      </w:rPr>
      <w:t>5</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658001B"/>
    <w:multiLevelType w:val="hybridMultilevel"/>
    <w:tmpl w:val="37A40CA0"/>
    <w:lvl w:ilvl="0" w:tplc="C4BE44FC">
      <w:start w:val="1"/>
      <w:numFmt w:val="decimal"/>
      <w:lvlText w:val="%1."/>
      <w:lvlJc w:val="left"/>
      <w:pPr>
        <w:ind w:left="360" w:hanging="360"/>
      </w:pPr>
      <w:rPr>
        <w:b/>
        <w:i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911675"/>
    <w:multiLevelType w:val="hybridMultilevel"/>
    <w:tmpl w:val="6C4E444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Times New Roman"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Times New Roman"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Times New Roman" w:hint="default"/>
      </w:rPr>
    </w:lvl>
    <w:lvl w:ilvl="8" w:tplc="140A0005">
      <w:start w:val="1"/>
      <w:numFmt w:val="bullet"/>
      <w:lvlText w:val=""/>
      <w:lvlJc w:val="left"/>
      <w:pPr>
        <w:ind w:left="6480" w:hanging="360"/>
      </w:pPr>
      <w:rPr>
        <w:rFonts w:ascii="Wingdings" w:hAnsi="Wingdings" w:hint="default"/>
      </w:rPr>
    </w:lvl>
  </w:abstractNum>
  <w:abstractNum w:abstractNumId="4" w15:restartNumberingAfterBreak="0">
    <w:nsid w:val="12DB1622"/>
    <w:multiLevelType w:val="hybridMultilevel"/>
    <w:tmpl w:val="3B00C8E4"/>
    <w:lvl w:ilvl="0" w:tplc="78B4FC56">
      <w:start w:val="1"/>
      <w:numFmt w:val="decimal"/>
      <w:lvlText w:val="%1."/>
      <w:lvlJc w:val="left"/>
      <w:pPr>
        <w:ind w:left="720" w:hanging="360"/>
      </w:pPr>
      <w:rPr>
        <w:b/>
        <w:sz w:val="24"/>
        <w:szCs w:val="24"/>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B734C35"/>
    <w:multiLevelType w:val="hybridMultilevel"/>
    <w:tmpl w:val="6EDA3164"/>
    <w:lvl w:ilvl="0" w:tplc="33BAC230">
      <w:start w:val="1"/>
      <w:numFmt w:val="decimal"/>
      <w:lvlText w:val="%1."/>
      <w:lvlJc w:val="left"/>
      <w:pPr>
        <w:ind w:left="786" w:hanging="360"/>
      </w:pPr>
      <w:rPr>
        <w:rFonts w:ascii="Arial" w:hAnsi="Arial" w:cs="Arial" w:hint="default"/>
        <w:b/>
        <w:i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28579F8"/>
    <w:multiLevelType w:val="hybridMultilevel"/>
    <w:tmpl w:val="EDAEE0BE"/>
    <w:lvl w:ilvl="0" w:tplc="80EC530C">
      <w:start w:val="2"/>
      <w:numFmt w:val="lowerLetter"/>
      <w:lvlText w:val="%1."/>
      <w:lvlJc w:val="left"/>
      <w:pPr>
        <w:tabs>
          <w:tab w:val="num" w:pos="360"/>
        </w:tabs>
        <w:ind w:left="360" w:hanging="360"/>
      </w:pPr>
      <w:rPr>
        <w:rFonts w:cs="TTE1865388t00" w:hint="default"/>
        <w:b/>
        <w:i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7D2700B"/>
    <w:multiLevelType w:val="hybridMultilevel"/>
    <w:tmpl w:val="3EEC54B6"/>
    <w:lvl w:ilvl="0" w:tplc="F4F294D2">
      <w:start w:val="1"/>
      <w:numFmt w:val="decimal"/>
      <w:lvlText w:val="%1."/>
      <w:lvlJc w:val="left"/>
      <w:pPr>
        <w:tabs>
          <w:tab w:val="num" w:pos="825"/>
        </w:tabs>
        <w:ind w:left="825" w:hanging="465"/>
      </w:pPr>
      <w:rPr>
        <w:rFonts w:cs="Times New Roman" w:hint="default"/>
        <w:b/>
        <w:i w:val="0"/>
        <w:color w:val="auto"/>
        <w:sz w:val="24"/>
        <w:szCs w:val="24"/>
      </w:rPr>
    </w:lvl>
    <w:lvl w:ilvl="1" w:tplc="16E488CC">
      <w:start w:val="1"/>
      <w:numFmt w:val="lowerLetter"/>
      <w:lvlText w:val="%2."/>
      <w:lvlJc w:val="left"/>
      <w:pPr>
        <w:tabs>
          <w:tab w:val="num" w:pos="1440"/>
        </w:tabs>
        <w:ind w:left="1440" w:hanging="360"/>
      </w:pPr>
      <w:rPr>
        <w:rFonts w:cs="Times New Roman"/>
        <w:b/>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1FE12BA"/>
    <w:multiLevelType w:val="hybridMultilevel"/>
    <w:tmpl w:val="7794E638"/>
    <w:lvl w:ilvl="0" w:tplc="B9F81788">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15:restartNumberingAfterBreak="0">
    <w:nsid w:val="323B497B"/>
    <w:multiLevelType w:val="hybridMultilevel"/>
    <w:tmpl w:val="69C64498"/>
    <w:lvl w:ilvl="0" w:tplc="140A0017">
      <w:start w:val="1"/>
      <w:numFmt w:val="lowerLetter"/>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1" w15:restartNumberingAfterBreak="0">
    <w:nsid w:val="37224C05"/>
    <w:multiLevelType w:val="hybridMultilevel"/>
    <w:tmpl w:val="255223D6"/>
    <w:lvl w:ilvl="0" w:tplc="50F64414">
      <w:start w:val="1"/>
      <w:numFmt w:val="lowerLetter"/>
      <w:lvlText w:val="%1."/>
      <w:lvlJc w:val="left"/>
      <w:pPr>
        <w:ind w:left="786"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7852E90"/>
    <w:multiLevelType w:val="hybridMultilevel"/>
    <w:tmpl w:val="5ECC2DE6"/>
    <w:lvl w:ilvl="0" w:tplc="0D1C3762">
      <w:start w:val="1"/>
      <w:numFmt w:val="lowerLetter"/>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 w15:restartNumberingAfterBreak="0">
    <w:nsid w:val="38A3036C"/>
    <w:multiLevelType w:val="hybridMultilevel"/>
    <w:tmpl w:val="F53C9F8C"/>
    <w:lvl w:ilvl="0" w:tplc="140A0019">
      <w:start w:val="1"/>
      <w:numFmt w:val="lowerLetter"/>
      <w:lvlText w:val="%1."/>
      <w:lvlJc w:val="left"/>
      <w:pPr>
        <w:ind w:left="1066" w:hanging="360"/>
      </w:pPr>
    </w:lvl>
    <w:lvl w:ilvl="1" w:tplc="140A0019" w:tentative="1">
      <w:start w:val="1"/>
      <w:numFmt w:val="lowerLetter"/>
      <w:lvlText w:val="%2."/>
      <w:lvlJc w:val="left"/>
      <w:pPr>
        <w:ind w:left="1786" w:hanging="360"/>
      </w:pPr>
    </w:lvl>
    <w:lvl w:ilvl="2" w:tplc="140A001B" w:tentative="1">
      <w:start w:val="1"/>
      <w:numFmt w:val="lowerRoman"/>
      <w:lvlText w:val="%3."/>
      <w:lvlJc w:val="right"/>
      <w:pPr>
        <w:ind w:left="2506" w:hanging="180"/>
      </w:pPr>
    </w:lvl>
    <w:lvl w:ilvl="3" w:tplc="140A000F" w:tentative="1">
      <w:start w:val="1"/>
      <w:numFmt w:val="decimal"/>
      <w:lvlText w:val="%4."/>
      <w:lvlJc w:val="left"/>
      <w:pPr>
        <w:ind w:left="3226" w:hanging="360"/>
      </w:pPr>
    </w:lvl>
    <w:lvl w:ilvl="4" w:tplc="140A0019" w:tentative="1">
      <w:start w:val="1"/>
      <w:numFmt w:val="lowerLetter"/>
      <w:lvlText w:val="%5."/>
      <w:lvlJc w:val="left"/>
      <w:pPr>
        <w:ind w:left="3946" w:hanging="360"/>
      </w:pPr>
    </w:lvl>
    <w:lvl w:ilvl="5" w:tplc="140A001B" w:tentative="1">
      <w:start w:val="1"/>
      <w:numFmt w:val="lowerRoman"/>
      <w:lvlText w:val="%6."/>
      <w:lvlJc w:val="right"/>
      <w:pPr>
        <w:ind w:left="4666" w:hanging="180"/>
      </w:pPr>
    </w:lvl>
    <w:lvl w:ilvl="6" w:tplc="140A000F" w:tentative="1">
      <w:start w:val="1"/>
      <w:numFmt w:val="decimal"/>
      <w:lvlText w:val="%7."/>
      <w:lvlJc w:val="left"/>
      <w:pPr>
        <w:ind w:left="5386" w:hanging="360"/>
      </w:pPr>
    </w:lvl>
    <w:lvl w:ilvl="7" w:tplc="140A0019" w:tentative="1">
      <w:start w:val="1"/>
      <w:numFmt w:val="lowerLetter"/>
      <w:lvlText w:val="%8."/>
      <w:lvlJc w:val="left"/>
      <w:pPr>
        <w:ind w:left="6106" w:hanging="360"/>
      </w:pPr>
    </w:lvl>
    <w:lvl w:ilvl="8" w:tplc="140A001B" w:tentative="1">
      <w:start w:val="1"/>
      <w:numFmt w:val="lowerRoman"/>
      <w:lvlText w:val="%9."/>
      <w:lvlJc w:val="right"/>
      <w:pPr>
        <w:ind w:left="6826" w:hanging="180"/>
      </w:pPr>
    </w:lvl>
  </w:abstractNum>
  <w:abstractNum w:abstractNumId="14" w15:restartNumberingAfterBreak="0">
    <w:nsid w:val="38BE7ED4"/>
    <w:multiLevelType w:val="hybridMultilevel"/>
    <w:tmpl w:val="ED28A224"/>
    <w:lvl w:ilvl="0" w:tplc="A75022C0">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C6F2D92"/>
    <w:multiLevelType w:val="multilevel"/>
    <w:tmpl w:val="C820FF60"/>
    <w:lvl w:ilvl="0">
      <w:start w:val="1"/>
      <w:numFmt w:val="decimal"/>
      <w:lvlText w:val="%1."/>
      <w:lvlJc w:val="left"/>
      <w:pPr>
        <w:tabs>
          <w:tab w:val="num" w:pos="3252"/>
        </w:tabs>
        <w:ind w:left="3252" w:hanging="360"/>
      </w:pPr>
    </w:lvl>
    <w:lvl w:ilvl="1" w:tentative="1">
      <w:start w:val="1"/>
      <w:numFmt w:val="decimal"/>
      <w:lvlText w:val="%2."/>
      <w:lvlJc w:val="left"/>
      <w:pPr>
        <w:tabs>
          <w:tab w:val="num" w:pos="3972"/>
        </w:tabs>
        <w:ind w:left="3972" w:hanging="360"/>
      </w:pPr>
    </w:lvl>
    <w:lvl w:ilvl="2" w:tentative="1">
      <w:start w:val="1"/>
      <w:numFmt w:val="decimal"/>
      <w:lvlText w:val="%3."/>
      <w:lvlJc w:val="left"/>
      <w:pPr>
        <w:tabs>
          <w:tab w:val="num" w:pos="4692"/>
        </w:tabs>
        <w:ind w:left="4692" w:hanging="360"/>
      </w:pPr>
    </w:lvl>
    <w:lvl w:ilvl="3" w:tentative="1">
      <w:start w:val="1"/>
      <w:numFmt w:val="decimal"/>
      <w:lvlText w:val="%4."/>
      <w:lvlJc w:val="left"/>
      <w:pPr>
        <w:tabs>
          <w:tab w:val="num" w:pos="5412"/>
        </w:tabs>
        <w:ind w:left="5412" w:hanging="360"/>
      </w:pPr>
    </w:lvl>
    <w:lvl w:ilvl="4" w:tentative="1">
      <w:start w:val="1"/>
      <w:numFmt w:val="decimal"/>
      <w:lvlText w:val="%5."/>
      <w:lvlJc w:val="left"/>
      <w:pPr>
        <w:tabs>
          <w:tab w:val="num" w:pos="6132"/>
        </w:tabs>
        <w:ind w:left="6132" w:hanging="360"/>
      </w:pPr>
    </w:lvl>
    <w:lvl w:ilvl="5" w:tentative="1">
      <w:start w:val="1"/>
      <w:numFmt w:val="decimal"/>
      <w:lvlText w:val="%6."/>
      <w:lvlJc w:val="left"/>
      <w:pPr>
        <w:tabs>
          <w:tab w:val="num" w:pos="6852"/>
        </w:tabs>
        <w:ind w:left="6852" w:hanging="360"/>
      </w:pPr>
    </w:lvl>
    <w:lvl w:ilvl="6" w:tentative="1">
      <w:start w:val="1"/>
      <w:numFmt w:val="decimal"/>
      <w:lvlText w:val="%7."/>
      <w:lvlJc w:val="left"/>
      <w:pPr>
        <w:tabs>
          <w:tab w:val="num" w:pos="7572"/>
        </w:tabs>
        <w:ind w:left="7572" w:hanging="360"/>
      </w:pPr>
    </w:lvl>
    <w:lvl w:ilvl="7" w:tentative="1">
      <w:start w:val="1"/>
      <w:numFmt w:val="decimal"/>
      <w:lvlText w:val="%8."/>
      <w:lvlJc w:val="left"/>
      <w:pPr>
        <w:tabs>
          <w:tab w:val="num" w:pos="8292"/>
        </w:tabs>
        <w:ind w:left="8292" w:hanging="360"/>
      </w:pPr>
    </w:lvl>
    <w:lvl w:ilvl="8" w:tentative="1">
      <w:start w:val="1"/>
      <w:numFmt w:val="decimal"/>
      <w:lvlText w:val="%9."/>
      <w:lvlJc w:val="left"/>
      <w:pPr>
        <w:tabs>
          <w:tab w:val="num" w:pos="9012"/>
        </w:tabs>
        <w:ind w:left="9012" w:hanging="360"/>
      </w:pPr>
    </w:lvl>
  </w:abstractNum>
  <w:abstractNum w:abstractNumId="16" w15:restartNumberingAfterBreak="0">
    <w:nsid w:val="415B14ED"/>
    <w:multiLevelType w:val="hybridMultilevel"/>
    <w:tmpl w:val="97E6E832"/>
    <w:lvl w:ilvl="0" w:tplc="4ABA2008">
      <w:start w:val="1"/>
      <w:numFmt w:val="decimal"/>
      <w:lvlText w:val="%1."/>
      <w:lvlJc w:val="left"/>
      <w:pPr>
        <w:tabs>
          <w:tab w:val="num" w:pos="720"/>
        </w:tabs>
        <w:ind w:left="720" w:hanging="360"/>
      </w:pPr>
      <w:rPr>
        <w:rFonts w:ascii="Arial" w:hAnsi="Arial" w:cs="Arial" w:hint="default"/>
        <w:b/>
        <w:i w:val="0"/>
        <w:color w:val="auto"/>
        <w:sz w:val="24"/>
        <w:szCs w:val="24"/>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1ED594C"/>
    <w:multiLevelType w:val="hybridMultilevel"/>
    <w:tmpl w:val="ED0EF1A8"/>
    <w:lvl w:ilvl="0" w:tplc="D62E1A0C">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18" w15:restartNumberingAfterBreak="0">
    <w:nsid w:val="45C31E7A"/>
    <w:multiLevelType w:val="hybridMultilevel"/>
    <w:tmpl w:val="07AEE9D0"/>
    <w:lvl w:ilvl="0" w:tplc="8EF00520">
      <w:start w:val="1"/>
      <w:numFmt w:val="decimal"/>
      <w:lvlText w:val="%1."/>
      <w:lvlJc w:val="left"/>
      <w:pPr>
        <w:ind w:left="360" w:hanging="360"/>
      </w:pPr>
      <w:rPr>
        <w:b/>
        <w:i w:val="0"/>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5F5132F"/>
    <w:multiLevelType w:val="hybridMultilevel"/>
    <w:tmpl w:val="6EA8C608"/>
    <w:lvl w:ilvl="0" w:tplc="D66EC444">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78B6092"/>
    <w:multiLevelType w:val="hybridMultilevel"/>
    <w:tmpl w:val="F580ECF4"/>
    <w:lvl w:ilvl="0" w:tplc="E40E7422">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 w15:restartNumberingAfterBreak="0">
    <w:nsid w:val="51840198"/>
    <w:multiLevelType w:val="hybridMultilevel"/>
    <w:tmpl w:val="92DA360A"/>
    <w:lvl w:ilvl="0" w:tplc="DF344760">
      <w:start w:val="1"/>
      <w:numFmt w:val="upperRoman"/>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2B634D6"/>
    <w:multiLevelType w:val="hybridMultilevel"/>
    <w:tmpl w:val="814267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326768F"/>
    <w:multiLevelType w:val="hybridMultilevel"/>
    <w:tmpl w:val="531A6E9C"/>
    <w:lvl w:ilvl="0" w:tplc="D62E1A0C">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24" w15:restartNumberingAfterBreak="0">
    <w:nsid w:val="6399399C"/>
    <w:multiLevelType w:val="hybridMultilevel"/>
    <w:tmpl w:val="ED2EAF30"/>
    <w:lvl w:ilvl="0" w:tplc="446062C6">
      <w:start w:val="1"/>
      <w:numFmt w:val="lowerLetter"/>
      <w:lvlText w:val="%1."/>
      <w:lvlJc w:val="left"/>
      <w:pPr>
        <w:ind w:left="720" w:hanging="360"/>
      </w:pPr>
      <w:rPr>
        <w:rFonts w:hint="default"/>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B5851CD"/>
    <w:multiLevelType w:val="hybridMultilevel"/>
    <w:tmpl w:val="92DA360A"/>
    <w:lvl w:ilvl="0" w:tplc="DF344760">
      <w:start w:val="1"/>
      <w:numFmt w:val="upperRoman"/>
      <w:lvlText w:val="%1."/>
      <w:lvlJc w:val="left"/>
      <w:pPr>
        <w:ind w:left="720"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6" w15:restartNumberingAfterBreak="0">
    <w:nsid w:val="6CEC5D64"/>
    <w:multiLevelType w:val="hybridMultilevel"/>
    <w:tmpl w:val="D318E652"/>
    <w:lvl w:ilvl="0" w:tplc="60B21C56">
      <w:start w:val="1"/>
      <w:numFmt w:val="lowerLetter"/>
      <w:lvlText w:val="%1."/>
      <w:lvlJc w:val="left"/>
      <w:pPr>
        <w:ind w:left="720" w:hanging="360"/>
      </w:pPr>
      <w:rPr>
        <w:b/>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6DD8474A"/>
    <w:multiLevelType w:val="hybridMultilevel"/>
    <w:tmpl w:val="B79EBF90"/>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8" w15:restartNumberingAfterBreak="0">
    <w:nsid w:val="6FD336ED"/>
    <w:multiLevelType w:val="hybridMultilevel"/>
    <w:tmpl w:val="3F02B9EC"/>
    <w:lvl w:ilvl="0" w:tplc="EED4F206">
      <w:start w:val="1"/>
      <w:numFmt w:val="lowerLetter"/>
      <w:lvlText w:val="%1."/>
      <w:lvlJc w:val="left"/>
      <w:pPr>
        <w:ind w:left="360" w:hanging="360"/>
      </w:pPr>
      <w:rPr>
        <w:rFonts w:hint="default"/>
        <w:b/>
        <w:i w:val="0"/>
        <w:strike w:val="0"/>
        <w:color w:val="auto"/>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8FC32BA"/>
    <w:multiLevelType w:val="hybridMultilevel"/>
    <w:tmpl w:val="A78A0200"/>
    <w:lvl w:ilvl="0" w:tplc="32CC3A2C">
      <w:start w:val="2"/>
      <w:numFmt w:val="low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91A38DB"/>
    <w:multiLevelType w:val="hybridMultilevel"/>
    <w:tmpl w:val="7244280C"/>
    <w:lvl w:ilvl="0" w:tplc="DBD4D45A">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
  </w:num>
  <w:num w:numId="2">
    <w:abstractNumId w:val="0"/>
  </w:num>
  <w:num w:numId="3">
    <w:abstractNumId w:val="14"/>
  </w:num>
  <w:num w:numId="4">
    <w:abstractNumId w:val="20"/>
  </w:num>
  <w:num w:numId="5">
    <w:abstractNumId w:val="31"/>
  </w:num>
  <w:num w:numId="6">
    <w:abstractNumId w:val="12"/>
  </w:num>
  <w:num w:numId="7">
    <w:abstractNumId w:val="10"/>
  </w:num>
  <w:num w:numId="8">
    <w:abstractNumId w:val="21"/>
  </w:num>
  <w:num w:numId="9">
    <w:abstractNumId w:val="28"/>
  </w:num>
  <w:num w:numId="10">
    <w:abstractNumId w:val="18"/>
  </w:num>
  <w:num w:numId="11">
    <w:abstractNumId w:val="15"/>
  </w:num>
  <w:num w:numId="12">
    <w:abstractNumId w:val="30"/>
  </w:num>
  <w:num w:numId="13">
    <w:abstractNumId w:val="5"/>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4"/>
  </w:num>
  <w:num w:numId="17">
    <w:abstractNumId w:val="16"/>
  </w:num>
  <w:num w:numId="18">
    <w:abstractNumId w:val="8"/>
  </w:num>
  <w:num w:numId="19">
    <w:abstractNumId w:val="22"/>
  </w:num>
  <w:num w:numId="20">
    <w:abstractNumId w:val="3"/>
  </w:num>
  <w:num w:numId="21">
    <w:abstractNumId w:val="23"/>
  </w:num>
  <w:num w:numId="22">
    <w:abstractNumId w:val="17"/>
  </w:num>
  <w:num w:numId="23">
    <w:abstractNumId w:val="7"/>
  </w:num>
  <w:num w:numId="24">
    <w:abstractNumId w:val="9"/>
  </w:num>
  <w:num w:numId="25">
    <w:abstractNumId w:val="26"/>
  </w:num>
  <w:num w:numId="26">
    <w:abstractNumId w:val="2"/>
  </w:num>
  <w:num w:numId="27">
    <w:abstractNumId w:val="25"/>
  </w:num>
  <w:num w:numId="28">
    <w:abstractNumId w:val="6"/>
  </w:num>
  <w:num w:numId="29">
    <w:abstractNumId w:val="19"/>
  </w:num>
  <w:num w:numId="30">
    <w:abstractNumId w:val="11"/>
  </w:num>
  <w:num w:numId="31">
    <w:abstractNumId w:val="27"/>
  </w:num>
  <w:num w:numId="32">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077CC"/>
    <w:rsid w:val="00010592"/>
    <w:rsid w:val="00011DBE"/>
    <w:rsid w:val="000120EB"/>
    <w:rsid w:val="000128E2"/>
    <w:rsid w:val="000152E6"/>
    <w:rsid w:val="00017DE2"/>
    <w:rsid w:val="00020858"/>
    <w:rsid w:val="000213DD"/>
    <w:rsid w:val="00024564"/>
    <w:rsid w:val="00024A27"/>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63D3"/>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A5D"/>
    <w:rsid w:val="00196E82"/>
    <w:rsid w:val="001A0A20"/>
    <w:rsid w:val="001A214B"/>
    <w:rsid w:val="001A33C3"/>
    <w:rsid w:val="001A75FF"/>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3F3C"/>
    <w:rsid w:val="001E684C"/>
    <w:rsid w:val="001E69A6"/>
    <w:rsid w:val="001E69C9"/>
    <w:rsid w:val="001E6DC5"/>
    <w:rsid w:val="001F0C0F"/>
    <w:rsid w:val="001F26FD"/>
    <w:rsid w:val="001F3B35"/>
    <w:rsid w:val="001F3C06"/>
    <w:rsid w:val="001F3E92"/>
    <w:rsid w:val="0020019E"/>
    <w:rsid w:val="00200318"/>
    <w:rsid w:val="0020223D"/>
    <w:rsid w:val="00202E06"/>
    <w:rsid w:val="00203662"/>
    <w:rsid w:val="0020429C"/>
    <w:rsid w:val="00204A01"/>
    <w:rsid w:val="00204A3D"/>
    <w:rsid w:val="0020530C"/>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3D21"/>
    <w:rsid w:val="00264EFA"/>
    <w:rsid w:val="00266024"/>
    <w:rsid w:val="00266221"/>
    <w:rsid w:val="002668E5"/>
    <w:rsid w:val="0026727D"/>
    <w:rsid w:val="00267A3B"/>
    <w:rsid w:val="00267FAF"/>
    <w:rsid w:val="002743B7"/>
    <w:rsid w:val="00274B8E"/>
    <w:rsid w:val="00275822"/>
    <w:rsid w:val="00275FE3"/>
    <w:rsid w:val="0027711F"/>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095D"/>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42E7"/>
    <w:rsid w:val="003047F1"/>
    <w:rsid w:val="00305BC2"/>
    <w:rsid w:val="00310865"/>
    <w:rsid w:val="00314BAD"/>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24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60C"/>
    <w:rsid w:val="003C388C"/>
    <w:rsid w:val="003C46A0"/>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035"/>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5D5E"/>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BA9"/>
    <w:rsid w:val="004F7EB0"/>
    <w:rsid w:val="00501E14"/>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BA3"/>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46E4B"/>
    <w:rsid w:val="00554E8E"/>
    <w:rsid w:val="005578CB"/>
    <w:rsid w:val="005579A5"/>
    <w:rsid w:val="00561FD4"/>
    <w:rsid w:val="00563417"/>
    <w:rsid w:val="00563E83"/>
    <w:rsid w:val="005653A1"/>
    <w:rsid w:val="0056674D"/>
    <w:rsid w:val="00570916"/>
    <w:rsid w:val="00571C76"/>
    <w:rsid w:val="00574E3C"/>
    <w:rsid w:val="005766E0"/>
    <w:rsid w:val="00577426"/>
    <w:rsid w:val="005832B2"/>
    <w:rsid w:val="005842AE"/>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222"/>
    <w:rsid w:val="005A74FE"/>
    <w:rsid w:val="005A76D9"/>
    <w:rsid w:val="005B2823"/>
    <w:rsid w:val="005B465B"/>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3D1A"/>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4A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08B9"/>
    <w:rsid w:val="00682D8A"/>
    <w:rsid w:val="0068346A"/>
    <w:rsid w:val="006842AD"/>
    <w:rsid w:val="006851C8"/>
    <w:rsid w:val="0068595E"/>
    <w:rsid w:val="00685AC5"/>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B55"/>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0E65"/>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06ED"/>
    <w:rsid w:val="00700F21"/>
    <w:rsid w:val="00704042"/>
    <w:rsid w:val="00706FEC"/>
    <w:rsid w:val="0071118B"/>
    <w:rsid w:val="007133B5"/>
    <w:rsid w:val="007140BA"/>
    <w:rsid w:val="0071574F"/>
    <w:rsid w:val="00716307"/>
    <w:rsid w:val="00716A85"/>
    <w:rsid w:val="00717E7B"/>
    <w:rsid w:val="00720E26"/>
    <w:rsid w:val="00722637"/>
    <w:rsid w:val="00722F40"/>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1806"/>
    <w:rsid w:val="00791D2B"/>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26A7"/>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5D0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69B"/>
    <w:rsid w:val="00902B37"/>
    <w:rsid w:val="0090700F"/>
    <w:rsid w:val="009114B0"/>
    <w:rsid w:val="00911F5C"/>
    <w:rsid w:val="00911F70"/>
    <w:rsid w:val="009120EB"/>
    <w:rsid w:val="00914473"/>
    <w:rsid w:val="00914F38"/>
    <w:rsid w:val="00915D94"/>
    <w:rsid w:val="00917157"/>
    <w:rsid w:val="00917F97"/>
    <w:rsid w:val="00924AA2"/>
    <w:rsid w:val="009258C6"/>
    <w:rsid w:val="00925985"/>
    <w:rsid w:val="00930A02"/>
    <w:rsid w:val="00931FBC"/>
    <w:rsid w:val="00932C87"/>
    <w:rsid w:val="009401C7"/>
    <w:rsid w:val="00941DA2"/>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4EEB"/>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0F6"/>
    <w:rsid w:val="00A00DE4"/>
    <w:rsid w:val="00A00FA5"/>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49F8"/>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1AC7"/>
    <w:rsid w:val="00A91D17"/>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5A50"/>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737"/>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4970"/>
    <w:rsid w:val="00BC53DB"/>
    <w:rsid w:val="00BD38AF"/>
    <w:rsid w:val="00BD426A"/>
    <w:rsid w:val="00BD5AB5"/>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6475"/>
    <w:rsid w:val="00C47C47"/>
    <w:rsid w:val="00C521FE"/>
    <w:rsid w:val="00C540BB"/>
    <w:rsid w:val="00C54CCA"/>
    <w:rsid w:val="00C54F22"/>
    <w:rsid w:val="00C55D84"/>
    <w:rsid w:val="00C56393"/>
    <w:rsid w:val="00C56BFB"/>
    <w:rsid w:val="00C6045C"/>
    <w:rsid w:val="00C6171B"/>
    <w:rsid w:val="00C61909"/>
    <w:rsid w:val="00C62A27"/>
    <w:rsid w:val="00C64580"/>
    <w:rsid w:val="00C64624"/>
    <w:rsid w:val="00C65E08"/>
    <w:rsid w:val="00C67192"/>
    <w:rsid w:val="00C70F02"/>
    <w:rsid w:val="00C718B7"/>
    <w:rsid w:val="00C71968"/>
    <w:rsid w:val="00C73715"/>
    <w:rsid w:val="00C74064"/>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C7CB5"/>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D7E"/>
    <w:rsid w:val="00CF3F70"/>
    <w:rsid w:val="00CF46CC"/>
    <w:rsid w:val="00CF4A51"/>
    <w:rsid w:val="00D00E82"/>
    <w:rsid w:val="00D0233D"/>
    <w:rsid w:val="00D023EE"/>
    <w:rsid w:val="00D0240D"/>
    <w:rsid w:val="00D03F8C"/>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3CE4"/>
    <w:rsid w:val="00D350A6"/>
    <w:rsid w:val="00D3783E"/>
    <w:rsid w:val="00D37A3C"/>
    <w:rsid w:val="00D41CFB"/>
    <w:rsid w:val="00D43903"/>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43D2"/>
    <w:rsid w:val="00D975CB"/>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4D8"/>
    <w:rsid w:val="00DE0B28"/>
    <w:rsid w:val="00DE29A7"/>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0EEB"/>
    <w:rsid w:val="00E718A6"/>
    <w:rsid w:val="00E77421"/>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2F3"/>
    <w:rsid w:val="00EE0E1C"/>
    <w:rsid w:val="00EE38FD"/>
    <w:rsid w:val="00EE4333"/>
    <w:rsid w:val="00EE4A43"/>
    <w:rsid w:val="00EE5B66"/>
    <w:rsid w:val="00EF12D0"/>
    <w:rsid w:val="00EF2547"/>
    <w:rsid w:val="00EF434A"/>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574DD"/>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873EA"/>
    <w:rsid w:val="00F9258D"/>
    <w:rsid w:val="00F925E2"/>
    <w:rsid w:val="00F93629"/>
    <w:rsid w:val="00F9525E"/>
    <w:rsid w:val="00F952C5"/>
    <w:rsid w:val="00F95643"/>
    <w:rsid w:val="00F96A43"/>
    <w:rsid w:val="00F96DD8"/>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48E"/>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3B2B0F"/>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00F21"/>
    <w:pPr>
      <w:pBdr>
        <w:top w:val="nil"/>
        <w:left w:val="nil"/>
        <w:bottom w:val="nil"/>
        <w:right w:val="nil"/>
        <w:between w:val="nil"/>
      </w:pBdr>
    </w:pPr>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4686169">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18110426">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ocumento_de_Microsoft_Word.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8C3E6-B5E0-4006-B494-12BBFE090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5</Pages>
  <Words>1583</Words>
  <Characters>8711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140</cp:revision>
  <cp:lastPrinted>2019-04-30T16:08:00Z</cp:lastPrinted>
  <dcterms:created xsi:type="dcterms:W3CDTF">2018-05-02T21:37:00Z</dcterms:created>
  <dcterms:modified xsi:type="dcterms:W3CDTF">2019-05-22T20:08:00Z</dcterms:modified>
</cp:coreProperties>
</file>