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91E2" w14:textId="77777777" w:rsidR="005D242A" w:rsidRDefault="005D242A" w:rsidP="007742A1">
      <w:pPr>
        <w:outlineLvl w:val="4"/>
        <w:rPr>
          <w:rFonts w:ascii="Arial" w:hAnsi="Arial" w:cs="Arial"/>
          <w:b/>
          <w:bCs/>
          <w:iCs/>
          <w:sz w:val="26"/>
          <w:szCs w:val="22"/>
          <w:lang w:val="es-CR"/>
        </w:rPr>
      </w:pPr>
    </w:p>
    <w:p w14:paraId="1D3F7AD2" w14:textId="720FA21A"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74851">
        <w:rPr>
          <w:rFonts w:ascii="Arial" w:hAnsi="Arial" w:cs="Arial"/>
          <w:b/>
          <w:bCs/>
          <w:iCs/>
          <w:sz w:val="26"/>
          <w:szCs w:val="22"/>
          <w:lang w:val="es-CR"/>
        </w:rPr>
        <w:t>-</w:t>
      </w:r>
      <w:r w:rsidR="00592244">
        <w:rPr>
          <w:rFonts w:ascii="Arial" w:hAnsi="Arial" w:cs="Arial"/>
          <w:b/>
          <w:bCs/>
          <w:iCs/>
          <w:sz w:val="26"/>
          <w:szCs w:val="22"/>
          <w:lang w:val="es-CR"/>
        </w:rPr>
        <w:t>481</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14:paraId="27579D89" w14:textId="77777777"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14:paraId="6743630A" w14:textId="77777777"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14:paraId="5DC8682A" w14:textId="77777777" w:rsidTr="004F2645">
        <w:trPr>
          <w:trHeight w:val="593"/>
        </w:trPr>
        <w:tc>
          <w:tcPr>
            <w:tcW w:w="1312" w:type="dxa"/>
          </w:tcPr>
          <w:p w14:paraId="1F3B6168" w14:textId="77777777"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14:paraId="4414A667" w14:textId="62050A83" w:rsidR="00ED72F3" w:rsidRDefault="000149A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bookmarkStart w:id="0" w:name="_GoBack"/>
            <w:bookmarkEnd w:id="0"/>
            <w:r w:rsidR="00CC7CB5" w:rsidRPr="00BA0CD9">
              <w:rPr>
                <w:rFonts w:ascii="Arial" w:eastAsia="Cambria" w:hAnsi="Arial" w:cs="Arial"/>
                <w:sz w:val="22"/>
                <w:szCs w:val="22"/>
                <w:lang w:val="es-ES_tradnl" w:eastAsia="en-US"/>
              </w:rPr>
              <w:t>Dr. Julio Calvo Alvarado</w:t>
            </w:r>
            <w:r w:rsidR="0090700F" w:rsidRPr="00BA0CD9">
              <w:rPr>
                <w:rFonts w:ascii="Arial" w:eastAsia="Cambria" w:hAnsi="Arial" w:cs="Arial"/>
                <w:sz w:val="22"/>
                <w:szCs w:val="22"/>
                <w:lang w:val="es-ES_tradnl" w:eastAsia="en-US"/>
              </w:rPr>
              <w:t>, Rector</w:t>
            </w:r>
            <w:r w:rsidR="00CC7CB5" w:rsidRPr="00BA0CD9">
              <w:rPr>
                <w:rFonts w:ascii="Arial" w:eastAsia="Cambria" w:hAnsi="Arial" w:cs="Arial"/>
                <w:sz w:val="22"/>
                <w:szCs w:val="22"/>
                <w:lang w:val="es-ES_tradnl" w:eastAsia="en-US"/>
              </w:rPr>
              <w:t xml:space="preserve"> </w:t>
            </w:r>
          </w:p>
          <w:p w14:paraId="0E5E0D9C" w14:textId="2A001A00" w:rsidR="00592244" w:rsidRDefault="000149A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592244">
              <w:rPr>
                <w:rFonts w:ascii="Arial" w:eastAsia="Cambria" w:hAnsi="Arial" w:cs="Arial"/>
                <w:sz w:val="22"/>
                <w:szCs w:val="22"/>
                <w:lang w:val="es-ES_tradnl" w:eastAsia="en-US"/>
              </w:rPr>
              <w:t>Máster Ingrid Herrera</w:t>
            </w:r>
            <w:r w:rsidR="00592244" w:rsidRPr="009D3730">
              <w:rPr>
                <w:rFonts w:ascii="Arial" w:eastAsia="Cambria" w:hAnsi="Arial" w:cs="Arial"/>
                <w:sz w:val="22"/>
                <w:szCs w:val="22"/>
                <w:lang w:val="es-ES_tradnl" w:eastAsia="en-US"/>
              </w:rPr>
              <w:t>, President</w:t>
            </w:r>
            <w:r w:rsidR="00592244">
              <w:rPr>
                <w:rFonts w:ascii="Arial" w:eastAsia="Cambria" w:hAnsi="Arial" w:cs="Arial"/>
                <w:sz w:val="22"/>
                <w:szCs w:val="22"/>
                <w:lang w:val="es-ES_tradnl" w:eastAsia="en-US"/>
              </w:rPr>
              <w:t>a</w:t>
            </w:r>
            <w:r w:rsidR="00592244" w:rsidRPr="009D3730">
              <w:rPr>
                <w:rFonts w:ascii="Arial" w:eastAsia="Cambria" w:hAnsi="Arial" w:cs="Arial"/>
                <w:sz w:val="22"/>
                <w:szCs w:val="22"/>
                <w:lang w:val="es-ES_tradnl" w:eastAsia="en-US"/>
              </w:rPr>
              <w:t xml:space="preserve"> del Tribunal Institucional Electoral</w:t>
            </w:r>
          </w:p>
          <w:p w14:paraId="7CD4072D" w14:textId="77777777" w:rsidR="00F95843" w:rsidRPr="00AC372A" w:rsidRDefault="00F95843" w:rsidP="00F9584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14:paraId="6D24401B" w14:textId="77777777" w:rsidR="00F95843" w:rsidRPr="00AC372A" w:rsidRDefault="00F95843" w:rsidP="00F9584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14:paraId="22BC4844" w14:textId="7298CB55" w:rsidR="00F95843" w:rsidRDefault="00F95843" w:rsidP="00F95843">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14:paraId="4861E0F8" w14:textId="77777777" w:rsidR="005D6842" w:rsidRPr="00AC372A" w:rsidRDefault="005D6842" w:rsidP="005D684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Campus Tecnológico Local</w:t>
            </w:r>
            <w:r w:rsidRPr="00AC372A">
              <w:rPr>
                <w:rFonts w:ascii="Arial" w:eastAsia="Cambria" w:hAnsi="Arial" w:cs="Arial"/>
                <w:sz w:val="22"/>
                <w:szCs w:val="22"/>
                <w:lang w:val="es-ES_tradnl" w:eastAsia="en-US"/>
              </w:rPr>
              <w:t xml:space="preserve"> San Carlos</w:t>
            </w:r>
          </w:p>
          <w:p w14:paraId="6E006880" w14:textId="77777777" w:rsidR="005D6842" w:rsidRPr="00AC372A" w:rsidRDefault="005D6842" w:rsidP="005D684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Campus Tecnológico Local</w:t>
            </w:r>
            <w:r w:rsidRPr="00AC372A">
              <w:rPr>
                <w:rFonts w:ascii="Arial" w:eastAsia="Cambria" w:hAnsi="Arial" w:cs="Arial"/>
                <w:sz w:val="22"/>
                <w:szCs w:val="22"/>
                <w:lang w:val="es-ES_tradnl" w:eastAsia="en-US"/>
              </w:rPr>
              <w:t xml:space="preserve"> San José</w:t>
            </w:r>
          </w:p>
          <w:p w14:paraId="6ABD6839" w14:textId="3702C744" w:rsidR="005D6842" w:rsidRDefault="005D6842" w:rsidP="005D684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14:paraId="00A34B6F" w14:textId="04BEE97A" w:rsidR="00592244" w:rsidRPr="00AC372A" w:rsidRDefault="00592244" w:rsidP="005D684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Rodríguez, Directora Centro Académico de Limón</w:t>
            </w:r>
          </w:p>
          <w:p w14:paraId="4065D1E6" w14:textId="578E6C55" w:rsidR="00F95843" w:rsidRDefault="00F95843" w:rsidP="00F9584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14:paraId="442727E7" w14:textId="0E6DEA51" w:rsidR="00592244" w:rsidRPr="009D3730" w:rsidRDefault="00592244" w:rsidP="0059224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9D3730">
              <w:rPr>
                <w:rFonts w:ascii="Arial" w:eastAsia="Cambria" w:hAnsi="Arial" w:cs="Arial"/>
                <w:sz w:val="22"/>
                <w:szCs w:val="22"/>
                <w:lang w:val="es-ES_tradnl" w:eastAsia="en-US"/>
              </w:rPr>
              <w:t>Licda. Grettel Ortiz, Directora de la Oficina de Asesoría Legal</w:t>
            </w:r>
          </w:p>
          <w:p w14:paraId="0D46521A" w14:textId="6B75DC2A" w:rsidR="006B1B55" w:rsidRPr="00BA0CD9" w:rsidRDefault="00592244" w:rsidP="0059224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7742A1" w:rsidRPr="00D958BC" w14:paraId="1437C926" w14:textId="77777777" w:rsidTr="004F2645">
        <w:trPr>
          <w:trHeight w:val="583"/>
        </w:trPr>
        <w:tc>
          <w:tcPr>
            <w:tcW w:w="1312" w:type="dxa"/>
          </w:tcPr>
          <w:p w14:paraId="6C51005A"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14:paraId="7A876884" w14:textId="77777777"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14:paraId="37C1787B" w14:textId="77777777"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14:paraId="7808A54A" w14:textId="77777777" w:rsidTr="004F2645">
        <w:trPr>
          <w:trHeight w:val="253"/>
        </w:trPr>
        <w:tc>
          <w:tcPr>
            <w:tcW w:w="1312" w:type="dxa"/>
          </w:tcPr>
          <w:p w14:paraId="3B2C6EB4" w14:textId="77777777" w:rsidR="007742A1" w:rsidRPr="00D958BC" w:rsidRDefault="007742A1" w:rsidP="007742A1">
            <w:pPr>
              <w:rPr>
                <w:rFonts w:ascii="Arial" w:eastAsia="SimSun" w:hAnsi="Arial" w:cs="Arial"/>
                <w:b/>
                <w:lang w:val="es-ES_tradnl" w:eastAsia="en-US"/>
              </w:rPr>
            </w:pPr>
          </w:p>
          <w:p w14:paraId="329FB633"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14:paraId="341D8EF5" w14:textId="77777777" w:rsidR="007742A1" w:rsidRPr="008E0D8C" w:rsidRDefault="007742A1" w:rsidP="007742A1">
            <w:pPr>
              <w:tabs>
                <w:tab w:val="right" w:pos="2410"/>
                <w:tab w:val="left" w:pos="2694"/>
              </w:tabs>
              <w:rPr>
                <w:rFonts w:ascii="Arial" w:eastAsia="Cambria" w:hAnsi="Arial" w:cs="Arial"/>
                <w:b/>
                <w:sz w:val="22"/>
                <w:szCs w:val="22"/>
                <w:lang w:eastAsia="en-US"/>
              </w:rPr>
            </w:pPr>
          </w:p>
          <w:p w14:paraId="6D020AF8" w14:textId="5529CE21" w:rsidR="007F1052" w:rsidRPr="008E0D8C" w:rsidRDefault="007E4C3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3940FA">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A02737">
              <w:rPr>
                <w:rFonts w:ascii="Arial" w:eastAsia="Cambria" w:hAnsi="Arial" w:cs="Arial"/>
                <w:b/>
                <w:sz w:val="22"/>
                <w:szCs w:val="22"/>
                <w:lang w:val="es-ES_tradnl" w:eastAsia="en-US"/>
              </w:rPr>
              <w:t>juni</w:t>
            </w:r>
            <w:r w:rsidR="00571C76">
              <w:rPr>
                <w:rFonts w:ascii="Arial" w:eastAsia="Cambria" w:hAnsi="Arial" w:cs="Arial"/>
                <w:b/>
                <w:sz w:val="22"/>
                <w:szCs w:val="22"/>
                <w:lang w:val="es-ES_tradnl" w:eastAsia="en-US"/>
              </w:rPr>
              <w:t>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14:paraId="026BAE41" w14:textId="77777777" w:rsidR="00336F05" w:rsidRPr="008E0D8C" w:rsidRDefault="00336F05" w:rsidP="000B5852">
            <w:pPr>
              <w:jc w:val="both"/>
              <w:rPr>
                <w:rFonts w:ascii="Arial" w:eastAsia="Cambria" w:hAnsi="Arial" w:cs="Arial"/>
                <w:b/>
                <w:sz w:val="22"/>
                <w:szCs w:val="22"/>
                <w:lang w:val="es-ES_tradnl" w:eastAsia="en-US"/>
              </w:rPr>
            </w:pPr>
          </w:p>
        </w:tc>
      </w:tr>
      <w:tr w:rsidR="00A2484D" w:rsidRPr="005405AE" w14:paraId="71254A6C" w14:textId="77777777" w:rsidTr="004F2645">
        <w:trPr>
          <w:trHeight w:val="253"/>
        </w:trPr>
        <w:tc>
          <w:tcPr>
            <w:tcW w:w="1312" w:type="dxa"/>
          </w:tcPr>
          <w:p w14:paraId="7EB9F221" w14:textId="77777777"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14:paraId="3E8AE2A3" w14:textId="2E02F8E8" w:rsidR="00821E37" w:rsidRPr="007C12C6" w:rsidRDefault="00FF209C" w:rsidP="003940FA">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A02737">
              <w:rPr>
                <w:rFonts w:ascii="Arial" w:eastAsia="Calibri" w:hAnsi="Arial" w:cs="Arial"/>
                <w:b/>
                <w:sz w:val="22"/>
                <w:szCs w:val="22"/>
              </w:rPr>
              <w:t>2</w:t>
            </w:r>
            <w:r w:rsidR="003940FA">
              <w:rPr>
                <w:rFonts w:ascii="Arial" w:eastAsia="Calibri" w:hAnsi="Arial" w:cs="Arial"/>
                <w:b/>
                <w:sz w:val="22"/>
                <w:szCs w:val="22"/>
              </w:rPr>
              <w:t>4</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E4C33">
              <w:rPr>
                <w:rFonts w:ascii="Arial" w:eastAsia="Calibri" w:hAnsi="Arial" w:cs="Arial"/>
                <w:b/>
                <w:sz w:val="22"/>
                <w:szCs w:val="22"/>
              </w:rPr>
              <w:t>8</w:t>
            </w:r>
            <w:r w:rsidR="00A02737">
              <w:rPr>
                <w:rFonts w:ascii="Arial" w:eastAsia="Calibri" w:hAnsi="Arial" w:cs="Arial"/>
                <w:b/>
                <w:sz w:val="22"/>
                <w:szCs w:val="22"/>
              </w:rPr>
              <w:t>,</w:t>
            </w:r>
            <w:r w:rsidR="007742A1" w:rsidRPr="008F0835">
              <w:rPr>
                <w:rFonts w:ascii="Arial" w:eastAsia="Calibri" w:hAnsi="Arial" w:cs="Arial"/>
                <w:b/>
                <w:sz w:val="22"/>
                <w:szCs w:val="22"/>
              </w:rPr>
              <w:t xml:space="preserve"> del </w:t>
            </w:r>
            <w:r w:rsidR="007E4C33">
              <w:rPr>
                <w:rFonts w:ascii="Arial" w:eastAsia="Calibri" w:hAnsi="Arial" w:cs="Arial"/>
                <w:b/>
                <w:sz w:val="22"/>
                <w:szCs w:val="22"/>
              </w:rPr>
              <w:t>1</w:t>
            </w:r>
            <w:r w:rsidR="003940FA">
              <w:rPr>
                <w:rFonts w:ascii="Arial" w:eastAsia="Calibri" w:hAnsi="Arial" w:cs="Arial"/>
                <w:b/>
                <w:sz w:val="22"/>
                <w:szCs w:val="22"/>
              </w:rPr>
              <w:t>9</w:t>
            </w:r>
            <w:r w:rsidR="005A7222">
              <w:rPr>
                <w:rFonts w:ascii="Arial" w:eastAsia="Calibri" w:hAnsi="Arial" w:cs="Arial"/>
                <w:b/>
                <w:sz w:val="22"/>
                <w:szCs w:val="22"/>
              </w:rPr>
              <w:t xml:space="preserve"> de </w:t>
            </w:r>
            <w:r w:rsidR="00A02737">
              <w:rPr>
                <w:rFonts w:ascii="Arial" w:eastAsia="Calibri" w:hAnsi="Arial" w:cs="Arial"/>
                <w:b/>
                <w:sz w:val="22"/>
                <w:szCs w:val="22"/>
              </w:rPr>
              <w:t>juni</w:t>
            </w:r>
            <w:r w:rsidR="00571C76">
              <w:rPr>
                <w:rFonts w:ascii="Arial" w:eastAsia="Calibri" w:hAnsi="Arial" w:cs="Arial"/>
                <w:b/>
                <w:sz w:val="22"/>
                <w:szCs w:val="22"/>
              </w:rPr>
              <w:t>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940FA" w:rsidRPr="003940FA">
              <w:rPr>
                <w:rFonts w:ascii="Arial" w:hAnsi="Arial" w:cs="Arial"/>
                <w:b/>
                <w:sz w:val="22"/>
                <w:szCs w:val="22"/>
              </w:rPr>
              <w:t>Modificación del primer ítem del punto 21 de las “Disposiciones para la Convocatoria de Proyectos de Investigación y Extensión, Ronda 2020”</w:t>
            </w:r>
          </w:p>
        </w:tc>
      </w:tr>
    </w:tbl>
    <w:p w14:paraId="5D362BE2" w14:textId="12800337" w:rsidR="00ED72F3" w:rsidRDefault="00ED72F3" w:rsidP="007742A1">
      <w:pPr>
        <w:jc w:val="both"/>
        <w:rPr>
          <w:rFonts w:ascii="Arial" w:eastAsia="Cambria" w:hAnsi="Arial" w:cs="Arial"/>
          <w:lang w:val="es-ES_tradnl" w:eastAsia="en-US"/>
        </w:rPr>
      </w:pPr>
    </w:p>
    <w:p w14:paraId="023E73A4" w14:textId="7F5B750C"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14:paraId="72A65401" w14:textId="71F193EF" w:rsidR="00592244" w:rsidRDefault="00592244" w:rsidP="007742A1">
      <w:pPr>
        <w:jc w:val="both"/>
        <w:rPr>
          <w:rFonts w:ascii="Arial" w:eastAsia="Cambria" w:hAnsi="Arial" w:cs="Arial"/>
          <w:lang w:val="es-ES_tradnl" w:eastAsia="en-US"/>
        </w:rPr>
      </w:pPr>
    </w:p>
    <w:p w14:paraId="37A17AB0" w14:textId="77777777" w:rsidR="00592244" w:rsidRPr="00592244" w:rsidRDefault="00592244" w:rsidP="00592244">
      <w:pPr>
        <w:jc w:val="both"/>
        <w:rPr>
          <w:rFonts w:ascii="Arial" w:eastAsia="Calibri" w:hAnsi="Arial" w:cs="Arial"/>
          <w:b/>
          <w:bCs/>
          <w:lang w:val="es-CR" w:eastAsia="en-US"/>
        </w:rPr>
      </w:pPr>
      <w:r w:rsidRPr="00592244">
        <w:rPr>
          <w:rFonts w:ascii="Arial" w:eastAsia="Calibri" w:hAnsi="Arial" w:cs="Arial"/>
          <w:b/>
          <w:bCs/>
          <w:lang w:val="es-CR" w:eastAsia="en-US"/>
        </w:rPr>
        <w:t>RESULTANDO QUE:</w:t>
      </w:r>
    </w:p>
    <w:p w14:paraId="48EC84F5" w14:textId="77777777" w:rsidR="00592244" w:rsidRPr="00592244" w:rsidRDefault="00592244" w:rsidP="00592244">
      <w:pPr>
        <w:rPr>
          <w:rFonts w:ascii="Arial" w:eastAsia="Calibri" w:hAnsi="Arial" w:cs="Arial"/>
          <w:sz w:val="22"/>
          <w:szCs w:val="22"/>
        </w:rPr>
      </w:pPr>
    </w:p>
    <w:p w14:paraId="34B58EBC" w14:textId="77777777" w:rsidR="00592244" w:rsidRPr="00592244" w:rsidRDefault="00592244" w:rsidP="00592244">
      <w:pPr>
        <w:numPr>
          <w:ilvl w:val="0"/>
          <w:numId w:val="15"/>
        </w:numPr>
        <w:contextualSpacing/>
        <w:jc w:val="both"/>
        <w:rPr>
          <w:rFonts w:ascii="Arial" w:eastAsia="Calibri" w:hAnsi="Arial" w:cs="Arial"/>
          <w:lang w:val="es-CR"/>
        </w:rPr>
      </w:pPr>
      <w:r w:rsidRPr="00592244">
        <w:rPr>
          <w:rFonts w:ascii="Arial" w:eastAsia="Calibri" w:hAnsi="Arial" w:cs="Arial"/>
        </w:rPr>
        <w:t xml:space="preserve">El Consejo Institucional aprobó en la Sesión Extraordinaria No. 3107, Artículo 1, del 20 de febrero de 2019 y </w:t>
      </w:r>
      <w:r w:rsidRPr="00592244">
        <w:rPr>
          <w:rFonts w:ascii="Arial" w:eastAsia="Calibri" w:hAnsi="Arial" w:cs="Arial"/>
          <w:bCs/>
          <w:color w:val="000000"/>
          <w:lang w:val="es-CR" w:eastAsia="en-US"/>
        </w:rPr>
        <w:t>Sesión Ordinaria No. 3109, Artículo 15, del 06 de marzo de 2019, las “Disposiciones para la Convocatoria de Proyectos de Investigación y Extensión, Ronda 2020”.</w:t>
      </w:r>
    </w:p>
    <w:p w14:paraId="34319312" w14:textId="77777777" w:rsidR="00592244" w:rsidRPr="00592244" w:rsidRDefault="00592244" w:rsidP="00592244">
      <w:pPr>
        <w:jc w:val="both"/>
        <w:rPr>
          <w:rFonts w:ascii="Arial" w:eastAsia="Calibri" w:hAnsi="Arial" w:cs="Arial"/>
          <w:lang w:val="es-CR"/>
        </w:rPr>
      </w:pPr>
    </w:p>
    <w:p w14:paraId="6CE3EC08" w14:textId="77777777" w:rsidR="00592244" w:rsidRPr="00592244" w:rsidRDefault="00592244" w:rsidP="00592244">
      <w:pPr>
        <w:numPr>
          <w:ilvl w:val="0"/>
          <w:numId w:val="15"/>
        </w:numPr>
        <w:contextualSpacing/>
        <w:jc w:val="both"/>
        <w:rPr>
          <w:rFonts w:ascii="Arial" w:eastAsia="Calibri" w:hAnsi="Arial" w:cs="Arial"/>
        </w:rPr>
      </w:pPr>
      <w:r w:rsidRPr="00592244">
        <w:rPr>
          <w:rFonts w:ascii="Arial" w:eastAsia="Calibri" w:hAnsi="Arial" w:cs="Arial"/>
        </w:rPr>
        <w:t>El primer ítem del punto 21 de las “Disposiciones para la Convocatoria de Proyectos de Investigación y Extensión, Ronda 2020” establece lo siguiente:</w:t>
      </w:r>
    </w:p>
    <w:p w14:paraId="7EE2EE95" w14:textId="77777777" w:rsidR="00592244" w:rsidRPr="00592244" w:rsidRDefault="00592244" w:rsidP="00592244">
      <w:pPr>
        <w:ind w:left="720"/>
        <w:contextualSpacing/>
        <w:rPr>
          <w:rFonts w:ascii="Arial" w:eastAsia="Calibri" w:hAnsi="Arial" w:cs="Arial"/>
          <w:sz w:val="22"/>
          <w:szCs w:val="22"/>
        </w:rPr>
      </w:pPr>
    </w:p>
    <w:p w14:paraId="62E7B7BF" w14:textId="77777777" w:rsidR="00592244" w:rsidRPr="00592244" w:rsidRDefault="00592244" w:rsidP="00592244">
      <w:pPr>
        <w:autoSpaceDE w:val="0"/>
        <w:autoSpaceDN w:val="0"/>
        <w:adjustRightInd w:val="0"/>
        <w:ind w:left="709" w:right="474"/>
        <w:jc w:val="both"/>
        <w:rPr>
          <w:rFonts w:ascii="Arial" w:eastAsia="Calibri" w:hAnsi="Arial" w:cs="Arial"/>
          <w:i/>
          <w:color w:val="000000"/>
          <w:sz w:val="22"/>
          <w:szCs w:val="22"/>
          <w:lang w:val="es-CR" w:eastAsia="en-US"/>
        </w:rPr>
      </w:pPr>
      <w:r w:rsidRPr="00592244">
        <w:rPr>
          <w:rFonts w:ascii="Arial" w:eastAsia="Calibri" w:hAnsi="Arial" w:cs="Arial"/>
          <w:b/>
          <w:bCs/>
          <w:i/>
          <w:color w:val="000000"/>
          <w:sz w:val="22"/>
          <w:szCs w:val="22"/>
          <w:lang w:val="es-CR" w:eastAsia="en-US"/>
        </w:rPr>
        <w:t xml:space="preserve">21. Requisitos para la presentación de propuestas de proyectos de investigación y extensión </w:t>
      </w:r>
    </w:p>
    <w:p w14:paraId="6E8110B2" w14:textId="77777777" w:rsidR="00592244" w:rsidRPr="00592244" w:rsidRDefault="00592244" w:rsidP="00592244">
      <w:pPr>
        <w:autoSpaceDE w:val="0"/>
        <w:autoSpaceDN w:val="0"/>
        <w:adjustRightInd w:val="0"/>
        <w:ind w:left="709" w:right="474"/>
        <w:jc w:val="both"/>
        <w:rPr>
          <w:rFonts w:ascii="Arial" w:eastAsia="Calibri" w:hAnsi="Arial" w:cs="Arial"/>
          <w:color w:val="000000"/>
          <w:sz w:val="22"/>
          <w:szCs w:val="22"/>
          <w:lang w:val="es-CR" w:eastAsia="en-US"/>
        </w:rPr>
      </w:pPr>
    </w:p>
    <w:p w14:paraId="686A7599" w14:textId="77777777" w:rsidR="00592244" w:rsidRPr="00592244" w:rsidRDefault="00592244" w:rsidP="00592244">
      <w:pPr>
        <w:autoSpaceDE w:val="0"/>
        <w:autoSpaceDN w:val="0"/>
        <w:adjustRightInd w:val="0"/>
        <w:ind w:left="709" w:right="474"/>
        <w:jc w:val="both"/>
        <w:rPr>
          <w:rFonts w:ascii="Arial" w:eastAsia="Calibri" w:hAnsi="Arial" w:cs="Arial"/>
          <w:i/>
          <w:color w:val="000000"/>
          <w:sz w:val="22"/>
          <w:szCs w:val="22"/>
          <w:lang w:val="es-CR" w:eastAsia="en-US"/>
        </w:rPr>
      </w:pPr>
      <w:r w:rsidRPr="00592244">
        <w:rPr>
          <w:rFonts w:ascii="Arial" w:eastAsia="Calibri" w:hAnsi="Arial" w:cs="Arial"/>
          <w:i/>
          <w:color w:val="000000"/>
          <w:sz w:val="22"/>
          <w:szCs w:val="22"/>
          <w:lang w:val="es-CR" w:eastAsia="en-US"/>
        </w:rPr>
        <w:t xml:space="preserve">La documentación solicitada para cada propuesta es: </w:t>
      </w:r>
    </w:p>
    <w:p w14:paraId="572E4F03" w14:textId="77777777" w:rsidR="00592244" w:rsidRPr="00592244" w:rsidRDefault="00592244" w:rsidP="00592244">
      <w:pPr>
        <w:autoSpaceDE w:val="0"/>
        <w:autoSpaceDN w:val="0"/>
        <w:adjustRightInd w:val="0"/>
        <w:ind w:left="709" w:right="474"/>
        <w:jc w:val="both"/>
        <w:rPr>
          <w:rFonts w:ascii="Arial" w:eastAsia="Calibri" w:hAnsi="Arial" w:cs="Arial"/>
          <w:color w:val="000000"/>
          <w:sz w:val="22"/>
          <w:szCs w:val="22"/>
          <w:lang w:val="es-CR" w:eastAsia="en-US"/>
        </w:rPr>
      </w:pPr>
    </w:p>
    <w:p w14:paraId="269A1D87" w14:textId="77777777" w:rsidR="00592244" w:rsidRPr="00592244" w:rsidRDefault="00592244" w:rsidP="00592244">
      <w:pPr>
        <w:numPr>
          <w:ilvl w:val="0"/>
          <w:numId w:val="18"/>
        </w:numPr>
        <w:autoSpaceDE w:val="0"/>
        <w:autoSpaceDN w:val="0"/>
        <w:adjustRightInd w:val="0"/>
        <w:ind w:right="474"/>
        <w:jc w:val="both"/>
        <w:rPr>
          <w:rFonts w:ascii="Arial" w:eastAsia="Calibri" w:hAnsi="Arial" w:cs="Arial"/>
          <w:i/>
          <w:color w:val="000000"/>
          <w:sz w:val="22"/>
          <w:szCs w:val="22"/>
          <w:lang w:val="es-CR" w:eastAsia="en-US"/>
        </w:rPr>
      </w:pPr>
      <w:r w:rsidRPr="00592244">
        <w:rPr>
          <w:rFonts w:ascii="Arial" w:eastAsia="Calibri" w:hAnsi="Arial" w:cs="Arial"/>
          <w:i/>
          <w:color w:val="000000"/>
          <w:sz w:val="22"/>
          <w:szCs w:val="22"/>
          <w:lang w:val="es-CR" w:eastAsia="en-US"/>
        </w:rPr>
        <w:t xml:space="preserve">Comunicación del acuerdo del aval otorgado a la propuesta por parte de los Consejos de las Unidades Académicas participantes, </w:t>
      </w:r>
      <w:r w:rsidRPr="00592244">
        <w:rPr>
          <w:rFonts w:ascii="Arial" w:eastAsia="Calibri" w:hAnsi="Arial" w:cs="Arial"/>
          <w:i/>
          <w:color w:val="000000"/>
          <w:sz w:val="22"/>
          <w:szCs w:val="22"/>
          <w:u w:val="single"/>
          <w:lang w:val="es-CR" w:eastAsia="en-US"/>
        </w:rPr>
        <w:t>y la calificación asignada por la unidad académica coordinadora</w:t>
      </w:r>
      <w:r w:rsidRPr="00592244">
        <w:rPr>
          <w:rFonts w:ascii="Arial" w:eastAsia="Calibri" w:hAnsi="Arial" w:cs="Arial"/>
          <w:i/>
          <w:color w:val="000000"/>
          <w:sz w:val="22"/>
          <w:szCs w:val="22"/>
          <w:lang w:val="es-CR" w:eastAsia="en-US"/>
        </w:rPr>
        <w:t xml:space="preserve">. El acuerdo correspondiente a la Unidad Académica que coordinaría el proyecto debe indicar expresamente, como parte de los considerados, la línea de investigación o extensión en la que se inscribe la propuesta, así como el eje de conocimiento estratégico o transversal en el cual se ubican estas </w:t>
      </w:r>
      <w:r w:rsidRPr="00592244">
        <w:rPr>
          <w:rFonts w:ascii="Arial" w:eastAsia="Calibri" w:hAnsi="Arial" w:cs="Arial"/>
          <w:i/>
          <w:color w:val="000000"/>
          <w:sz w:val="22"/>
          <w:szCs w:val="22"/>
          <w:lang w:val="es-CR" w:eastAsia="en-US"/>
        </w:rPr>
        <w:lastRenderedPageBreak/>
        <w:t>líneas. Este requisito sobre la línea de investigación no es necesario para las otras unidades académicas participantes en el proyecto. (Resaltado no es del original)</w:t>
      </w:r>
    </w:p>
    <w:p w14:paraId="016B8C0E" w14:textId="77777777" w:rsidR="00592244" w:rsidRPr="00592244" w:rsidRDefault="00592244" w:rsidP="00592244">
      <w:pPr>
        <w:autoSpaceDE w:val="0"/>
        <w:autoSpaceDN w:val="0"/>
        <w:adjustRightInd w:val="0"/>
        <w:rPr>
          <w:rFonts w:ascii="Arial" w:eastAsia="Calibri" w:hAnsi="Arial" w:cs="Arial"/>
          <w:color w:val="000000"/>
          <w:sz w:val="22"/>
          <w:szCs w:val="22"/>
          <w:lang w:val="es-CR" w:eastAsia="en-US"/>
        </w:rPr>
      </w:pPr>
    </w:p>
    <w:p w14:paraId="15E8978E" w14:textId="77777777" w:rsidR="00592244" w:rsidRPr="00592244" w:rsidRDefault="00592244" w:rsidP="00592244">
      <w:pPr>
        <w:jc w:val="both"/>
        <w:rPr>
          <w:rFonts w:ascii="Arial" w:eastAsia="Calibri" w:hAnsi="Arial" w:cs="Arial"/>
          <w:b/>
          <w:bCs/>
          <w:lang w:val="es-CR" w:eastAsia="en-US"/>
        </w:rPr>
      </w:pPr>
      <w:r w:rsidRPr="00592244">
        <w:rPr>
          <w:rFonts w:ascii="Arial" w:eastAsia="Calibri" w:hAnsi="Arial" w:cs="Arial"/>
          <w:b/>
          <w:bCs/>
          <w:lang w:val="es-CR" w:eastAsia="en-US"/>
        </w:rPr>
        <w:t>CONSIDERANDO QUE:</w:t>
      </w:r>
    </w:p>
    <w:p w14:paraId="170AEB58" w14:textId="77777777" w:rsidR="00592244" w:rsidRPr="00592244" w:rsidRDefault="00592244" w:rsidP="00592244">
      <w:pPr>
        <w:jc w:val="both"/>
        <w:rPr>
          <w:rFonts w:ascii="Arial" w:eastAsia="Calibri" w:hAnsi="Arial" w:cs="Arial"/>
        </w:rPr>
      </w:pPr>
    </w:p>
    <w:p w14:paraId="18F35C43" w14:textId="77777777" w:rsidR="00592244" w:rsidRPr="00592244" w:rsidRDefault="00592244" w:rsidP="00592244">
      <w:pPr>
        <w:numPr>
          <w:ilvl w:val="0"/>
          <w:numId w:val="16"/>
        </w:numPr>
        <w:contextualSpacing/>
        <w:jc w:val="both"/>
        <w:rPr>
          <w:rFonts w:ascii="Arial" w:eastAsia="Calibri" w:hAnsi="Arial" w:cs="Arial"/>
        </w:rPr>
      </w:pPr>
      <w:r w:rsidRPr="00592244">
        <w:rPr>
          <w:rFonts w:ascii="Arial" w:eastAsia="Calibri" w:hAnsi="Arial" w:cs="Arial"/>
        </w:rPr>
        <w:t>La propuesta presentada por la Vicerrectoría de Investigación y Extensión para las “Disposiciones para la Convocatoria de Proyectos de Investigación y Extensión, Ronda 2020” pretendía introducir varias modificaciones en comparación con las vigentes para el año 2019, y entre éstas la participación de los Comités Técnicos de Investigación de las Unidades Académicas calificando las propuestas.</w:t>
      </w:r>
    </w:p>
    <w:p w14:paraId="4B272488" w14:textId="77777777" w:rsidR="00592244" w:rsidRPr="00592244" w:rsidRDefault="00592244" w:rsidP="00592244">
      <w:pPr>
        <w:jc w:val="both"/>
        <w:rPr>
          <w:rFonts w:ascii="Arial" w:eastAsia="Calibri" w:hAnsi="Arial" w:cs="Arial"/>
        </w:rPr>
      </w:pPr>
    </w:p>
    <w:p w14:paraId="37B161B7" w14:textId="77777777" w:rsidR="00592244" w:rsidRPr="00592244" w:rsidRDefault="00592244" w:rsidP="00592244">
      <w:pPr>
        <w:numPr>
          <w:ilvl w:val="0"/>
          <w:numId w:val="16"/>
        </w:numPr>
        <w:contextualSpacing/>
        <w:jc w:val="both"/>
        <w:rPr>
          <w:rFonts w:ascii="Arial" w:eastAsia="Calibri" w:hAnsi="Arial" w:cs="Arial"/>
        </w:rPr>
      </w:pPr>
      <w:r w:rsidRPr="00592244">
        <w:rPr>
          <w:rFonts w:ascii="Arial" w:eastAsia="Calibri" w:hAnsi="Arial" w:cs="Arial"/>
        </w:rPr>
        <w:t>En el proceso de análisis en el seno de la Comisión de Asuntos Académicos y Estudiantiles se consideró que no era prudente introducir las modificaciones propuestas por la Vicerrectoría de Investigación y Extensión, principalmente porque no existía el tiempo necesario para someterlas a consulta de la Comunidad Institucional y, además, porque está en proceso de análisis con miras a la aprobación el “Reglamento de investigación y Extensión”.</w:t>
      </w:r>
    </w:p>
    <w:p w14:paraId="2AFE85A5" w14:textId="77777777" w:rsidR="00592244" w:rsidRPr="00592244" w:rsidRDefault="00592244" w:rsidP="00592244">
      <w:pPr>
        <w:jc w:val="both"/>
        <w:rPr>
          <w:rFonts w:ascii="Arial" w:eastAsia="Calibri" w:hAnsi="Arial" w:cs="Arial"/>
        </w:rPr>
      </w:pPr>
      <w:r w:rsidRPr="00592244">
        <w:rPr>
          <w:rFonts w:ascii="Arial" w:eastAsia="Calibri" w:hAnsi="Arial" w:cs="Arial"/>
        </w:rPr>
        <w:t xml:space="preserve"> </w:t>
      </w:r>
    </w:p>
    <w:p w14:paraId="0159CE75" w14:textId="117FF13D" w:rsidR="00592244" w:rsidRPr="00592244" w:rsidRDefault="00592244" w:rsidP="00592244">
      <w:pPr>
        <w:numPr>
          <w:ilvl w:val="0"/>
          <w:numId w:val="16"/>
        </w:numPr>
        <w:contextualSpacing/>
        <w:jc w:val="both"/>
        <w:rPr>
          <w:rFonts w:ascii="Arial" w:eastAsia="Calibri" w:hAnsi="Arial" w:cs="Arial"/>
        </w:rPr>
      </w:pPr>
      <w:r w:rsidRPr="00592244">
        <w:rPr>
          <w:rFonts w:ascii="Arial" w:eastAsia="Calibri" w:hAnsi="Arial" w:cs="Arial"/>
        </w:rPr>
        <w:t>Por un error material</w:t>
      </w:r>
      <w:r>
        <w:rPr>
          <w:rFonts w:ascii="Arial" w:eastAsia="Calibri" w:hAnsi="Arial" w:cs="Arial"/>
        </w:rPr>
        <w:t>,</w:t>
      </w:r>
      <w:r w:rsidRPr="00592244">
        <w:rPr>
          <w:rFonts w:ascii="Arial" w:eastAsia="Calibri" w:hAnsi="Arial" w:cs="Arial"/>
        </w:rPr>
        <w:t xml:space="preserve"> se incluyó en el primer ítem del punto 21 de las “Disposiciones para la Convocatoria de Proyectos de Investigación y Extensión, Ronda 2020”</w:t>
      </w:r>
      <w:r>
        <w:rPr>
          <w:rFonts w:ascii="Arial" w:eastAsia="Calibri" w:hAnsi="Arial" w:cs="Arial"/>
        </w:rPr>
        <w:t>,</w:t>
      </w:r>
      <w:r w:rsidRPr="00592244">
        <w:rPr>
          <w:rFonts w:ascii="Arial" w:eastAsia="Calibri" w:hAnsi="Arial" w:cs="Arial"/>
        </w:rPr>
        <w:t xml:space="preserve"> la referencia a </w:t>
      </w:r>
      <w:r w:rsidRPr="00592244">
        <w:rPr>
          <w:rFonts w:ascii="Arial" w:eastAsia="Calibri" w:hAnsi="Arial" w:cs="Arial"/>
          <w:color w:val="000000"/>
          <w:lang w:val="es-CR" w:eastAsia="en-US"/>
        </w:rPr>
        <w:t>“la calificación asignada por la unidad académica coordinadora”, quedando como un enunciado sin significado en el contexto de las disposiciones, porque no se estableció ni el procedimiento para que tal calificación pudiera ser emitida, ni la finalidad que se perseguiría con ésta.</w:t>
      </w:r>
    </w:p>
    <w:p w14:paraId="6D5204DD" w14:textId="77777777" w:rsidR="00592244" w:rsidRPr="00592244" w:rsidRDefault="00592244" w:rsidP="00592244">
      <w:pPr>
        <w:jc w:val="both"/>
        <w:rPr>
          <w:rFonts w:ascii="Arial" w:eastAsia="Calibri" w:hAnsi="Arial" w:cs="Arial"/>
        </w:rPr>
      </w:pPr>
    </w:p>
    <w:p w14:paraId="7E91927C" w14:textId="5C9DBF29" w:rsidR="00592244" w:rsidRPr="00592244" w:rsidRDefault="00592244" w:rsidP="00592244">
      <w:pPr>
        <w:jc w:val="both"/>
        <w:rPr>
          <w:rFonts w:ascii="Arial" w:eastAsia="Calibri" w:hAnsi="Arial" w:cs="Arial"/>
          <w:b/>
          <w:lang w:val="es-CR"/>
        </w:rPr>
      </w:pPr>
      <w:r w:rsidRPr="00592244">
        <w:rPr>
          <w:rFonts w:ascii="Arial" w:eastAsia="Calibri" w:hAnsi="Arial" w:cs="Arial"/>
          <w:b/>
          <w:lang w:val="es-CR"/>
        </w:rPr>
        <w:t xml:space="preserve">SE </w:t>
      </w:r>
      <w:r>
        <w:rPr>
          <w:rFonts w:ascii="Arial" w:eastAsia="Calibri" w:hAnsi="Arial" w:cs="Arial"/>
          <w:b/>
          <w:lang w:val="es-CR"/>
        </w:rPr>
        <w:t>ACUERDA:</w:t>
      </w:r>
    </w:p>
    <w:p w14:paraId="31ADA2B2" w14:textId="77777777" w:rsidR="00592244" w:rsidRPr="00592244" w:rsidRDefault="00592244" w:rsidP="00592244">
      <w:pPr>
        <w:ind w:left="720"/>
        <w:contextualSpacing/>
        <w:rPr>
          <w:rFonts w:ascii="Arial" w:eastAsia="Calibri" w:hAnsi="Arial" w:cs="Arial"/>
          <w:lang w:val="es-CR"/>
        </w:rPr>
      </w:pPr>
    </w:p>
    <w:p w14:paraId="6D47660C" w14:textId="77777777" w:rsidR="00592244" w:rsidRPr="00592244" w:rsidRDefault="00592244" w:rsidP="00592244">
      <w:pPr>
        <w:numPr>
          <w:ilvl w:val="0"/>
          <w:numId w:val="17"/>
        </w:numPr>
        <w:contextualSpacing/>
        <w:jc w:val="both"/>
        <w:rPr>
          <w:rFonts w:ascii="Arial" w:eastAsia="Calibri" w:hAnsi="Arial" w:cs="Arial"/>
          <w:lang w:val="es-CR"/>
        </w:rPr>
      </w:pPr>
      <w:r w:rsidRPr="00592244">
        <w:rPr>
          <w:rFonts w:ascii="Arial" w:eastAsia="Calibri" w:hAnsi="Arial" w:cs="Arial"/>
          <w:lang w:val="es-CR"/>
        </w:rPr>
        <w:t xml:space="preserve">Modificar el primer ítem del </w:t>
      </w:r>
      <w:r w:rsidRPr="00592244">
        <w:rPr>
          <w:rFonts w:ascii="Arial" w:eastAsia="Calibri" w:hAnsi="Arial" w:cs="Arial"/>
        </w:rPr>
        <w:t>punto 21 de las “Disposiciones para la Convocatoria de Proyectos de Investigación y Extensión, Ronda 2020”, de forma que se lea de la siguiente manera:</w:t>
      </w:r>
    </w:p>
    <w:p w14:paraId="6722BCF7" w14:textId="77777777" w:rsidR="00592244" w:rsidRPr="00592244" w:rsidRDefault="00592244" w:rsidP="00592244">
      <w:pPr>
        <w:jc w:val="both"/>
        <w:rPr>
          <w:rFonts w:ascii="Arial" w:eastAsia="Calibri" w:hAnsi="Arial" w:cs="Arial"/>
          <w:lang w:val="es-CR"/>
        </w:rPr>
      </w:pPr>
    </w:p>
    <w:p w14:paraId="3AB82B12" w14:textId="77777777" w:rsidR="00592244" w:rsidRPr="00592244" w:rsidRDefault="00592244" w:rsidP="00592244">
      <w:pPr>
        <w:numPr>
          <w:ilvl w:val="0"/>
          <w:numId w:val="18"/>
        </w:numPr>
        <w:autoSpaceDE w:val="0"/>
        <w:autoSpaceDN w:val="0"/>
        <w:adjustRightInd w:val="0"/>
        <w:ind w:left="851" w:right="474"/>
        <w:jc w:val="both"/>
        <w:rPr>
          <w:rFonts w:ascii="Arial" w:eastAsia="Calibri" w:hAnsi="Arial" w:cs="Arial"/>
          <w:i/>
          <w:color w:val="000000"/>
          <w:lang w:val="es-CR" w:eastAsia="en-US"/>
        </w:rPr>
      </w:pPr>
      <w:r w:rsidRPr="00592244">
        <w:rPr>
          <w:rFonts w:ascii="Arial" w:eastAsia="Calibri" w:hAnsi="Arial" w:cs="Arial"/>
          <w:i/>
          <w:color w:val="000000"/>
          <w:lang w:val="es-CR" w:eastAsia="en-US"/>
        </w:rPr>
        <w:t xml:space="preserve">Comunicación del acuerdo del aval otorgado a la propuesta por parte de los Consejos de las Unidades Académicas participantes. El acuerdo correspondiente a la Unidad Académica que coordinaría el proyecto debe indicar expresamente, como parte de los considerados, la línea de investigación o extensión en la que se inscribe la propuesta, así como el eje de conocimiento estratégico o transversal en el cual se ubican estas líneas. Este requisito sobre la línea de investigación no es necesario para las otras unidades académicas participantes en el proyecto. </w:t>
      </w:r>
    </w:p>
    <w:p w14:paraId="46591520" w14:textId="77777777" w:rsidR="00592244" w:rsidRPr="00592244" w:rsidRDefault="00592244" w:rsidP="00592244">
      <w:pPr>
        <w:autoSpaceDE w:val="0"/>
        <w:autoSpaceDN w:val="0"/>
        <w:adjustRightInd w:val="0"/>
        <w:ind w:left="708" w:right="-518"/>
        <w:jc w:val="both"/>
        <w:rPr>
          <w:rFonts w:ascii="Arial" w:hAnsi="Arial" w:cs="Arial"/>
          <w:lang w:val="es-CR" w:eastAsia="es-CR"/>
        </w:rPr>
      </w:pPr>
    </w:p>
    <w:p w14:paraId="1B94FAB6" w14:textId="2C487390" w:rsidR="00E23528" w:rsidRPr="00592244" w:rsidRDefault="00592244" w:rsidP="007742A1">
      <w:pPr>
        <w:numPr>
          <w:ilvl w:val="0"/>
          <w:numId w:val="17"/>
        </w:numPr>
        <w:contextualSpacing/>
        <w:jc w:val="both"/>
        <w:rPr>
          <w:rFonts w:ascii="Roboto" w:hAnsi="Roboto"/>
          <w:lang w:eastAsia="en-US"/>
        </w:rPr>
      </w:pPr>
      <w:r w:rsidRPr="00592244">
        <w:rPr>
          <w:rFonts w:ascii="Arial" w:hAnsi="Arial" w:cs="Arial"/>
          <w:lang w:val="es-CR"/>
        </w:rPr>
        <w:t>Indicar que c</w:t>
      </w:r>
      <w:proofErr w:type="spellStart"/>
      <w:r w:rsidRPr="00592244">
        <w:rPr>
          <w:rFonts w:ascii="Arial" w:hAnsi="Arial" w:cs="Arial"/>
        </w:rPr>
        <w:t>ontra</w:t>
      </w:r>
      <w:proofErr w:type="spellEnd"/>
      <w:r w:rsidRPr="00592244">
        <w:rPr>
          <w:rFonts w:ascii="Arial" w:hAnsi="Arial" w:cs="Arial"/>
        </w:rPr>
        <w:t xml:space="preserve">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14:paraId="240238B9" w14:textId="1D098DFF" w:rsidR="00A71686" w:rsidRPr="00F95843" w:rsidRDefault="00A71686" w:rsidP="006609DF">
      <w:pPr>
        <w:jc w:val="both"/>
        <w:rPr>
          <w:rFonts w:ascii="Arial" w:eastAsia="Cambria" w:hAnsi="Arial" w:cs="Arial"/>
          <w:lang w:val="es-ES_tradnl" w:eastAsia="en-US"/>
        </w:rPr>
      </w:pPr>
    </w:p>
    <w:p w14:paraId="0C7A3457" w14:textId="13D0044C" w:rsidR="00781014" w:rsidRPr="00592244" w:rsidRDefault="003C360C" w:rsidP="00781014">
      <w:pPr>
        <w:numPr>
          <w:ilvl w:val="0"/>
          <w:numId w:val="17"/>
        </w:numPr>
        <w:contextualSpacing/>
        <w:jc w:val="both"/>
        <w:rPr>
          <w:rFonts w:ascii="Arial" w:hAnsi="Arial" w:cs="Arial"/>
        </w:rPr>
      </w:pPr>
      <w:r w:rsidRPr="00F95843">
        <w:rPr>
          <w:rFonts w:ascii="Arial" w:hAnsi="Arial" w:cs="Arial"/>
          <w:lang w:val="es-CR"/>
        </w:rPr>
        <w:t>Comunicar.</w:t>
      </w:r>
      <w:r w:rsidRPr="00F95843">
        <w:rPr>
          <w:rFonts w:ascii="Arial" w:hAnsi="Arial" w:cs="Arial"/>
          <w:b/>
          <w:lang w:val="es-CR"/>
        </w:rPr>
        <w:t xml:space="preserve">  </w:t>
      </w:r>
      <w:r w:rsidR="00917157" w:rsidRPr="00F95843">
        <w:rPr>
          <w:rFonts w:ascii="Arial" w:hAnsi="Arial" w:cs="Arial"/>
          <w:b/>
          <w:lang w:val="es-CR"/>
        </w:rPr>
        <w:t>ACUERDO FIRME.</w:t>
      </w:r>
    </w:p>
    <w:p w14:paraId="7D90A89E" w14:textId="24C1A8BB" w:rsidR="00CF46CC" w:rsidRPr="00592244" w:rsidRDefault="00592244" w:rsidP="00592244">
      <w:pPr>
        <w:jc w:val="both"/>
        <w:rPr>
          <w:rFonts w:ascii="Arial" w:eastAsia="Calibri" w:hAnsi="Arial" w:cs="Arial"/>
          <w:b/>
          <w:color w:val="000000"/>
          <w:sz w:val="20"/>
          <w:szCs w:val="20"/>
          <w:lang w:eastAsia="es-CR"/>
        </w:rPr>
      </w:pPr>
      <w:r w:rsidRPr="00592244">
        <w:rPr>
          <w:rFonts w:ascii="Arial" w:hAnsi="Arial" w:cs="Arial"/>
          <w:b/>
          <w:color w:val="000000"/>
          <w:sz w:val="20"/>
          <w:szCs w:val="20"/>
        </w:rPr>
        <w:lastRenderedPageBreak/>
        <w:t>Palabras Clave:  Modificación- S3107-Articulo 1- ítem 21-Disposiciones- Ronda 2020</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14:paraId="054EAF6E" w14:textId="77777777" w:rsidTr="008D187C">
        <w:trPr>
          <w:trHeight w:val="183"/>
        </w:trPr>
        <w:tc>
          <w:tcPr>
            <w:tcW w:w="4361" w:type="dxa"/>
          </w:tcPr>
          <w:p w14:paraId="31A1BCB8" w14:textId="77777777" w:rsidR="00AC372A" w:rsidRPr="00AC372A" w:rsidRDefault="00AC372A" w:rsidP="003859C1">
            <w:pPr>
              <w:jc w:val="both"/>
              <w:rPr>
                <w:rFonts w:ascii="Arial" w:eastAsia="Cambria" w:hAnsi="Arial" w:cs="Arial"/>
                <w:b/>
                <w:sz w:val="16"/>
                <w:szCs w:val="16"/>
                <w:lang w:val="es-CR" w:eastAsia="en-US"/>
              </w:rPr>
            </w:pPr>
          </w:p>
        </w:tc>
        <w:tc>
          <w:tcPr>
            <w:tcW w:w="4361" w:type="dxa"/>
          </w:tcPr>
          <w:p w14:paraId="24D1BA7C"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1CEBE025"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2002AEA8"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21F313E3" w14:textId="77777777" w:rsidR="00CE7F7E" w:rsidRPr="00474B22" w:rsidRDefault="00CE7F7E" w:rsidP="008D187C">
            <w:pPr>
              <w:jc w:val="both"/>
              <w:rPr>
                <w:rFonts w:ascii="Arial" w:eastAsia="Cambria" w:hAnsi="Arial" w:cs="Arial"/>
                <w:b/>
                <w:sz w:val="16"/>
                <w:szCs w:val="16"/>
                <w:lang w:val="es-ES_tradnl" w:eastAsia="en-US"/>
              </w:rPr>
            </w:pPr>
          </w:p>
        </w:tc>
      </w:tr>
      <w:tr w:rsidR="00CE7F7E" w:rsidRPr="00474B22" w14:paraId="748D959B" w14:textId="77777777" w:rsidTr="008D187C">
        <w:trPr>
          <w:gridAfter w:val="1"/>
          <w:wAfter w:w="4361" w:type="dxa"/>
          <w:trHeight w:val="183"/>
        </w:trPr>
        <w:tc>
          <w:tcPr>
            <w:tcW w:w="4361" w:type="dxa"/>
          </w:tcPr>
          <w:p w14:paraId="36ACB8C6" w14:textId="77777777" w:rsidR="00F4695B" w:rsidRPr="00474B22" w:rsidRDefault="00F4695B" w:rsidP="00EB0F82">
            <w:pPr>
              <w:jc w:val="both"/>
              <w:rPr>
                <w:rFonts w:ascii="Arial" w:eastAsia="Cambria" w:hAnsi="Arial" w:cs="Arial"/>
                <w:b/>
                <w:sz w:val="16"/>
                <w:szCs w:val="16"/>
                <w:lang w:val="es-ES_tradnl" w:eastAsia="en-US"/>
              </w:rPr>
            </w:pPr>
          </w:p>
        </w:tc>
        <w:tc>
          <w:tcPr>
            <w:tcW w:w="4361" w:type="dxa"/>
          </w:tcPr>
          <w:p w14:paraId="1B39450C" w14:textId="77777777"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14:paraId="7F1A8AEA"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38501DA2" w14:textId="77777777" w:rsidR="00CE7F7E" w:rsidRPr="00474B22" w:rsidRDefault="00CE7F7E" w:rsidP="008D187C">
            <w:pPr>
              <w:jc w:val="both"/>
              <w:rPr>
                <w:rFonts w:ascii="Arial" w:eastAsia="Cambria" w:hAnsi="Arial" w:cs="Arial"/>
                <w:b/>
                <w:sz w:val="16"/>
                <w:szCs w:val="16"/>
                <w:lang w:val="es-ES_tradnl" w:eastAsia="en-US"/>
              </w:rPr>
            </w:pPr>
          </w:p>
        </w:tc>
      </w:tr>
    </w:tbl>
    <w:p w14:paraId="76B15FA1" w14:textId="77777777"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14:paraId="0DAE9B4D" w14:textId="77777777"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14:paraId="7E889D87" w14:textId="77777777" w:rsidR="00B77B04" w:rsidRDefault="00B77B04" w:rsidP="00F41044">
      <w:pPr>
        <w:jc w:val="both"/>
        <w:rPr>
          <w:rFonts w:ascii="Arial" w:eastAsia="Cambria" w:hAnsi="Arial" w:cs="Arial"/>
          <w:sz w:val="22"/>
          <w:szCs w:val="22"/>
          <w:lang w:val="es-CR" w:eastAsia="en-US"/>
        </w:rPr>
      </w:pPr>
    </w:p>
    <w:p w14:paraId="5A104BF6" w14:textId="77777777"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14:paraId="3E3F0963" w14:textId="77777777" w:rsidR="002C0D34" w:rsidRDefault="002C0D34" w:rsidP="00C6045C">
      <w:pPr>
        <w:ind w:left="851"/>
        <w:jc w:val="both"/>
        <w:rPr>
          <w:rFonts w:ascii="Arial" w:eastAsia="Cambria" w:hAnsi="Arial" w:cs="Arial"/>
          <w:sz w:val="22"/>
          <w:szCs w:val="22"/>
          <w:lang w:val="es-CR" w:eastAsia="en-US"/>
        </w:rPr>
      </w:pPr>
    </w:p>
    <w:p w14:paraId="1357FFD2" w14:textId="77777777" w:rsidR="00ED72F3" w:rsidRDefault="00ED72F3" w:rsidP="00C6045C">
      <w:pPr>
        <w:ind w:left="851"/>
        <w:jc w:val="both"/>
        <w:rPr>
          <w:rFonts w:ascii="Arial" w:eastAsia="Cambria" w:hAnsi="Arial" w:cs="Arial"/>
          <w:sz w:val="22"/>
          <w:szCs w:val="22"/>
          <w:lang w:val="es-CR" w:eastAsia="en-US"/>
        </w:rPr>
      </w:pPr>
    </w:p>
    <w:p w14:paraId="31FDE180" w14:textId="77777777"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8D1F" w14:textId="77777777" w:rsidR="00AD2D47" w:rsidRDefault="00AD2D47">
      <w:r>
        <w:separator/>
      </w:r>
    </w:p>
  </w:endnote>
  <w:endnote w:type="continuationSeparator" w:id="0">
    <w:p w14:paraId="752D9458" w14:textId="77777777" w:rsidR="00AD2D47" w:rsidRDefault="00AD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847B" w14:textId="77777777" w:rsidR="008D187C" w:rsidRDefault="008D187C">
    <w:pPr>
      <w:pStyle w:val="Piedepgina"/>
      <w:jc w:val="center"/>
    </w:pPr>
  </w:p>
  <w:p w14:paraId="1DA6552D" w14:textId="77777777"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A8D6" w14:textId="77777777" w:rsidR="00AD2D47" w:rsidRDefault="00AD2D47">
      <w:r>
        <w:separator/>
      </w:r>
    </w:p>
  </w:footnote>
  <w:footnote w:type="continuationSeparator" w:id="0">
    <w:p w14:paraId="08AF3AF9" w14:textId="77777777" w:rsidR="00AD2D47" w:rsidRDefault="00AD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09A7" w14:textId="77777777"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14:paraId="0B8BF080" w14:textId="5D2077FB"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A02737">
      <w:rPr>
        <w:rFonts w:ascii="Arial" w:eastAsia="Cambria" w:hAnsi="Arial" w:cs="Arial"/>
        <w:i/>
        <w:sz w:val="18"/>
        <w:szCs w:val="18"/>
        <w:lang w:val="es-ES_tradnl" w:eastAsia="x-none"/>
      </w:rPr>
      <w:t>2</w:t>
    </w:r>
    <w:r w:rsidR="003940FA">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7E4C33">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E4C33">
      <w:rPr>
        <w:rFonts w:ascii="Arial" w:eastAsia="Cambria" w:hAnsi="Arial" w:cs="Arial"/>
        <w:i/>
        <w:sz w:val="18"/>
        <w:szCs w:val="18"/>
        <w:lang w:val="es-ES_tradnl" w:eastAsia="x-none"/>
      </w:rPr>
      <w:t>1</w:t>
    </w:r>
    <w:r w:rsidR="003940FA">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A02737">
      <w:rPr>
        <w:rFonts w:ascii="Arial" w:eastAsia="Cambria" w:hAnsi="Arial" w:cs="Arial"/>
        <w:i/>
        <w:sz w:val="18"/>
        <w:szCs w:val="18"/>
        <w:lang w:val="es-ES_tradnl" w:eastAsia="x-none"/>
      </w:rPr>
      <w:t>juni</w:t>
    </w:r>
    <w:r w:rsidR="00571C76">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14:paraId="12960967" w14:textId="2808F0A2"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149AC">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14:paraId="20F35FCE" w14:textId="77777777"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E054B2"/>
    <w:multiLevelType w:val="hybridMultilevel"/>
    <w:tmpl w:val="09844F98"/>
    <w:lvl w:ilvl="0" w:tplc="37AA06B0">
      <w:start w:val="14"/>
      <w:numFmt w:val="bullet"/>
      <w:lvlText w:val="-"/>
      <w:lvlJc w:val="left"/>
      <w:pPr>
        <w:ind w:left="1440" w:hanging="360"/>
      </w:pPr>
      <w:rPr>
        <w:rFonts w:ascii="Arial" w:eastAsia="Cambria" w:hAnsi="Arial" w:cs="Aria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CFD7062"/>
    <w:multiLevelType w:val="hybridMultilevel"/>
    <w:tmpl w:val="6FB29FA2"/>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 w15:restartNumberingAfterBreak="0">
    <w:nsid w:val="11E53FD4"/>
    <w:multiLevelType w:val="hybridMultilevel"/>
    <w:tmpl w:val="ADBA38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CDD025C"/>
    <w:multiLevelType w:val="singleLevel"/>
    <w:tmpl w:val="0C0A0019"/>
    <w:lvl w:ilvl="0">
      <w:start w:val="1"/>
      <w:numFmt w:val="lowerLetter"/>
      <w:lvlText w:val="%1."/>
      <w:lvlJc w:val="left"/>
      <w:pPr>
        <w:ind w:left="1353" w:hanging="360"/>
      </w:pPr>
      <w:rPr>
        <w:b/>
        <w:i w:val="0"/>
        <w:sz w:val="20"/>
      </w:rPr>
    </w:lvl>
  </w:abstractNum>
  <w:abstractNum w:abstractNumId="6" w15:restartNumberingAfterBreak="0">
    <w:nsid w:val="287832E5"/>
    <w:multiLevelType w:val="hybridMultilevel"/>
    <w:tmpl w:val="4FF86048"/>
    <w:lvl w:ilvl="0" w:tplc="37AA06B0">
      <w:start w:val="14"/>
      <w:numFmt w:val="bullet"/>
      <w:lvlText w:val="-"/>
      <w:lvlJc w:val="left"/>
      <w:pPr>
        <w:ind w:left="720" w:hanging="360"/>
      </w:pPr>
      <w:rPr>
        <w:rFonts w:ascii="Arial" w:eastAsia="Cambria"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15B3A62"/>
    <w:multiLevelType w:val="hybridMultilevel"/>
    <w:tmpl w:val="1CD69A7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37852E90"/>
    <w:multiLevelType w:val="hybridMultilevel"/>
    <w:tmpl w:val="E35CBD64"/>
    <w:lvl w:ilvl="0" w:tplc="FFFFFFFF">
      <w:start w:val="1"/>
      <w:numFmt w:val="lowerLetter"/>
      <w:lvlText w:val="%1."/>
      <w:lvlJc w:val="left"/>
      <w:pPr>
        <w:ind w:left="360" w:hanging="360"/>
      </w:pPr>
      <w:rPr>
        <w:b/>
        <w:strike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44D2738E"/>
    <w:multiLevelType w:val="hybridMultilevel"/>
    <w:tmpl w:val="1DEC4E88"/>
    <w:lvl w:ilvl="0" w:tplc="24D0973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8B6092"/>
    <w:multiLevelType w:val="hybridMultilevel"/>
    <w:tmpl w:val="E612F584"/>
    <w:lvl w:ilvl="0" w:tplc="907A326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63476B66"/>
    <w:multiLevelType w:val="hybridMultilevel"/>
    <w:tmpl w:val="127ED68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6C36287A"/>
    <w:multiLevelType w:val="hybridMultilevel"/>
    <w:tmpl w:val="92240EB4"/>
    <w:lvl w:ilvl="0" w:tplc="657CA274">
      <w:start w:val="1"/>
      <w:numFmt w:val="lowerLetter"/>
      <w:lvlText w:val="%1."/>
      <w:lvlJc w:val="left"/>
      <w:pPr>
        <w:ind w:left="5747"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D00FB3"/>
    <w:multiLevelType w:val="hybridMultilevel"/>
    <w:tmpl w:val="160894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4953764"/>
    <w:multiLevelType w:val="hybridMultilevel"/>
    <w:tmpl w:val="EF788AE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9B2EB7"/>
    <w:multiLevelType w:val="hybridMultilevel"/>
    <w:tmpl w:val="36D2875C"/>
    <w:lvl w:ilvl="0" w:tplc="DBB2CD00">
      <w:start w:val="1"/>
      <w:numFmt w:val="decimal"/>
      <w:lvlText w:val="%1."/>
      <w:lvlJc w:val="left"/>
      <w:pPr>
        <w:ind w:left="1146" w:hanging="360"/>
      </w:pPr>
      <w:rPr>
        <w:b/>
        <w:color w:val="auto"/>
      </w:rPr>
    </w:lvl>
    <w:lvl w:ilvl="1" w:tplc="DBB2CD00">
      <w:start w:val="1"/>
      <w:numFmt w:val="decimal"/>
      <w:lvlText w:val="%2."/>
      <w:lvlJc w:val="left"/>
      <w:pPr>
        <w:ind w:left="1866" w:hanging="360"/>
      </w:pPr>
      <w:rPr>
        <w:b/>
        <w:color w:val="auto"/>
      </w:r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91A38DB"/>
    <w:multiLevelType w:val="hybridMultilevel"/>
    <w:tmpl w:val="6AACAB80"/>
    <w:lvl w:ilvl="0" w:tplc="C8F8592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14"/>
  </w:num>
  <w:num w:numId="5">
    <w:abstractNumId w:val="9"/>
  </w:num>
  <w:num w:numId="6">
    <w:abstractNumId w:val="11"/>
  </w:num>
  <w:num w:numId="7">
    <w:abstractNumId w:val="16"/>
  </w:num>
  <w:num w:numId="8">
    <w:abstractNumId w:val="4"/>
  </w:num>
  <w:num w:numId="9">
    <w:abstractNumId w:val="13"/>
  </w:num>
  <w:num w:numId="10">
    <w:abstractNumId w:val="7"/>
  </w:num>
  <w:num w:numId="11">
    <w:abstractNumId w:val="12"/>
  </w:num>
  <w:num w:numId="12">
    <w:abstractNumId w:val="15"/>
  </w:num>
  <w:num w:numId="13">
    <w:abstractNumId w:val="6"/>
  </w:num>
  <w:num w:numId="14">
    <w:abstractNumId w:val="2"/>
  </w:num>
  <w:num w:numId="15">
    <w:abstractNumId w:val="10"/>
  </w:num>
  <w:num w:numId="16">
    <w:abstractNumId w:val="17"/>
  </w:num>
  <w:num w:numId="17">
    <w:abstractNumId w:val="8"/>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49AC"/>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6366"/>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0E08"/>
    <w:rsid w:val="000E1763"/>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1A5A"/>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DC1"/>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2FC4"/>
    <w:rsid w:val="002B3224"/>
    <w:rsid w:val="002B4AA8"/>
    <w:rsid w:val="002C0D34"/>
    <w:rsid w:val="002C163E"/>
    <w:rsid w:val="002C19F4"/>
    <w:rsid w:val="002C228F"/>
    <w:rsid w:val="002C2B58"/>
    <w:rsid w:val="002C468D"/>
    <w:rsid w:val="002C4D2C"/>
    <w:rsid w:val="002C6879"/>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0FA"/>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02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F36"/>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2244"/>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D6842"/>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09DF"/>
    <w:rsid w:val="00661406"/>
    <w:rsid w:val="00662142"/>
    <w:rsid w:val="00664E8B"/>
    <w:rsid w:val="00665335"/>
    <w:rsid w:val="0066604E"/>
    <w:rsid w:val="0066690B"/>
    <w:rsid w:val="00672900"/>
    <w:rsid w:val="00672D32"/>
    <w:rsid w:val="0067394A"/>
    <w:rsid w:val="00673DB6"/>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DAB"/>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319"/>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01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4C33"/>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0F0F"/>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70D"/>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35303"/>
    <w:rsid w:val="009401C7"/>
    <w:rsid w:val="00941DA2"/>
    <w:rsid w:val="00945C56"/>
    <w:rsid w:val="00946274"/>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183E"/>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3C68"/>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2737"/>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686"/>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2D47"/>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58A8"/>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0CD9"/>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302F"/>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151E4"/>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2913"/>
    <w:rsid w:val="00D43903"/>
    <w:rsid w:val="00D43FD9"/>
    <w:rsid w:val="00D4408D"/>
    <w:rsid w:val="00D44CBD"/>
    <w:rsid w:val="00D45874"/>
    <w:rsid w:val="00D46755"/>
    <w:rsid w:val="00D474EE"/>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4851"/>
    <w:rsid w:val="00D75DD1"/>
    <w:rsid w:val="00D76019"/>
    <w:rsid w:val="00D76B5F"/>
    <w:rsid w:val="00D81509"/>
    <w:rsid w:val="00D85AF2"/>
    <w:rsid w:val="00D86226"/>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AC5"/>
    <w:rsid w:val="00E1450C"/>
    <w:rsid w:val="00E158A2"/>
    <w:rsid w:val="00E16F62"/>
    <w:rsid w:val="00E1750C"/>
    <w:rsid w:val="00E22D17"/>
    <w:rsid w:val="00E23528"/>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1E37"/>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407"/>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6BD1"/>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58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4C42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1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E8C9-F2C8-4BF4-A477-36F2C1FC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Pages>
  <Words>812</Words>
  <Characters>4531</Characters>
  <Application>Microsoft Office Word</Application>
  <DocSecurity>0</DocSecurity>
  <Lines>116</Lines>
  <Paragraphs>48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160</cp:revision>
  <cp:lastPrinted>2019-05-16T19:48:00Z</cp:lastPrinted>
  <dcterms:created xsi:type="dcterms:W3CDTF">2018-05-02T21:37:00Z</dcterms:created>
  <dcterms:modified xsi:type="dcterms:W3CDTF">2019-06-19T20:34:00Z</dcterms:modified>
</cp:coreProperties>
</file>