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9657F" w14:textId="1ABAD1C2" w:rsidR="008207F0" w:rsidRDefault="008207F0" w:rsidP="008207F0">
      <w:pPr>
        <w:pStyle w:val="Ttulo5"/>
        <w:spacing w:before="0" w:after="0"/>
        <w:rPr>
          <w:rFonts w:ascii="Arial" w:hAnsi="Arial" w:cs="Arial"/>
          <w:bCs w:val="0"/>
          <w:i w:val="0"/>
          <w:szCs w:val="22"/>
        </w:rPr>
      </w:pPr>
      <w:r>
        <w:rPr>
          <w:rFonts w:ascii="Arial" w:hAnsi="Arial" w:cs="Arial"/>
          <w:i w:val="0"/>
          <w:szCs w:val="22"/>
        </w:rPr>
        <w:t>SCI</w:t>
      </w:r>
      <w:r w:rsidR="00D4616D">
        <w:rPr>
          <w:rFonts w:ascii="Arial" w:hAnsi="Arial" w:cs="Arial"/>
          <w:i w:val="0"/>
          <w:szCs w:val="22"/>
        </w:rPr>
        <w:t>-</w:t>
      </w:r>
      <w:r w:rsidR="00E855FC">
        <w:rPr>
          <w:rFonts w:ascii="Arial" w:hAnsi="Arial" w:cs="Arial"/>
          <w:i w:val="0"/>
          <w:szCs w:val="22"/>
        </w:rPr>
        <w:t>342</w:t>
      </w:r>
      <w:r>
        <w:rPr>
          <w:rFonts w:ascii="Arial" w:hAnsi="Arial" w:cs="Arial"/>
          <w:i w:val="0"/>
          <w:szCs w:val="22"/>
        </w:rPr>
        <w:t>-20</w:t>
      </w:r>
      <w:r w:rsidR="006C273A">
        <w:rPr>
          <w:rFonts w:ascii="Arial" w:hAnsi="Arial" w:cs="Arial"/>
          <w:i w:val="0"/>
          <w:szCs w:val="22"/>
        </w:rPr>
        <w:t>22</w:t>
      </w:r>
    </w:p>
    <w:p w14:paraId="57E77F45" w14:textId="77777777" w:rsidR="008207F0" w:rsidRDefault="008207F0" w:rsidP="008207F0">
      <w:pPr>
        <w:rPr>
          <w:rFonts w:cs="Arial"/>
          <w:bCs/>
          <w:iCs/>
          <w:sz w:val="16"/>
          <w:szCs w:val="16"/>
        </w:rPr>
      </w:pPr>
      <w:r>
        <w:rPr>
          <w:rFonts w:ascii="Arial" w:hAnsi="Arial" w:cs="Arial"/>
          <w:b/>
          <w:bCs/>
          <w:iCs/>
          <w:sz w:val="40"/>
          <w:szCs w:val="44"/>
        </w:rPr>
        <w:t xml:space="preserve">Comunicación de acuerdo </w:t>
      </w:r>
    </w:p>
    <w:p w14:paraId="1258BBEC" w14:textId="0D6B64F3" w:rsidR="008207F0" w:rsidRDefault="008207F0" w:rsidP="008207F0">
      <w:pPr>
        <w:jc w:val="center"/>
        <w:rPr>
          <w:rFonts w:cs="Arial"/>
          <w:bCs/>
          <w:iCs/>
        </w:rPr>
      </w:pPr>
    </w:p>
    <w:p w14:paraId="47A443A0" w14:textId="51CC892A" w:rsidR="00D6701A" w:rsidRPr="00D6701A" w:rsidRDefault="00EA7589" w:rsidP="00D4616D">
      <w:pPr>
        <w:jc w:val="both"/>
        <w:rPr>
          <w:rFonts w:ascii="Arial" w:eastAsia="SimSun" w:hAnsi="Arial" w:cs="Arial"/>
          <w:bCs/>
        </w:rPr>
      </w:pPr>
      <w:r w:rsidRPr="00EA7589">
        <w:rPr>
          <w:rFonts w:ascii="Arial" w:eastAsia="SimSun" w:hAnsi="Arial" w:cs="Arial"/>
          <w:b/>
          <w:iCs/>
        </w:rPr>
        <w:t>Para:</w:t>
      </w:r>
      <w:r>
        <w:rPr>
          <w:rFonts w:ascii="Arial" w:eastAsia="SimSun" w:hAnsi="Arial" w:cs="Arial"/>
          <w:b/>
          <w:iCs/>
        </w:rPr>
        <w:tab/>
      </w:r>
      <w:r w:rsidRPr="00D4616D">
        <w:rPr>
          <w:rFonts w:ascii="Arial" w:eastAsia="SimSun" w:hAnsi="Arial" w:cs="Arial"/>
          <w:bCs/>
        </w:rPr>
        <w:tab/>
      </w:r>
      <w:r w:rsidR="00D6701A" w:rsidRPr="00D6701A">
        <w:rPr>
          <w:rFonts w:ascii="Arial" w:eastAsia="SimSun" w:hAnsi="Arial" w:cs="Arial"/>
          <w:bCs/>
        </w:rPr>
        <w:t>Ing. Luis Paulino Méndez Badilla</w:t>
      </w:r>
    </w:p>
    <w:p w14:paraId="03C31DEE" w14:textId="5D292A55" w:rsidR="00D6701A" w:rsidRDefault="00D6701A" w:rsidP="00D4616D">
      <w:pPr>
        <w:jc w:val="both"/>
        <w:rPr>
          <w:rFonts w:ascii="Arial" w:eastAsia="SimSun" w:hAnsi="Arial" w:cs="Arial"/>
          <w:bCs/>
        </w:rPr>
      </w:pPr>
      <w:r w:rsidRPr="00D6701A">
        <w:rPr>
          <w:rFonts w:ascii="Arial" w:eastAsia="SimSun" w:hAnsi="Arial" w:cs="Arial"/>
          <w:bCs/>
        </w:rPr>
        <w:t xml:space="preserve"> </w:t>
      </w:r>
      <w:r w:rsidRPr="00D6701A">
        <w:rPr>
          <w:rFonts w:ascii="Arial" w:eastAsia="SimSun" w:hAnsi="Arial" w:cs="Arial"/>
          <w:bCs/>
        </w:rPr>
        <w:tab/>
      </w:r>
      <w:r w:rsidR="00D4616D">
        <w:rPr>
          <w:rFonts w:ascii="Arial" w:eastAsia="SimSun" w:hAnsi="Arial" w:cs="Arial"/>
          <w:bCs/>
        </w:rPr>
        <w:tab/>
      </w:r>
      <w:r w:rsidRPr="00D6701A">
        <w:rPr>
          <w:rFonts w:ascii="Arial" w:eastAsia="SimSun" w:hAnsi="Arial" w:cs="Arial"/>
          <w:bCs/>
        </w:rPr>
        <w:t>Rector</w:t>
      </w:r>
    </w:p>
    <w:p w14:paraId="0F49D905" w14:textId="1F175C00" w:rsidR="00D4616D" w:rsidRDefault="00D4616D" w:rsidP="00D4616D">
      <w:pPr>
        <w:jc w:val="both"/>
        <w:rPr>
          <w:rFonts w:ascii="Arial" w:eastAsia="SimSun" w:hAnsi="Arial" w:cs="Arial"/>
          <w:bCs/>
        </w:rPr>
      </w:pPr>
    </w:p>
    <w:p w14:paraId="0DA805A2" w14:textId="2187A3D6" w:rsidR="00E855FC" w:rsidRPr="00E855FC" w:rsidRDefault="00E9330E" w:rsidP="00E855FC">
      <w:pPr>
        <w:jc w:val="both"/>
        <w:rPr>
          <w:rFonts w:ascii="Arial" w:eastAsia="SimSun" w:hAnsi="Arial" w:cs="Arial"/>
          <w:bCs/>
        </w:rPr>
      </w:pPr>
      <w:r>
        <w:rPr>
          <w:rFonts w:ascii="Arial" w:eastAsia="Calibri" w:hAnsi="Arial" w:cs="Arial"/>
          <w:color w:val="000000"/>
          <w:lang w:val="es-CR"/>
        </w:rPr>
        <w:tab/>
      </w:r>
      <w:r w:rsidR="00E855FC">
        <w:rPr>
          <w:rFonts w:ascii="Arial" w:eastAsia="Calibri" w:hAnsi="Arial" w:cs="Arial"/>
          <w:color w:val="000000"/>
          <w:lang w:val="es-CR"/>
        </w:rPr>
        <w:tab/>
      </w:r>
      <w:r w:rsidR="00E855FC" w:rsidRPr="00E855FC">
        <w:rPr>
          <w:rFonts w:ascii="Arial" w:eastAsia="SimSun" w:hAnsi="Arial" w:cs="Arial"/>
          <w:bCs/>
        </w:rPr>
        <w:t xml:space="preserve">Ing. Marco Alvarado Peña, </w:t>
      </w:r>
      <w:proofErr w:type="gramStart"/>
      <w:r w:rsidR="00E855FC" w:rsidRPr="00E855FC">
        <w:rPr>
          <w:rFonts w:ascii="Arial" w:eastAsia="SimSun" w:hAnsi="Arial" w:cs="Arial"/>
          <w:bCs/>
        </w:rPr>
        <w:t>Presidente</w:t>
      </w:r>
      <w:proofErr w:type="gramEnd"/>
    </w:p>
    <w:p w14:paraId="01ECD453" w14:textId="41A857F6" w:rsidR="00E855FC" w:rsidRPr="00E855FC" w:rsidRDefault="00E855FC" w:rsidP="00E855FC">
      <w:pPr>
        <w:jc w:val="both"/>
        <w:rPr>
          <w:rFonts w:ascii="Arial" w:eastAsia="SimSun" w:hAnsi="Arial" w:cs="Arial"/>
          <w:bCs/>
        </w:rPr>
      </w:pPr>
      <w:r w:rsidRPr="00E855FC">
        <w:rPr>
          <w:rFonts w:ascii="Arial" w:eastAsia="SimSun" w:hAnsi="Arial" w:cs="Arial"/>
          <w:bCs/>
        </w:rPr>
        <w:tab/>
      </w:r>
      <w:r>
        <w:rPr>
          <w:rFonts w:ascii="Arial" w:eastAsia="SimSun" w:hAnsi="Arial" w:cs="Arial"/>
          <w:bCs/>
        </w:rPr>
        <w:tab/>
      </w:r>
      <w:r w:rsidR="00A93CE2">
        <w:rPr>
          <w:rFonts w:ascii="Arial" w:eastAsia="SimSun" w:hAnsi="Arial" w:cs="Arial"/>
          <w:bCs/>
        </w:rPr>
        <w:t xml:space="preserve">Directorio de la </w:t>
      </w:r>
      <w:r w:rsidRPr="00E855FC">
        <w:rPr>
          <w:rFonts w:ascii="Arial" w:eastAsia="SimSun" w:hAnsi="Arial" w:cs="Arial"/>
          <w:bCs/>
        </w:rPr>
        <w:t>Asamblea Institucional Representativa</w:t>
      </w:r>
    </w:p>
    <w:p w14:paraId="606969FC" w14:textId="77777777" w:rsidR="00E855FC" w:rsidRDefault="00E855FC" w:rsidP="00E855FC">
      <w:pPr>
        <w:jc w:val="both"/>
        <w:rPr>
          <w:rFonts w:ascii="Arial" w:eastAsia="Calibri" w:hAnsi="Arial" w:cs="Arial"/>
          <w:color w:val="000000"/>
          <w:lang w:val="es-CR"/>
        </w:rPr>
      </w:pPr>
    </w:p>
    <w:p w14:paraId="737AADF1" w14:textId="39E6A58A" w:rsidR="00670BE5" w:rsidRPr="00670BE5" w:rsidRDefault="00670BE5" w:rsidP="00E855FC">
      <w:pPr>
        <w:ind w:left="708" w:firstLine="708"/>
        <w:jc w:val="both"/>
        <w:rPr>
          <w:rFonts w:ascii="Arial" w:eastAsia="SimSun" w:hAnsi="Arial" w:cs="Arial"/>
          <w:bCs/>
        </w:rPr>
      </w:pPr>
      <w:r w:rsidRPr="00670BE5">
        <w:rPr>
          <w:rFonts w:ascii="Arial" w:eastAsia="SimSun" w:hAnsi="Arial" w:cs="Arial"/>
          <w:bCs/>
        </w:rPr>
        <w:t>Q. Grettel Castro Portuguez</w:t>
      </w:r>
    </w:p>
    <w:p w14:paraId="446FEC1D" w14:textId="3DA24222" w:rsidR="00670BE5" w:rsidRPr="00670BE5" w:rsidRDefault="00670BE5" w:rsidP="00670BE5">
      <w:pPr>
        <w:ind w:left="708" w:firstLine="708"/>
        <w:jc w:val="both"/>
        <w:rPr>
          <w:rFonts w:ascii="Arial" w:eastAsia="SimSun" w:hAnsi="Arial" w:cs="Arial"/>
          <w:bCs/>
        </w:rPr>
      </w:pPr>
      <w:r w:rsidRPr="00670BE5">
        <w:rPr>
          <w:rFonts w:ascii="Arial" w:eastAsia="SimSun" w:hAnsi="Arial" w:cs="Arial"/>
          <w:bCs/>
        </w:rPr>
        <w:t>Vicerrectora de Docencia</w:t>
      </w:r>
    </w:p>
    <w:p w14:paraId="14C1EE3A" w14:textId="77777777" w:rsidR="00670BE5" w:rsidRPr="00670BE5" w:rsidRDefault="00670BE5" w:rsidP="00670BE5">
      <w:pPr>
        <w:ind w:left="708" w:firstLine="708"/>
        <w:jc w:val="both"/>
        <w:rPr>
          <w:rFonts w:ascii="Arial" w:eastAsia="SimSun" w:hAnsi="Arial" w:cs="Arial"/>
          <w:bCs/>
        </w:rPr>
      </w:pPr>
    </w:p>
    <w:p w14:paraId="6EDCEACE" w14:textId="14CFF6AF" w:rsidR="00670BE5" w:rsidRPr="00670BE5" w:rsidRDefault="00670BE5" w:rsidP="00670BE5">
      <w:pPr>
        <w:ind w:left="708" w:firstLine="708"/>
        <w:jc w:val="both"/>
        <w:rPr>
          <w:rFonts w:ascii="Arial" w:eastAsia="SimSun" w:hAnsi="Arial" w:cs="Arial"/>
          <w:bCs/>
        </w:rPr>
      </w:pPr>
      <w:r w:rsidRPr="00670BE5">
        <w:rPr>
          <w:rFonts w:ascii="Arial" w:eastAsia="SimSun" w:hAnsi="Arial" w:cs="Arial"/>
          <w:bCs/>
        </w:rPr>
        <w:t>Dr. Humberto Villalta Solano</w:t>
      </w:r>
    </w:p>
    <w:p w14:paraId="2C28C278" w14:textId="0937535F" w:rsidR="00670BE5" w:rsidRPr="00670BE5" w:rsidRDefault="00670BE5" w:rsidP="00670BE5">
      <w:pPr>
        <w:ind w:left="708" w:firstLine="708"/>
        <w:jc w:val="both"/>
        <w:rPr>
          <w:rFonts w:ascii="Arial" w:eastAsia="SimSun" w:hAnsi="Arial" w:cs="Arial"/>
          <w:bCs/>
        </w:rPr>
      </w:pPr>
      <w:r w:rsidRPr="00670BE5">
        <w:rPr>
          <w:rFonts w:ascii="Arial" w:eastAsia="SimSun" w:hAnsi="Arial" w:cs="Arial"/>
          <w:bCs/>
        </w:rPr>
        <w:t>Vicerrector de Administración</w:t>
      </w:r>
    </w:p>
    <w:p w14:paraId="32B94325" w14:textId="77777777" w:rsidR="00670BE5" w:rsidRPr="00670BE5" w:rsidRDefault="00670BE5" w:rsidP="00670BE5">
      <w:pPr>
        <w:ind w:left="708" w:firstLine="708"/>
        <w:jc w:val="both"/>
        <w:rPr>
          <w:rFonts w:ascii="Arial" w:eastAsia="SimSun" w:hAnsi="Arial" w:cs="Arial"/>
          <w:bCs/>
        </w:rPr>
      </w:pPr>
    </w:p>
    <w:p w14:paraId="0851BC36" w14:textId="2A86150A" w:rsidR="00670BE5" w:rsidRPr="00670BE5" w:rsidRDefault="00670BE5" w:rsidP="00670BE5">
      <w:pPr>
        <w:ind w:left="708" w:firstLine="708"/>
        <w:jc w:val="both"/>
        <w:rPr>
          <w:rFonts w:ascii="Arial" w:eastAsia="SimSun" w:hAnsi="Arial" w:cs="Arial"/>
          <w:bCs/>
        </w:rPr>
      </w:pPr>
      <w:r w:rsidRPr="00670BE5">
        <w:rPr>
          <w:rFonts w:ascii="Arial" w:eastAsia="SimSun" w:hAnsi="Arial" w:cs="Arial"/>
          <w:bCs/>
        </w:rPr>
        <w:t>Dr. Jorge Chaves Arce</w:t>
      </w:r>
    </w:p>
    <w:p w14:paraId="42AE07F5" w14:textId="74E1FCF1" w:rsidR="00670BE5" w:rsidRPr="00670BE5" w:rsidRDefault="00670BE5" w:rsidP="00670BE5">
      <w:pPr>
        <w:ind w:left="708" w:firstLine="708"/>
        <w:jc w:val="both"/>
        <w:rPr>
          <w:rFonts w:ascii="Arial" w:eastAsia="SimSun" w:hAnsi="Arial" w:cs="Arial"/>
          <w:bCs/>
        </w:rPr>
      </w:pPr>
      <w:r w:rsidRPr="00670BE5">
        <w:rPr>
          <w:rFonts w:ascii="Arial" w:eastAsia="SimSun" w:hAnsi="Arial" w:cs="Arial"/>
          <w:bCs/>
        </w:rPr>
        <w:t xml:space="preserve">Vicerrector de Investigación y Extensión </w:t>
      </w:r>
    </w:p>
    <w:p w14:paraId="29741F84" w14:textId="77777777" w:rsidR="00670BE5" w:rsidRPr="00670BE5" w:rsidRDefault="00670BE5" w:rsidP="00670BE5">
      <w:pPr>
        <w:ind w:left="708" w:firstLine="708"/>
        <w:jc w:val="both"/>
        <w:rPr>
          <w:rFonts w:ascii="Arial" w:eastAsia="SimSun" w:hAnsi="Arial" w:cs="Arial"/>
          <w:bCs/>
        </w:rPr>
      </w:pPr>
    </w:p>
    <w:p w14:paraId="66E9D8CD" w14:textId="1CB1A15D" w:rsidR="00670BE5" w:rsidRPr="00670BE5" w:rsidRDefault="00670BE5" w:rsidP="00670BE5">
      <w:pPr>
        <w:ind w:left="708" w:firstLine="708"/>
        <w:jc w:val="both"/>
        <w:rPr>
          <w:rFonts w:ascii="Arial" w:eastAsia="SimSun" w:hAnsi="Arial" w:cs="Arial"/>
          <w:bCs/>
        </w:rPr>
      </w:pPr>
      <w:r w:rsidRPr="007B0506">
        <w:rPr>
          <w:rFonts w:ascii="Arial" w:eastAsia="SimSun" w:hAnsi="Arial" w:cs="Arial"/>
          <w:bCs/>
        </w:rPr>
        <w:t>M</w:t>
      </w:r>
      <w:r>
        <w:rPr>
          <w:rFonts w:ascii="Arial" w:eastAsia="SimSun" w:hAnsi="Arial" w:cs="Arial"/>
          <w:bCs/>
        </w:rPr>
        <w:t>.</w:t>
      </w:r>
      <w:r w:rsidRPr="007B0506">
        <w:rPr>
          <w:rFonts w:ascii="Arial" w:eastAsia="SimSun" w:hAnsi="Arial" w:cs="Arial"/>
          <w:bCs/>
        </w:rPr>
        <w:t>Ed. María Teresa Hernández Jiménez</w:t>
      </w:r>
    </w:p>
    <w:p w14:paraId="342F261C" w14:textId="65883158" w:rsidR="00670BE5" w:rsidRPr="00670BE5" w:rsidRDefault="00670BE5" w:rsidP="00670BE5">
      <w:pPr>
        <w:ind w:left="708" w:firstLine="708"/>
        <w:jc w:val="both"/>
        <w:rPr>
          <w:rFonts w:ascii="Arial" w:eastAsia="SimSun" w:hAnsi="Arial" w:cs="Arial"/>
          <w:bCs/>
        </w:rPr>
      </w:pPr>
      <w:r w:rsidRPr="00670BE5">
        <w:rPr>
          <w:rFonts w:ascii="Arial" w:eastAsia="SimSun" w:hAnsi="Arial" w:cs="Arial"/>
          <w:bCs/>
        </w:rPr>
        <w:t xml:space="preserve">Vicerrectora de Vida Estudiantil y Servicios Académicos </w:t>
      </w:r>
    </w:p>
    <w:p w14:paraId="0FD5E0C2" w14:textId="77777777" w:rsidR="00670BE5" w:rsidRPr="00670BE5" w:rsidRDefault="00670BE5" w:rsidP="00670BE5">
      <w:pPr>
        <w:ind w:left="708" w:firstLine="708"/>
        <w:jc w:val="both"/>
        <w:rPr>
          <w:rFonts w:ascii="Arial" w:eastAsia="SimSun" w:hAnsi="Arial" w:cs="Arial"/>
          <w:bCs/>
        </w:rPr>
      </w:pPr>
    </w:p>
    <w:p w14:paraId="1B1C2B20" w14:textId="34D9DE87" w:rsidR="00670BE5" w:rsidRPr="00670BE5" w:rsidRDefault="00670BE5" w:rsidP="00670BE5">
      <w:pPr>
        <w:ind w:left="708" w:firstLine="708"/>
        <w:jc w:val="both"/>
        <w:rPr>
          <w:rFonts w:ascii="Arial" w:eastAsia="SimSun" w:hAnsi="Arial" w:cs="Arial"/>
          <w:bCs/>
        </w:rPr>
      </w:pPr>
      <w:r w:rsidRPr="00670BE5">
        <w:rPr>
          <w:rFonts w:ascii="Arial" w:eastAsia="SimSun" w:hAnsi="Arial" w:cs="Arial"/>
          <w:bCs/>
        </w:rPr>
        <w:t xml:space="preserve">Dr. Oscar López Villegas, </w:t>
      </w:r>
      <w:proofErr w:type="gramStart"/>
      <w:r w:rsidRPr="00670BE5">
        <w:rPr>
          <w:rFonts w:ascii="Arial" w:eastAsia="SimSun" w:hAnsi="Arial" w:cs="Arial"/>
          <w:bCs/>
        </w:rPr>
        <w:t>Director</w:t>
      </w:r>
      <w:proofErr w:type="gramEnd"/>
    </w:p>
    <w:p w14:paraId="22AF2A64" w14:textId="253AA78D" w:rsidR="00670BE5" w:rsidRPr="00670BE5" w:rsidRDefault="00670BE5" w:rsidP="00670BE5">
      <w:pPr>
        <w:ind w:left="708" w:firstLine="708"/>
        <w:jc w:val="both"/>
        <w:rPr>
          <w:rFonts w:ascii="Arial" w:eastAsia="SimSun" w:hAnsi="Arial" w:cs="Arial"/>
          <w:bCs/>
        </w:rPr>
      </w:pPr>
      <w:r w:rsidRPr="00670BE5">
        <w:rPr>
          <w:rFonts w:ascii="Arial" w:eastAsia="SimSun" w:hAnsi="Arial" w:cs="Arial"/>
          <w:bCs/>
        </w:rPr>
        <w:t>Campus Tecnológico Local San Carlos</w:t>
      </w:r>
    </w:p>
    <w:p w14:paraId="34FA07E9" w14:textId="77777777" w:rsidR="00670BE5" w:rsidRPr="00670BE5" w:rsidRDefault="00670BE5" w:rsidP="00670BE5">
      <w:pPr>
        <w:ind w:left="708" w:firstLine="708"/>
        <w:jc w:val="both"/>
        <w:rPr>
          <w:rFonts w:ascii="Arial" w:eastAsia="SimSun" w:hAnsi="Arial" w:cs="Arial"/>
          <w:bCs/>
        </w:rPr>
      </w:pPr>
    </w:p>
    <w:p w14:paraId="770E375B" w14:textId="563AA323" w:rsidR="00670BE5" w:rsidRPr="00670BE5" w:rsidRDefault="00670BE5" w:rsidP="00670BE5">
      <w:pPr>
        <w:ind w:left="708" w:firstLine="708"/>
        <w:jc w:val="both"/>
        <w:rPr>
          <w:rFonts w:ascii="Arial" w:eastAsia="SimSun" w:hAnsi="Arial" w:cs="Arial"/>
          <w:bCs/>
        </w:rPr>
      </w:pPr>
      <w:r w:rsidRPr="00670BE5">
        <w:rPr>
          <w:rFonts w:ascii="Arial" w:eastAsia="SimSun" w:hAnsi="Arial" w:cs="Arial"/>
          <w:bCs/>
        </w:rPr>
        <w:t xml:space="preserve">Máster Ronald Bonilla Rodríguez, </w:t>
      </w:r>
      <w:proofErr w:type="gramStart"/>
      <w:r w:rsidRPr="00670BE5">
        <w:rPr>
          <w:rFonts w:ascii="Arial" w:eastAsia="SimSun" w:hAnsi="Arial" w:cs="Arial"/>
          <w:bCs/>
        </w:rPr>
        <w:t>Director</w:t>
      </w:r>
      <w:proofErr w:type="gramEnd"/>
      <w:r w:rsidRPr="00670BE5">
        <w:rPr>
          <w:rFonts w:ascii="Arial" w:eastAsia="SimSun" w:hAnsi="Arial" w:cs="Arial"/>
          <w:bCs/>
        </w:rPr>
        <w:t xml:space="preserve"> </w:t>
      </w:r>
    </w:p>
    <w:p w14:paraId="776E835C" w14:textId="22916A88" w:rsidR="00670BE5" w:rsidRPr="00670BE5" w:rsidRDefault="00670BE5" w:rsidP="00670BE5">
      <w:pPr>
        <w:ind w:left="708" w:firstLine="708"/>
        <w:jc w:val="both"/>
        <w:rPr>
          <w:rFonts w:ascii="Arial" w:eastAsia="SimSun" w:hAnsi="Arial" w:cs="Arial"/>
          <w:bCs/>
        </w:rPr>
      </w:pPr>
      <w:r w:rsidRPr="00670BE5">
        <w:rPr>
          <w:rFonts w:ascii="Arial" w:eastAsia="SimSun" w:hAnsi="Arial" w:cs="Arial"/>
          <w:bCs/>
        </w:rPr>
        <w:t>Campus Tecnológico Local San José</w:t>
      </w:r>
    </w:p>
    <w:p w14:paraId="65B25070" w14:textId="77777777" w:rsidR="00670BE5" w:rsidRPr="00670BE5" w:rsidRDefault="00670BE5" w:rsidP="00670BE5">
      <w:pPr>
        <w:ind w:left="708" w:firstLine="708"/>
        <w:jc w:val="both"/>
        <w:rPr>
          <w:rFonts w:ascii="Arial" w:eastAsia="SimSun" w:hAnsi="Arial" w:cs="Arial"/>
          <w:bCs/>
        </w:rPr>
      </w:pPr>
    </w:p>
    <w:p w14:paraId="04C4C7CF" w14:textId="3FB09DB3" w:rsidR="00670BE5" w:rsidRPr="00670BE5" w:rsidRDefault="00670BE5" w:rsidP="00670BE5">
      <w:pPr>
        <w:ind w:left="708" w:firstLine="708"/>
        <w:jc w:val="both"/>
        <w:rPr>
          <w:rFonts w:ascii="Arial" w:eastAsia="SimSun" w:hAnsi="Arial" w:cs="Arial"/>
          <w:bCs/>
        </w:rPr>
      </w:pPr>
      <w:r w:rsidRPr="00670BE5">
        <w:rPr>
          <w:rFonts w:ascii="Arial" w:eastAsia="SimSun" w:hAnsi="Arial" w:cs="Arial"/>
          <w:bCs/>
        </w:rPr>
        <w:t xml:space="preserve">Ing. Jean Carlos Miranda Fajardo, </w:t>
      </w:r>
      <w:proofErr w:type="gramStart"/>
      <w:r w:rsidRPr="00670BE5">
        <w:rPr>
          <w:rFonts w:ascii="Arial" w:eastAsia="SimSun" w:hAnsi="Arial" w:cs="Arial"/>
          <w:bCs/>
        </w:rPr>
        <w:t>Director</w:t>
      </w:r>
      <w:proofErr w:type="gramEnd"/>
      <w:r w:rsidRPr="00670BE5">
        <w:rPr>
          <w:rFonts w:ascii="Arial" w:eastAsia="SimSun" w:hAnsi="Arial" w:cs="Arial"/>
          <w:bCs/>
        </w:rPr>
        <w:t xml:space="preserve"> </w:t>
      </w:r>
    </w:p>
    <w:p w14:paraId="0C3211FD" w14:textId="759EC200" w:rsidR="00670BE5" w:rsidRPr="00670BE5" w:rsidRDefault="00670BE5" w:rsidP="00670BE5">
      <w:pPr>
        <w:ind w:left="708" w:firstLine="708"/>
        <w:jc w:val="both"/>
        <w:rPr>
          <w:rFonts w:ascii="Arial" w:eastAsia="SimSun" w:hAnsi="Arial" w:cs="Arial"/>
          <w:bCs/>
        </w:rPr>
      </w:pPr>
      <w:r w:rsidRPr="00670BE5">
        <w:rPr>
          <w:rFonts w:ascii="Arial" w:eastAsia="SimSun" w:hAnsi="Arial" w:cs="Arial"/>
          <w:bCs/>
        </w:rPr>
        <w:t xml:space="preserve">Centro Académico de Limón </w:t>
      </w:r>
    </w:p>
    <w:p w14:paraId="77E8DCD1" w14:textId="77777777" w:rsidR="00670BE5" w:rsidRPr="00670BE5" w:rsidRDefault="00670BE5" w:rsidP="00670BE5">
      <w:pPr>
        <w:ind w:left="708" w:firstLine="708"/>
        <w:jc w:val="both"/>
        <w:rPr>
          <w:rFonts w:ascii="Arial" w:eastAsia="SimSun" w:hAnsi="Arial" w:cs="Arial"/>
          <w:bCs/>
        </w:rPr>
      </w:pPr>
    </w:p>
    <w:p w14:paraId="3B6C29D3" w14:textId="6685825E" w:rsidR="00670BE5" w:rsidRPr="00670BE5" w:rsidRDefault="00670BE5" w:rsidP="00670BE5">
      <w:pPr>
        <w:ind w:left="708" w:firstLine="708"/>
        <w:jc w:val="both"/>
        <w:rPr>
          <w:rFonts w:ascii="Arial" w:eastAsia="SimSun" w:hAnsi="Arial" w:cs="Arial"/>
          <w:bCs/>
        </w:rPr>
      </w:pPr>
      <w:r w:rsidRPr="00670BE5">
        <w:rPr>
          <w:rFonts w:ascii="Arial" w:eastAsia="SimSun" w:hAnsi="Arial" w:cs="Arial"/>
          <w:bCs/>
        </w:rPr>
        <w:t xml:space="preserve">Dr. Roberto Pereira Arroyo, </w:t>
      </w:r>
      <w:proofErr w:type="gramStart"/>
      <w:r w:rsidRPr="00670BE5">
        <w:rPr>
          <w:rFonts w:ascii="Arial" w:eastAsia="SimSun" w:hAnsi="Arial" w:cs="Arial"/>
          <w:bCs/>
        </w:rPr>
        <w:t>Director</w:t>
      </w:r>
      <w:proofErr w:type="gramEnd"/>
      <w:r w:rsidRPr="00670BE5">
        <w:rPr>
          <w:rFonts w:ascii="Arial" w:eastAsia="SimSun" w:hAnsi="Arial" w:cs="Arial"/>
          <w:bCs/>
        </w:rPr>
        <w:t xml:space="preserve"> </w:t>
      </w:r>
    </w:p>
    <w:p w14:paraId="3F8D4CB5" w14:textId="2AE74078" w:rsidR="00670BE5" w:rsidRPr="00670BE5" w:rsidRDefault="00670BE5" w:rsidP="00670BE5">
      <w:pPr>
        <w:ind w:left="708" w:firstLine="708"/>
        <w:jc w:val="both"/>
        <w:rPr>
          <w:rFonts w:ascii="Arial" w:eastAsia="SimSun" w:hAnsi="Arial" w:cs="Arial"/>
          <w:bCs/>
        </w:rPr>
      </w:pPr>
      <w:r w:rsidRPr="00670BE5">
        <w:rPr>
          <w:rFonts w:ascii="Arial" w:eastAsia="SimSun" w:hAnsi="Arial" w:cs="Arial"/>
          <w:bCs/>
        </w:rPr>
        <w:t>Centro Académico de Alajuela</w:t>
      </w:r>
    </w:p>
    <w:p w14:paraId="2AC4996A" w14:textId="77777777" w:rsidR="00670BE5" w:rsidRPr="00670BE5" w:rsidRDefault="00670BE5" w:rsidP="00670BE5">
      <w:pPr>
        <w:ind w:left="708" w:firstLine="708"/>
        <w:jc w:val="both"/>
        <w:rPr>
          <w:rFonts w:ascii="Arial" w:eastAsia="SimSun" w:hAnsi="Arial" w:cs="Arial"/>
          <w:bCs/>
        </w:rPr>
      </w:pPr>
    </w:p>
    <w:p w14:paraId="09D7B4C6" w14:textId="77777777" w:rsidR="00E855FC" w:rsidRPr="00E855FC" w:rsidRDefault="00E855FC" w:rsidP="00E855FC">
      <w:pPr>
        <w:ind w:left="708" w:firstLine="708"/>
        <w:jc w:val="both"/>
        <w:rPr>
          <w:rFonts w:ascii="Arial" w:eastAsia="SimSun" w:hAnsi="Arial" w:cs="Arial"/>
          <w:bCs/>
        </w:rPr>
      </w:pPr>
      <w:r w:rsidRPr="00E855FC">
        <w:rPr>
          <w:rFonts w:ascii="Arial" w:eastAsia="SimSun" w:hAnsi="Arial" w:cs="Arial"/>
          <w:bCs/>
        </w:rPr>
        <w:t>MBA. José Antonio Sánchez S. Director</w:t>
      </w:r>
    </w:p>
    <w:p w14:paraId="333EB46C" w14:textId="77777777" w:rsidR="00E855FC" w:rsidRPr="00E855FC" w:rsidRDefault="00E855FC" w:rsidP="00E855FC">
      <w:pPr>
        <w:ind w:left="708" w:firstLine="708"/>
        <w:jc w:val="both"/>
        <w:rPr>
          <w:rFonts w:ascii="Arial" w:eastAsia="SimSun" w:hAnsi="Arial" w:cs="Arial"/>
          <w:bCs/>
        </w:rPr>
      </w:pPr>
      <w:r w:rsidRPr="00E855FC">
        <w:rPr>
          <w:rFonts w:ascii="Arial" w:eastAsia="SimSun" w:hAnsi="Arial" w:cs="Arial"/>
          <w:bCs/>
        </w:rPr>
        <w:t>Oficina de Planificación Institucional</w:t>
      </w:r>
    </w:p>
    <w:p w14:paraId="0E308173" w14:textId="77777777" w:rsidR="00E9330E" w:rsidRPr="00670BE5" w:rsidRDefault="00E9330E" w:rsidP="00670BE5">
      <w:pPr>
        <w:ind w:left="708" w:firstLine="708"/>
        <w:jc w:val="both"/>
        <w:rPr>
          <w:rFonts w:ascii="Arial" w:eastAsia="SimSun" w:hAnsi="Arial" w:cs="Arial"/>
          <w:bCs/>
        </w:rPr>
      </w:pPr>
    </w:p>
    <w:p w14:paraId="37504263" w14:textId="0E21947C" w:rsidR="00880414" w:rsidRPr="005313BD" w:rsidRDefault="00CC64BB" w:rsidP="00D91E97">
      <w:pPr>
        <w:tabs>
          <w:tab w:val="left" w:pos="2835"/>
        </w:tabs>
        <w:jc w:val="both"/>
        <w:rPr>
          <w:rFonts w:ascii="Arial" w:eastAsia="SimSun" w:hAnsi="Arial" w:cs="Arial"/>
          <w:bCs/>
        </w:rPr>
      </w:pPr>
      <w:r>
        <w:rPr>
          <w:rFonts w:ascii="Arial" w:eastAsia="SimSun" w:hAnsi="Arial" w:cs="Arial"/>
          <w:bCs/>
        </w:rPr>
        <w:tab/>
      </w:r>
    </w:p>
    <w:p w14:paraId="00B067BB" w14:textId="16186D82" w:rsidR="00EA7589" w:rsidRPr="00EA7589" w:rsidRDefault="00EA7589" w:rsidP="00D91E97">
      <w:pPr>
        <w:jc w:val="both"/>
        <w:rPr>
          <w:rFonts w:ascii="Arial" w:hAnsi="Arial" w:cs="Arial"/>
        </w:rPr>
      </w:pPr>
      <w:r w:rsidRPr="00EA7589">
        <w:rPr>
          <w:rFonts w:ascii="Arial" w:eastAsia="SimSun" w:hAnsi="Arial" w:cs="Arial"/>
          <w:b/>
        </w:rPr>
        <w:t xml:space="preserve">De: </w:t>
      </w:r>
      <w:r w:rsidRPr="00EA7589">
        <w:rPr>
          <w:rFonts w:ascii="Arial" w:eastAsia="SimSun" w:hAnsi="Arial" w:cs="Arial"/>
          <w:b/>
        </w:rPr>
        <w:tab/>
      </w:r>
      <w:r>
        <w:rPr>
          <w:rFonts w:ascii="Arial" w:eastAsia="SimSun" w:hAnsi="Arial" w:cs="Arial"/>
          <w:b/>
        </w:rPr>
        <w:tab/>
      </w:r>
      <w:r w:rsidRPr="00EA7589">
        <w:rPr>
          <w:rFonts w:ascii="Arial" w:eastAsia="SimSun" w:hAnsi="Arial" w:cs="Arial"/>
          <w:bCs/>
        </w:rPr>
        <w:t>MAE</w:t>
      </w:r>
      <w:r w:rsidRPr="00EA7589">
        <w:rPr>
          <w:rFonts w:ascii="Arial" w:hAnsi="Arial" w:cs="Arial"/>
          <w:bCs/>
        </w:rPr>
        <w:t>.</w:t>
      </w:r>
      <w:r w:rsidRPr="00EA7589">
        <w:rPr>
          <w:rFonts w:ascii="Arial" w:hAnsi="Arial" w:cs="Arial"/>
        </w:rPr>
        <w:t xml:space="preserve"> Ana Damaris Quesada Murillo</w:t>
      </w:r>
      <w:r>
        <w:rPr>
          <w:rFonts w:ascii="Arial" w:hAnsi="Arial" w:cs="Arial"/>
        </w:rPr>
        <w:t>,</w:t>
      </w:r>
      <w:r w:rsidRPr="00EA7589">
        <w:rPr>
          <w:rFonts w:ascii="Arial" w:hAnsi="Arial" w:cs="Arial"/>
        </w:rPr>
        <w:t xml:space="preserve"> Directora Ejecutiva </w:t>
      </w:r>
    </w:p>
    <w:p w14:paraId="0A881F2B" w14:textId="77777777" w:rsidR="00EA7589" w:rsidRDefault="00EA7589" w:rsidP="00D91E97">
      <w:pPr>
        <w:ind w:left="708" w:firstLine="708"/>
        <w:jc w:val="both"/>
        <w:rPr>
          <w:rFonts w:ascii="Arial" w:hAnsi="Arial" w:cs="Arial"/>
        </w:rPr>
      </w:pPr>
      <w:r w:rsidRPr="00EA7589">
        <w:rPr>
          <w:rFonts w:ascii="Arial" w:hAnsi="Arial" w:cs="Arial"/>
        </w:rPr>
        <w:t>Secretaría del Consejo Institucional</w:t>
      </w:r>
    </w:p>
    <w:p w14:paraId="2D9122CB" w14:textId="495E717C" w:rsidR="00C645F9" w:rsidRDefault="00C645F9" w:rsidP="00D91E97">
      <w:pPr>
        <w:tabs>
          <w:tab w:val="left" w:pos="1635"/>
        </w:tabs>
        <w:rPr>
          <w:rFonts w:ascii="Arial" w:eastAsia="SimSun" w:hAnsi="Arial" w:cs="Arial"/>
          <w:b/>
          <w:sz w:val="18"/>
          <w:szCs w:val="18"/>
        </w:rPr>
      </w:pPr>
    </w:p>
    <w:p w14:paraId="47346BB4" w14:textId="77777777" w:rsidR="001A7906" w:rsidRPr="00DB6AA1" w:rsidRDefault="001A7906" w:rsidP="00D91E97">
      <w:pPr>
        <w:tabs>
          <w:tab w:val="left" w:pos="1635"/>
        </w:tabs>
        <w:rPr>
          <w:rFonts w:ascii="Arial" w:eastAsia="SimSun" w:hAnsi="Arial" w:cs="Arial"/>
          <w:b/>
          <w:sz w:val="18"/>
          <w:szCs w:val="18"/>
        </w:rPr>
      </w:pPr>
    </w:p>
    <w:p w14:paraId="1E6E6D7F" w14:textId="77777777" w:rsidR="00EA7589" w:rsidRPr="00DB6AA1" w:rsidRDefault="00EA7589" w:rsidP="00D91E97">
      <w:pPr>
        <w:tabs>
          <w:tab w:val="left" w:pos="1635"/>
        </w:tabs>
        <w:rPr>
          <w:rFonts w:ascii="Arial" w:eastAsia="SimSun" w:hAnsi="Arial" w:cs="Arial"/>
          <w:b/>
          <w:sz w:val="18"/>
          <w:szCs w:val="18"/>
        </w:rPr>
      </w:pPr>
    </w:p>
    <w:p w14:paraId="5612F8F9" w14:textId="724362FD" w:rsidR="00E7376E" w:rsidRDefault="00EA7589" w:rsidP="00E922A7">
      <w:pPr>
        <w:ind w:left="1410" w:hanging="1410"/>
        <w:jc w:val="both"/>
        <w:rPr>
          <w:rFonts w:ascii="Arial" w:hAnsi="Arial" w:cs="Arial"/>
          <w:b/>
          <w:bCs/>
          <w:lang w:val="es-CR"/>
        </w:rPr>
      </w:pPr>
      <w:r w:rsidRPr="00EA7589">
        <w:rPr>
          <w:rFonts w:ascii="Arial" w:eastAsia="SimSun" w:hAnsi="Arial" w:cs="Arial"/>
          <w:b/>
        </w:rPr>
        <w:t>Asunto:</w:t>
      </w:r>
      <w:r w:rsidRPr="00EA7589">
        <w:rPr>
          <w:rFonts w:ascii="Arial" w:eastAsia="SimSun" w:hAnsi="Arial" w:cs="Arial"/>
          <w:b/>
          <w:lang w:val="es-ES"/>
        </w:rPr>
        <w:tab/>
      </w:r>
      <w:r w:rsidRPr="00EA7589">
        <w:rPr>
          <w:rFonts w:ascii="Arial" w:hAnsi="Arial" w:cs="Arial"/>
          <w:b/>
          <w:lang w:val="es-ES"/>
        </w:rPr>
        <w:t>Sesión Ordinaria No. 32</w:t>
      </w:r>
      <w:r w:rsidR="00B61503">
        <w:rPr>
          <w:rFonts w:ascii="Arial" w:hAnsi="Arial" w:cs="Arial"/>
          <w:b/>
          <w:lang w:val="es-ES"/>
        </w:rPr>
        <w:t>5</w:t>
      </w:r>
      <w:r w:rsidR="005313BD">
        <w:rPr>
          <w:rFonts w:ascii="Arial" w:hAnsi="Arial" w:cs="Arial"/>
          <w:b/>
          <w:lang w:val="es-ES"/>
        </w:rPr>
        <w:t>8</w:t>
      </w:r>
      <w:r w:rsidRPr="00EA7589">
        <w:rPr>
          <w:rFonts w:ascii="Arial" w:hAnsi="Arial" w:cs="Arial"/>
          <w:b/>
          <w:lang w:val="es-ES"/>
        </w:rPr>
        <w:t>, Artículo</w:t>
      </w:r>
      <w:r w:rsidR="008A41F8" w:rsidRPr="00D91E97">
        <w:rPr>
          <w:rFonts w:ascii="Arial" w:hAnsi="Arial" w:cs="Arial"/>
          <w:b/>
          <w:lang w:val="es-ES"/>
        </w:rPr>
        <w:t xml:space="preserve"> </w:t>
      </w:r>
      <w:r w:rsidR="0017454E">
        <w:rPr>
          <w:rFonts w:ascii="Arial" w:hAnsi="Arial" w:cs="Arial"/>
          <w:b/>
          <w:lang w:val="es-ES"/>
        </w:rPr>
        <w:t>1</w:t>
      </w:r>
      <w:r w:rsidR="00E855FC">
        <w:rPr>
          <w:rFonts w:ascii="Arial" w:hAnsi="Arial" w:cs="Arial"/>
          <w:b/>
          <w:lang w:val="es-ES"/>
        </w:rPr>
        <w:t>1</w:t>
      </w:r>
      <w:r w:rsidRPr="00EA7589">
        <w:rPr>
          <w:rFonts w:ascii="Arial" w:hAnsi="Arial" w:cs="Arial"/>
          <w:b/>
          <w:lang w:val="es-ES"/>
        </w:rPr>
        <w:t xml:space="preserve">, del </w:t>
      </w:r>
      <w:r w:rsidR="005313BD">
        <w:rPr>
          <w:rFonts w:ascii="Arial" w:hAnsi="Arial" w:cs="Arial"/>
          <w:b/>
          <w:lang w:val="es-ES"/>
        </w:rPr>
        <w:t>06 de abril de 2022</w:t>
      </w:r>
      <w:r w:rsidRPr="00EA7589">
        <w:rPr>
          <w:rFonts w:ascii="Arial" w:hAnsi="Arial" w:cs="Arial"/>
          <w:b/>
          <w:lang w:val="es-ES"/>
        </w:rPr>
        <w:t>.</w:t>
      </w:r>
      <w:r w:rsidR="00E855FC" w:rsidRPr="00E855FC">
        <w:rPr>
          <w:rFonts w:ascii="Arial" w:eastAsia="Times New Roman" w:hAnsi="Arial" w:cs="Arial"/>
          <w:b/>
          <w:bCs/>
          <w:color w:val="000000" w:themeColor="text1"/>
          <w:lang w:val="es-CR" w:eastAsia="es-CR"/>
        </w:rPr>
        <w:t xml:space="preserve"> </w:t>
      </w:r>
      <w:r w:rsidR="00E855FC" w:rsidRPr="00E855FC">
        <w:rPr>
          <w:rFonts w:ascii="Arial" w:hAnsi="Arial" w:cs="Arial"/>
          <w:b/>
          <w:bCs/>
          <w:lang w:val="es-CR"/>
        </w:rPr>
        <w:t>Respuesta del oficio DAIR-049-2022 suscrito por el Directorio de la Asamblea Institucional Representativa, sobre el acuerdo del III Congreso Institucional para la creación de la unidad denominada “Observatorio de la Academia”.</w:t>
      </w:r>
    </w:p>
    <w:p w14:paraId="1E396FF6" w14:textId="77777777" w:rsidR="00A93CE2" w:rsidRPr="00E922A7" w:rsidRDefault="00A93CE2" w:rsidP="00E922A7">
      <w:pPr>
        <w:ind w:left="1410" w:hanging="1410"/>
        <w:jc w:val="both"/>
        <w:rPr>
          <w:rFonts w:ascii="Arial" w:hAnsi="Arial" w:cs="Arial"/>
          <w:b/>
          <w:bCs/>
          <w:lang w:val="es-CR"/>
        </w:rPr>
      </w:pPr>
    </w:p>
    <w:p w14:paraId="14AC0FC7" w14:textId="547CD3DC" w:rsidR="008207F0" w:rsidRDefault="008207F0" w:rsidP="00EA7589">
      <w:pPr>
        <w:pStyle w:val="Textoindependiente"/>
        <w:spacing w:after="0"/>
        <w:jc w:val="both"/>
        <w:rPr>
          <w:rFonts w:ascii="Arial" w:hAnsi="Arial" w:cs="Arial"/>
        </w:rPr>
      </w:pPr>
      <w:r w:rsidRPr="00EA7589">
        <w:rPr>
          <w:rFonts w:ascii="Arial" w:hAnsi="Arial" w:cs="Arial"/>
        </w:rPr>
        <w:t>Para los fines correspondientes se transcribe el acuerdo tomado por el Consejo Institucional, citado en la referencia, el cual dice:</w:t>
      </w:r>
    </w:p>
    <w:p w14:paraId="53D8752A" w14:textId="1C88E126" w:rsidR="00670BE5" w:rsidRDefault="00670BE5" w:rsidP="00EA7589">
      <w:pPr>
        <w:pStyle w:val="Textoindependiente"/>
        <w:spacing w:after="0"/>
        <w:jc w:val="both"/>
        <w:rPr>
          <w:rFonts w:ascii="Arial" w:hAnsi="Arial" w:cs="Arial"/>
          <w:i/>
        </w:rPr>
      </w:pPr>
    </w:p>
    <w:p w14:paraId="4A322BCC" w14:textId="77777777" w:rsidR="00A93CE2" w:rsidRDefault="00A93CE2" w:rsidP="00EA7589">
      <w:pPr>
        <w:pStyle w:val="Textoindependiente"/>
        <w:spacing w:after="0"/>
        <w:jc w:val="both"/>
        <w:rPr>
          <w:rFonts w:ascii="Arial" w:hAnsi="Arial" w:cs="Arial"/>
          <w:i/>
        </w:rPr>
      </w:pPr>
    </w:p>
    <w:p w14:paraId="20014F91" w14:textId="77777777" w:rsidR="00E855FC" w:rsidRPr="00E855FC" w:rsidRDefault="00E855FC" w:rsidP="00E855FC">
      <w:pPr>
        <w:rPr>
          <w:rFonts w:ascii="Arial" w:eastAsia="Calibri" w:hAnsi="Arial" w:cs="Arial"/>
          <w:b/>
          <w:color w:val="000000" w:themeColor="text1"/>
          <w:lang w:val="es-CR"/>
        </w:rPr>
      </w:pPr>
      <w:r w:rsidRPr="00E855FC">
        <w:rPr>
          <w:rFonts w:ascii="Arial" w:eastAsia="Calibri" w:hAnsi="Arial" w:cs="Arial"/>
          <w:b/>
          <w:color w:val="000000" w:themeColor="text1"/>
          <w:lang w:val="es-CR"/>
        </w:rPr>
        <w:t>RESULTANDO QUE:</w:t>
      </w:r>
    </w:p>
    <w:p w14:paraId="6D562186" w14:textId="77777777" w:rsidR="00E855FC" w:rsidRPr="00E855FC" w:rsidRDefault="00E855FC" w:rsidP="00E855FC">
      <w:pPr>
        <w:rPr>
          <w:rFonts w:ascii="Arial" w:eastAsia="Calibri" w:hAnsi="Arial" w:cs="Arial"/>
          <w:b/>
          <w:color w:val="000000" w:themeColor="text1"/>
          <w:lang w:val="es-CR"/>
        </w:rPr>
      </w:pPr>
    </w:p>
    <w:p w14:paraId="1C510632" w14:textId="77777777" w:rsidR="00E855FC" w:rsidRPr="00E855FC" w:rsidRDefault="00E855FC" w:rsidP="00E855FC">
      <w:pPr>
        <w:numPr>
          <w:ilvl w:val="0"/>
          <w:numId w:val="2"/>
        </w:numPr>
        <w:spacing w:after="160" w:line="256" w:lineRule="auto"/>
        <w:contextualSpacing/>
        <w:jc w:val="both"/>
        <w:rPr>
          <w:rFonts w:ascii="Calibri" w:eastAsia="Times New Roman" w:hAnsi="Calibri"/>
          <w:i/>
          <w:iCs/>
          <w:color w:val="000000" w:themeColor="text1"/>
          <w:lang w:val="es-CR"/>
        </w:rPr>
      </w:pPr>
      <w:r w:rsidRPr="00E855FC">
        <w:rPr>
          <w:rFonts w:ascii="Arial" w:eastAsiaTheme="minorHAnsi" w:hAnsi="Arial" w:cs="Arial"/>
          <w:color w:val="000000" w:themeColor="text1"/>
          <w:lang w:val="es-CR"/>
        </w:rPr>
        <w:t>En atención al artículo 96 del Estatuto Orgánico, las Políticas Generales aprobadas por la Asamblea Institucional Representativa constituyen la base para la toma de decisiones del Consejo Institucional; en lo conducente, interesa la que se indica a continuación: </w:t>
      </w:r>
    </w:p>
    <w:p w14:paraId="6B677105" w14:textId="77777777" w:rsidR="00E855FC" w:rsidRPr="00E855FC" w:rsidRDefault="00E855FC" w:rsidP="00E855FC">
      <w:pPr>
        <w:ind w:left="360"/>
        <w:contextualSpacing/>
        <w:jc w:val="both"/>
        <w:rPr>
          <w:rFonts w:asciiTheme="minorHAnsi" w:eastAsia="Times New Roman" w:hAnsiTheme="minorHAnsi" w:cstheme="minorBidi"/>
          <w:i/>
          <w:iCs/>
          <w:color w:val="000000" w:themeColor="text1"/>
          <w:lang w:val="es-CR"/>
        </w:rPr>
      </w:pPr>
    </w:p>
    <w:p w14:paraId="7A67CA3E" w14:textId="77777777" w:rsidR="00E855FC" w:rsidRPr="00E855FC" w:rsidRDefault="00E855FC" w:rsidP="00E855FC">
      <w:pPr>
        <w:ind w:left="851" w:right="616"/>
        <w:jc w:val="both"/>
        <w:rPr>
          <w:rFonts w:ascii="Arial" w:eastAsia="Calibri" w:hAnsi="Arial" w:cs="Arial"/>
          <w:i/>
          <w:iCs/>
          <w:color w:val="000000" w:themeColor="text1"/>
          <w:sz w:val="22"/>
          <w:szCs w:val="22"/>
          <w:lang w:val="es-CR"/>
        </w:rPr>
      </w:pPr>
      <w:r w:rsidRPr="00E855FC">
        <w:rPr>
          <w:rFonts w:ascii="Arial" w:hAnsi="Arial" w:cs="Arial"/>
          <w:i/>
          <w:iCs/>
          <w:sz w:val="22"/>
          <w:szCs w:val="22"/>
          <w:lang w:val="es-CR"/>
        </w:rPr>
        <w:t>“</w:t>
      </w:r>
      <w:r w:rsidRPr="00E855FC">
        <w:rPr>
          <w:rFonts w:ascii="Arial" w:hAnsi="Arial" w:cs="Arial"/>
          <w:b/>
          <w:i/>
          <w:iCs/>
          <w:sz w:val="22"/>
          <w:szCs w:val="22"/>
          <w:lang w:val="es-CR"/>
        </w:rPr>
        <w:t>5. Gestión Institucional.</w:t>
      </w:r>
      <w:r w:rsidRPr="00E855FC">
        <w:rPr>
          <w:rFonts w:ascii="Arial" w:hAnsi="Arial" w:cs="Arial"/>
          <w:i/>
          <w:iCs/>
          <w:sz w:val="22"/>
          <w:szCs w:val="22"/>
          <w:lang w:val="es-CR"/>
        </w:rPr>
        <w:t xml:space="preserve"> Se fomentarán las mejores prácticas de gestión para una efectiva operación de los procesos, bajo principios de innovación y excelencia, con la incorporación de plataformas eficientes de TIC, orientadas al cumplimiento de los fines y principios institucionales para lograr la satisfacción de los usuarios de la Institución</w:t>
      </w:r>
      <w:r w:rsidRPr="00E855FC">
        <w:rPr>
          <w:rFonts w:ascii="Calibri" w:hAnsi="Calibri"/>
          <w:sz w:val="22"/>
          <w:szCs w:val="22"/>
          <w:lang w:val="es-CR"/>
        </w:rPr>
        <w:t>.”</w:t>
      </w:r>
      <w:r w:rsidRPr="00E855FC">
        <w:rPr>
          <w:rFonts w:ascii="Arial" w:eastAsia="Calibri" w:hAnsi="Arial" w:cs="Arial"/>
          <w:i/>
          <w:iCs/>
          <w:color w:val="000000" w:themeColor="text1"/>
          <w:sz w:val="22"/>
          <w:szCs w:val="22"/>
          <w:lang w:val="es-CR"/>
        </w:rPr>
        <w:t xml:space="preserve"> </w:t>
      </w:r>
      <w:r w:rsidRPr="00E855FC">
        <w:rPr>
          <w:rFonts w:ascii="Arial" w:eastAsia="Arial" w:hAnsi="Arial" w:cs="Arial"/>
          <w:color w:val="000000" w:themeColor="text1"/>
          <w:sz w:val="22"/>
          <w:szCs w:val="22"/>
          <w:lang w:val="es-ES"/>
        </w:rPr>
        <w:t>(Aprobada en Sesión AIR-99-2021 del 16 de noviembre 2021, publicada en Gaceta N°851 del 21 de noviembre de 2021)</w:t>
      </w:r>
    </w:p>
    <w:p w14:paraId="7AC6AF6B" w14:textId="77777777" w:rsidR="00E855FC" w:rsidRPr="00E855FC" w:rsidRDefault="00E855FC" w:rsidP="00E855FC">
      <w:pPr>
        <w:ind w:left="708" w:right="474"/>
        <w:contextualSpacing/>
        <w:jc w:val="both"/>
        <w:rPr>
          <w:rFonts w:ascii="Arial" w:eastAsiaTheme="minorHAnsi" w:hAnsi="Arial" w:cs="Arial"/>
          <w:i/>
          <w:iCs/>
          <w:lang w:val="es-CR"/>
        </w:rPr>
      </w:pPr>
    </w:p>
    <w:p w14:paraId="3344A8AA" w14:textId="77777777" w:rsidR="00E855FC" w:rsidRPr="00E855FC" w:rsidRDefault="00E855FC" w:rsidP="00E855FC">
      <w:pPr>
        <w:numPr>
          <w:ilvl w:val="0"/>
          <w:numId w:val="2"/>
        </w:numPr>
        <w:spacing w:after="160" w:line="256" w:lineRule="auto"/>
        <w:contextualSpacing/>
        <w:jc w:val="both"/>
        <w:rPr>
          <w:rFonts w:ascii="Arial" w:eastAsia="Arial" w:hAnsi="Arial" w:cs="Arial"/>
          <w:i/>
          <w:iCs/>
          <w:lang w:val="es-CR"/>
        </w:rPr>
      </w:pPr>
      <w:r w:rsidRPr="00E855FC">
        <w:rPr>
          <w:rFonts w:ascii="Arial" w:eastAsia="Arial" w:hAnsi="Arial" w:cs="Arial"/>
          <w:lang w:val="es-CR"/>
        </w:rPr>
        <w:t>El artículo 18 del Estatuto Orgánico del ITCR, establece:</w:t>
      </w:r>
    </w:p>
    <w:p w14:paraId="6C0740EC" w14:textId="77777777" w:rsidR="00E855FC" w:rsidRPr="00E855FC" w:rsidRDefault="00E855FC" w:rsidP="00E855FC">
      <w:pPr>
        <w:ind w:left="360"/>
        <w:jc w:val="both"/>
        <w:rPr>
          <w:rFonts w:ascii="Arial" w:hAnsi="Arial" w:cs="Arial"/>
          <w:i/>
          <w:lang w:val="es-CR"/>
        </w:rPr>
      </w:pPr>
    </w:p>
    <w:p w14:paraId="6D527C4B" w14:textId="77777777" w:rsidR="00E855FC" w:rsidRPr="00E855FC" w:rsidRDefault="00E855FC" w:rsidP="00E855FC">
      <w:pPr>
        <w:ind w:left="851" w:right="616"/>
        <w:jc w:val="both"/>
        <w:rPr>
          <w:rFonts w:ascii="Arial" w:hAnsi="Arial" w:cs="Arial"/>
          <w:i/>
          <w:iCs/>
          <w:sz w:val="22"/>
          <w:szCs w:val="22"/>
          <w:lang w:val="es-CR"/>
        </w:rPr>
      </w:pPr>
      <w:r w:rsidRPr="00E855FC">
        <w:rPr>
          <w:rFonts w:ascii="Arial" w:hAnsi="Arial" w:cs="Arial"/>
          <w:i/>
          <w:iCs/>
          <w:sz w:val="22"/>
          <w:szCs w:val="22"/>
          <w:lang w:val="es-CR"/>
        </w:rPr>
        <w:t>“Son funciones del Consejo Institucional:</w:t>
      </w:r>
    </w:p>
    <w:p w14:paraId="10772C14" w14:textId="77777777" w:rsidR="00E855FC" w:rsidRPr="00E855FC" w:rsidRDefault="00E855FC" w:rsidP="00E855FC">
      <w:pPr>
        <w:ind w:left="851" w:right="616"/>
        <w:jc w:val="both"/>
        <w:rPr>
          <w:rFonts w:ascii="Arial" w:hAnsi="Arial" w:cs="Arial"/>
          <w:i/>
          <w:sz w:val="22"/>
          <w:szCs w:val="22"/>
          <w:lang w:val="es-CR"/>
        </w:rPr>
      </w:pPr>
      <w:r w:rsidRPr="00E855FC">
        <w:rPr>
          <w:rFonts w:ascii="Arial" w:hAnsi="Arial" w:cs="Arial"/>
          <w:i/>
          <w:sz w:val="22"/>
          <w:szCs w:val="22"/>
          <w:lang w:val="es-CR"/>
        </w:rPr>
        <w:t>…</w:t>
      </w:r>
    </w:p>
    <w:p w14:paraId="46E2C538" w14:textId="77777777" w:rsidR="00E855FC" w:rsidRPr="00E855FC" w:rsidRDefault="00E855FC" w:rsidP="00E855FC">
      <w:pPr>
        <w:ind w:left="1134" w:right="618" w:hanging="283"/>
        <w:jc w:val="both"/>
        <w:rPr>
          <w:rFonts w:ascii="Arial" w:hAnsi="Arial" w:cs="Arial"/>
          <w:i/>
          <w:iCs/>
          <w:sz w:val="22"/>
          <w:szCs w:val="22"/>
          <w:lang w:val="es-CR"/>
        </w:rPr>
      </w:pPr>
      <w:r w:rsidRPr="00E855FC">
        <w:rPr>
          <w:rFonts w:ascii="Arial" w:hAnsi="Arial" w:cs="Arial"/>
          <w:i/>
          <w:iCs/>
          <w:sz w:val="22"/>
          <w:szCs w:val="22"/>
          <w:lang w:val="es-CR"/>
        </w:rPr>
        <w:t>e. Crear, fusionar, modificar, trasladar o eliminar departamentos u otras unidades de igual o superior jerarquía, previa consulta a los órganos correspondientes</w:t>
      </w:r>
    </w:p>
    <w:p w14:paraId="04B4D9E7" w14:textId="77777777" w:rsidR="00E855FC" w:rsidRPr="00E855FC" w:rsidRDefault="00E855FC" w:rsidP="00E855FC">
      <w:pPr>
        <w:ind w:left="851" w:right="616"/>
        <w:jc w:val="both"/>
        <w:rPr>
          <w:rFonts w:ascii="Arial" w:hAnsi="Arial" w:cs="Arial"/>
          <w:i/>
          <w:iCs/>
          <w:sz w:val="22"/>
          <w:szCs w:val="22"/>
          <w:lang w:val="es-CR"/>
        </w:rPr>
      </w:pPr>
      <w:r w:rsidRPr="00E855FC">
        <w:rPr>
          <w:rFonts w:ascii="Arial" w:hAnsi="Arial" w:cs="Arial"/>
          <w:i/>
          <w:iCs/>
          <w:sz w:val="22"/>
          <w:szCs w:val="22"/>
          <w:lang w:val="es-CR"/>
        </w:rPr>
        <w:t>...”</w:t>
      </w:r>
    </w:p>
    <w:p w14:paraId="29181D41" w14:textId="77777777" w:rsidR="00E855FC" w:rsidRPr="00E855FC" w:rsidRDefault="00E855FC" w:rsidP="00E855FC">
      <w:pPr>
        <w:jc w:val="both"/>
        <w:rPr>
          <w:rFonts w:ascii="Arial" w:eastAsia="Calibri" w:hAnsi="Arial" w:cs="Arial"/>
          <w:lang w:val="es-ES" w:eastAsia="es-ES"/>
        </w:rPr>
      </w:pPr>
    </w:p>
    <w:p w14:paraId="1D271225" w14:textId="77777777" w:rsidR="00E855FC" w:rsidRPr="00E855FC" w:rsidRDefault="00E855FC" w:rsidP="00E855FC">
      <w:pPr>
        <w:numPr>
          <w:ilvl w:val="0"/>
          <w:numId w:val="2"/>
        </w:numPr>
        <w:spacing w:after="160" w:line="256" w:lineRule="auto"/>
        <w:contextualSpacing/>
        <w:jc w:val="both"/>
        <w:rPr>
          <w:rFonts w:ascii="Arial" w:eastAsiaTheme="minorHAnsi" w:hAnsi="Arial" w:cs="Arial"/>
          <w:lang w:val="es-CR" w:eastAsia="es-CR"/>
        </w:rPr>
      </w:pPr>
      <w:r w:rsidRPr="00E855FC">
        <w:rPr>
          <w:rFonts w:ascii="Arial" w:eastAsiaTheme="minorHAnsi" w:hAnsi="Arial" w:cs="Arial"/>
          <w:lang w:val="es-CR" w:eastAsia="es-CR"/>
        </w:rPr>
        <w:t>El III Congreso Institucional en la sesión realizada en junio de 2007, en el acuerdo No. 11, titulado “Observatorio de la Academia”, dispuso:</w:t>
      </w:r>
      <w:r w:rsidRPr="00E855FC">
        <w:rPr>
          <w:rFonts w:asciiTheme="minorHAnsi" w:eastAsiaTheme="minorHAnsi" w:hAnsiTheme="minorHAnsi" w:cstheme="minorBidi"/>
          <w:sz w:val="22"/>
          <w:szCs w:val="22"/>
          <w:lang w:val="es-CR"/>
        </w:rPr>
        <w:t xml:space="preserve"> </w:t>
      </w:r>
      <w:r w:rsidRPr="00E855FC">
        <w:rPr>
          <w:rFonts w:ascii="Arial" w:eastAsiaTheme="minorHAnsi" w:hAnsi="Arial" w:cs="Arial"/>
          <w:lang w:val="es-CR" w:eastAsia="es-CR"/>
        </w:rPr>
        <w:t xml:space="preserve"> </w:t>
      </w:r>
    </w:p>
    <w:p w14:paraId="7EEFCC83" w14:textId="77777777" w:rsidR="00E855FC" w:rsidRPr="00E855FC" w:rsidRDefault="00E855FC" w:rsidP="00E855FC">
      <w:pPr>
        <w:ind w:left="851" w:right="616"/>
        <w:jc w:val="both"/>
        <w:rPr>
          <w:rFonts w:ascii="Arial" w:hAnsi="Arial" w:cs="Arial"/>
          <w:i/>
          <w:iCs/>
          <w:sz w:val="22"/>
          <w:szCs w:val="22"/>
          <w:lang w:val="es-CR"/>
        </w:rPr>
      </w:pPr>
    </w:p>
    <w:p w14:paraId="5085AAD6" w14:textId="77777777" w:rsidR="00E855FC" w:rsidRPr="00E855FC" w:rsidRDefault="00E855FC" w:rsidP="00E855FC">
      <w:pPr>
        <w:ind w:left="851" w:right="616"/>
        <w:jc w:val="both"/>
        <w:rPr>
          <w:rFonts w:ascii="Arial" w:hAnsi="Arial" w:cs="Arial"/>
          <w:i/>
          <w:iCs/>
          <w:sz w:val="22"/>
          <w:szCs w:val="22"/>
          <w:lang w:val="es-CR"/>
        </w:rPr>
      </w:pPr>
      <w:r w:rsidRPr="00E855FC">
        <w:rPr>
          <w:rFonts w:ascii="Arial" w:hAnsi="Arial" w:cs="Arial"/>
          <w:i/>
          <w:iCs/>
          <w:sz w:val="22"/>
          <w:szCs w:val="22"/>
          <w:lang w:val="es-CR"/>
        </w:rPr>
        <w:t>“…</w:t>
      </w:r>
    </w:p>
    <w:p w14:paraId="32F7A74A" w14:textId="77777777" w:rsidR="00E855FC" w:rsidRPr="00E855FC" w:rsidRDefault="00E855FC" w:rsidP="00E855FC">
      <w:pPr>
        <w:ind w:left="851" w:right="616"/>
        <w:jc w:val="both"/>
        <w:rPr>
          <w:rFonts w:ascii="Arial" w:eastAsia="Calibri" w:hAnsi="Arial" w:cs="Arial"/>
          <w:b/>
          <w:i/>
          <w:sz w:val="22"/>
          <w:szCs w:val="22"/>
          <w:lang w:val="es-CR" w:eastAsia="es-CR"/>
        </w:rPr>
      </w:pPr>
      <w:r w:rsidRPr="00E855FC">
        <w:rPr>
          <w:rFonts w:ascii="Arial" w:eastAsia="Calibri" w:hAnsi="Arial" w:cs="Arial"/>
          <w:b/>
          <w:i/>
          <w:sz w:val="22"/>
          <w:szCs w:val="22"/>
          <w:lang w:val="es-CR" w:eastAsia="es-CR"/>
        </w:rPr>
        <w:t>La Asamblea Institucional Representativa acuerda:</w:t>
      </w:r>
    </w:p>
    <w:p w14:paraId="61D989AA" w14:textId="77777777" w:rsidR="00E855FC" w:rsidRPr="00E855FC" w:rsidRDefault="00E855FC" w:rsidP="00E855FC">
      <w:pPr>
        <w:ind w:left="426" w:right="616"/>
        <w:jc w:val="both"/>
        <w:rPr>
          <w:rFonts w:ascii="Arial" w:eastAsia="Calibri" w:hAnsi="Arial" w:cs="Arial"/>
          <w:i/>
          <w:sz w:val="22"/>
          <w:szCs w:val="22"/>
          <w:lang w:val="es-CR" w:eastAsia="es-CR"/>
        </w:rPr>
      </w:pPr>
    </w:p>
    <w:p w14:paraId="7183190B" w14:textId="77777777" w:rsidR="00E855FC" w:rsidRPr="00E855FC" w:rsidRDefault="00E855FC" w:rsidP="00E855FC">
      <w:pPr>
        <w:numPr>
          <w:ilvl w:val="0"/>
          <w:numId w:val="3"/>
        </w:numPr>
        <w:spacing w:after="160" w:line="256" w:lineRule="auto"/>
        <w:ind w:right="616"/>
        <w:contextualSpacing/>
        <w:jc w:val="both"/>
        <w:rPr>
          <w:rFonts w:ascii="Arial" w:eastAsiaTheme="minorHAnsi" w:hAnsi="Arial" w:cs="Arial"/>
          <w:i/>
          <w:sz w:val="22"/>
          <w:szCs w:val="22"/>
          <w:lang w:val="es-CR" w:eastAsia="es-CR"/>
        </w:rPr>
      </w:pPr>
      <w:r w:rsidRPr="00E855FC">
        <w:rPr>
          <w:rFonts w:ascii="Arial" w:eastAsiaTheme="minorHAnsi" w:hAnsi="Arial" w:cs="Arial"/>
          <w:i/>
          <w:sz w:val="22"/>
          <w:szCs w:val="22"/>
          <w:lang w:val="es-CR" w:eastAsia="es-CR"/>
        </w:rPr>
        <w:t>Crear la Unidad denominada “Observatorio de la Academia” de acuerdo con lo que señala el Reglamento de Creación, modificación y eliminación de Unidades en el ITCR.</w:t>
      </w:r>
    </w:p>
    <w:p w14:paraId="4D64B67A" w14:textId="61FB8423" w:rsidR="00E855FC" w:rsidRDefault="00E855FC" w:rsidP="00E855FC">
      <w:pPr>
        <w:numPr>
          <w:ilvl w:val="0"/>
          <w:numId w:val="3"/>
        </w:numPr>
        <w:spacing w:after="160" w:line="256" w:lineRule="auto"/>
        <w:ind w:right="616"/>
        <w:contextualSpacing/>
        <w:jc w:val="both"/>
        <w:rPr>
          <w:rFonts w:ascii="Arial" w:eastAsiaTheme="minorHAnsi" w:hAnsi="Arial" w:cs="Arial"/>
          <w:i/>
          <w:sz w:val="22"/>
          <w:szCs w:val="22"/>
          <w:lang w:val="es-CR" w:eastAsia="es-CR"/>
        </w:rPr>
      </w:pPr>
      <w:r w:rsidRPr="00E855FC">
        <w:rPr>
          <w:rFonts w:ascii="Arial" w:eastAsiaTheme="minorHAnsi" w:hAnsi="Arial" w:cs="Arial"/>
          <w:i/>
          <w:sz w:val="22"/>
          <w:szCs w:val="22"/>
          <w:lang w:val="es-CR" w:eastAsia="es-CR"/>
        </w:rPr>
        <w:t>Consolidar en los próximos cuatro años el Observatorio de la Academia, que se orientará bajo el objetivo de anticipar y apoyar en la toma de decisiones a los Programas Académicos en materia de pertinencia laboral, de investigación y educación-formación, constituyéndose en un recurso al servicio académico, para coadyuvar en la toma de decisiones y la formulación de estrategias académicas que contribuyan al desarrollo económico, social y del bienestar de los ciudadanos.</w:t>
      </w:r>
    </w:p>
    <w:p w14:paraId="090924E9" w14:textId="3ED9AB3A" w:rsidR="00A93CE2" w:rsidRDefault="00A93CE2" w:rsidP="00A93CE2">
      <w:pPr>
        <w:spacing w:after="160" w:line="256" w:lineRule="auto"/>
        <w:ind w:right="616"/>
        <w:contextualSpacing/>
        <w:jc w:val="both"/>
        <w:rPr>
          <w:rFonts w:ascii="Arial" w:eastAsiaTheme="minorHAnsi" w:hAnsi="Arial" w:cs="Arial"/>
          <w:i/>
          <w:sz w:val="22"/>
          <w:szCs w:val="22"/>
          <w:lang w:val="es-CR" w:eastAsia="es-CR"/>
        </w:rPr>
      </w:pPr>
    </w:p>
    <w:p w14:paraId="3F8AACD5" w14:textId="46153C46" w:rsidR="00A93CE2" w:rsidRDefault="00A93CE2" w:rsidP="00A93CE2">
      <w:pPr>
        <w:spacing w:after="160" w:line="256" w:lineRule="auto"/>
        <w:ind w:right="616"/>
        <w:contextualSpacing/>
        <w:jc w:val="both"/>
        <w:rPr>
          <w:rFonts w:ascii="Arial" w:eastAsiaTheme="minorHAnsi" w:hAnsi="Arial" w:cs="Arial"/>
          <w:i/>
          <w:sz w:val="22"/>
          <w:szCs w:val="22"/>
          <w:lang w:val="es-CR" w:eastAsia="es-CR"/>
        </w:rPr>
      </w:pPr>
    </w:p>
    <w:p w14:paraId="37B61B8D" w14:textId="77777777" w:rsidR="00A93CE2" w:rsidRPr="00E855FC" w:rsidRDefault="00A93CE2" w:rsidP="00A93CE2">
      <w:pPr>
        <w:spacing w:after="160" w:line="256" w:lineRule="auto"/>
        <w:ind w:right="616"/>
        <w:contextualSpacing/>
        <w:jc w:val="both"/>
        <w:rPr>
          <w:rFonts w:ascii="Arial" w:eastAsiaTheme="minorHAnsi" w:hAnsi="Arial" w:cs="Arial"/>
          <w:i/>
          <w:sz w:val="22"/>
          <w:szCs w:val="22"/>
          <w:lang w:val="es-CR" w:eastAsia="es-CR"/>
        </w:rPr>
      </w:pPr>
    </w:p>
    <w:p w14:paraId="2BB94D59" w14:textId="77777777" w:rsidR="00E855FC" w:rsidRPr="00E855FC" w:rsidRDefault="00E855FC" w:rsidP="00E855FC">
      <w:pPr>
        <w:numPr>
          <w:ilvl w:val="0"/>
          <w:numId w:val="3"/>
        </w:numPr>
        <w:spacing w:after="160" w:line="256" w:lineRule="auto"/>
        <w:ind w:right="616"/>
        <w:contextualSpacing/>
        <w:jc w:val="both"/>
        <w:rPr>
          <w:rFonts w:ascii="Arial" w:eastAsiaTheme="minorHAnsi" w:hAnsi="Arial" w:cs="Arial"/>
          <w:i/>
          <w:sz w:val="22"/>
          <w:szCs w:val="22"/>
          <w:lang w:val="es-CR" w:eastAsia="es-CR"/>
        </w:rPr>
      </w:pPr>
      <w:r w:rsidRPr="00E855FC">
        <w:rPr>
          <w:rFonts w:ascii="Arial" w:eastAsiaTheme="minorHAnsi" w:hAnsi="Arial" w:cs="Arial"/>
          <w:i/>
          <w:sz w:val="22"/>
          <w:szCs w:val="22"/>
          <w:lang w:val="es-CR" w:eastAsia="es-CR"/>
        </w:rPr>
        <w:t>Debe además buscar la implantación de las orientaciones del modelo académico en las estrategias y en las nuevas ofertas académicas que se diseñen.</w:t>
      </w:r>
    </w:p>
    <w:p w14:paraId="7ED91FCD" w14:textId="77777777" w:rsidR="00E855FC" w:rsidRPr="00E855FC" w:rsidRDefault="00E855FC" w:rsidP="00E855FC">
      <w:pPr>
        <w:numPr>
          <w:ilvl w:val="0"/>
          <w:numId w:val="3"/>
        </w:numPr>
        <w:spacing w:after="160" w:line="256" w:lineRule="auto"/>
        <w:ind w:right="616"/>
        <w:contextualSpacing/>
        <w:jc w:val="both"/>
        <w:rPr>
          <w:rFonts w:ascii="Arial" w:eastAsiaTheme="minorHAnsi" w:hAnsi="Arial" w:cs="Arial"/>
          <w:i/>
          <w:sz w:val="22"/>
          <w:szCs w:val="22"/>
          <w:lang w:val="es-CR" w:eastAsia="es-CR"/>
        </w:rPr>
      </w:pPr>
      <w:r w:rsidRPr="00E855FC">
        <w:rPr>
          <w:rFonts w:ascii="Arial" w:eastAsiaTheme="minorHAnsi" w:hAnsi="Arial" w:cs="Arial"/>
          <w:i/>
          <w:sz w:val="22"/>
          <w:szCs w:val="22"/>
          <w:lang w:val="es-CR" w:eastAsia="es-CR"/>
        </w:rPr>
        <w:t>Iniciar con la siguiente agenda de trabajo una vez conformado el grupo de trabajo:</w:t>
      </w:r>
    </w:p>
    <w:p w14:paraId="6AA5FED2" w14:textId="77777777" w:rsidR="00E855FC" w:rsidRPr="00E855FC" w:rsidRDefault="00E855FC" w:rsidP="00E855FC">
      <w:pPr>
        <w:ind w:left="1146" w:right="616"/>
        <w:contextualSpacing/>
        <w:jc w:val="both"/>
        <w:rPr>
          <w:rFonts w:ascii="Arial" w:eastAsiaTheme="minorHAnsi" w:hAnsi="Arial" w:cs="Arial"/>
          <w:i/>
          <w:sz w:val="22"/>
          <w:szCs w:val="22"/>
          <w:lang w:val="es-CR" w:eastAsia="es-CR"/>
        </w:rPr>
      </w:pPr>
      <w:r w:rsidRPr="00E855FC">
        <w:rPr>
          <w:rFonts w:ascii="Arial" w:eastAsiaTheme="minorHAnsi" w:hAnsi="Arial" w:cs="Arial"/>
          <w:i/>
          <w:sz w:val="22"/>
          <w:szCs w:val="22"/>
          <w:lang w:val="es-CR" w:eastAsia="es-CR"/>
        </w:rPr>
        <w:t>…</w:t>
      </w:r>
    </w:p>
    <w:p w14:paraId="7D2DA829" w14:textId="77777777" w:rsidR="00E855FC" w:rsidRPr="00E855FC" w:rsidRDefault="00E855FC" w:rsidP="00E855FC">
      <w:pPr>
        <w:numPr>
          <w:ilvl w:val="0"/>
          <w:numId w:val="3"/>
        </w:numPr>
        <w:spacing w:after="160" w:line="256" w:lineRule="auto"/>
        <w:ind w:right="616"/>
        <w:contextualSpacing/>
        <w:jc w:val="both"/>
        <w:rPr>
          <w:rFonts w:ascii="Arial" w:eastAsiaTheme="minorHAnsi" w:hAnsi="Arial" w:cs="Arial"/>
          <w:i/>
          <w:sz w:val="22"/>
          <w:szCs w:val="22"/>
          <w:lang w:val="es-CR" w:eastAsia="es-CR"/>
        </w:rPr>
      </w:pPr>
      <w:r w:rsidRPr="00E855FC">
        <w:rPr>
          <w:rFonts w:ascii="Arial" w:eastAsiaTheme="minorHAnsi" w:hAnsi="Arial" w:cs="Arial"/>
          <w:i/>
          <w:sz w:val="22"/>
          <w:szCs w:val="22"/>
          <w:lang w:val="es-CR" w:eastAsia="es-CR"/>
        </w:rPr>
        <w:t>La Oficina de Planificación es la instancia más apropiada para acoger esta unidad.</w:t>
      </w:r>
    </w:p>
    <w:p w14:paraId="5B991FFC" w14:textId="77777777" w:rsidR="00E855FC" w:rsidRPr="00E855FC" w:rsidRDefault="00E855FC" w:rsidP="00E855FC">
      <w:pPr>
        <w:numPr>
          <w:ilvl w:val="0"/>
          <w:numId w:val="3"/>
        </w:numPr>
        <w:spacing w:after="160" w:line="256" w:lineRule="auto"/>
        <w:ind w:right="616"/>
        <w:contextualSpacing/>
        <w:jc w:val="both"/>
        <w:rPr>
          <w:rFonts w:ascii="Arial" w:eastAsiaTheme="minorHAnsi" w:hAnsi="Arial" w:cs="Arial"/>
          <w:i/>
          <w:sz w:val="22"/>
          <w:szCs w:val="22"/>
          <w:lang w:val="es-CR" w:eastAsia="es-CR"/>
        </w:rPr>
      </w:pPr>
      <w:r w:rsidRPr="00E855FC">
        <w:rPr>
          <w:rFonts w:ascii="Arial" w:eastAsiaTheme="minorHAnsi" w:hAnsi="Arial" w:cs="Arial"/>
          <w:i/>
          <w:sz w:val="22"/>
          <w:szCs w:val="22"/>
          <w:lang w:val="es-CR" w:eastAsia="es-CR"/>
        </w:rPr>
        <w:t>En relación con el aspecto organizativo, la Oficina de Planificación Institucional (OPI) debe iniciar en una primera fase, los estudios pertinentes para la creación del Observatorio como una unidad de la misma. Posteriormente, debe definir áreas de trabajo con base en los resultados arrojados por los dictámenes de la OPI, y con las necesidades manifestadas por el entorno institucional.</w:t>
      </w:r>
    </w:p>
    <w:p w14:paraId="1C6CE063" w14:textId="77777777" w:rsidR="00E855FC" w:rsidRPr="00E855FC" w:rsidRDefault="00E855FC" w:rsidP="00E855FC">
      <w:pPr>
        <w:numPr>
          <w:ilvl w:val="0"/>
          <w:numId w:val="3"/>
        </w:numPr>
        <w:spacing w:after="160" w:line="256" w:lineRule="auto"/>
        <w:ind w:right="616"/>
        <w:contextualSpacing/>
        <w:jc w:val="both"/>
        <w:rPr>
          <w:rFonts w:ascii="Arial" w:eastAsiaTheme="minorHAnsi" w:hAnsi="Arial" w:cs="Arial"/>
          <w:i/>
          <w:sz w:val="22"/>
          <w:szCs w:val="22"/>
          <w:lang w:val="es-CR" w:eastAsia="es-CR"/>
        </w:rPr>
      </w:pPr>
      <w:r w:rsidRPr="00E855FC">
        <w:rPr>
          <w:rFonts w:ascii="Arial" w:eastAsiaTheme="minorHAnsi" w:hAnsi="Arial" w:cs="Arial"/>
          <w:i/>
          <w:sz w:val="22"/>
          <w:szCs w:val="22"/>
          <w:lang w:val="es-CR" w:eastAsia="es-CR"/>
        </w:rPr>
        <w:t>Para que se desarrolle el proyecto “Observatorio de la Academia” la Institución proveerá de los recursos humanos2 y económicos necesarios para que la unidad sea una realidad, para ello, aprobar:</w:t>
      </w:r>
    </w:p>
    <w:p w14:paraId="17E907A4" w14:textId="77777777" w:rsidR="00E855FC" w:rsidRPr="00E855FC" w:rsidRDefault="00E855FC" w:rsidP="00E855FC">
      <w:pPr>
        <w:numPr>
          <w:ilvl w:val="0"/>
          <w:numId w:val="4"/>
        </w:numPr>
        <w:spacing w:after="160" w:line="256" w:lineRule="auto"/>
        <w:ind w:right="616"/>
        <w:contextualSpacing/>
        <w:jc w:val="both"/>
        <w:rPr>
          <w:rFonts w:ascii="Arial" w:eastAsiaTheme="minorHAnsi" w:hAnsi="Arial" w:cs="Arial"/>
          <w:i/>
          <w:sz w:val="22"/>
          <w:szCs w:val="22"/>
          <w:lang w:val="es-CR" w:eastAsia="es-CR"/>
        </w:rPr>
      </w:pPr>
      <w:r w:rsidRPr="00E855FC">
        <w:rPr>
          <w:rFonts w:ascii="Arial" w:eastAsiaTheme="minorHAnsi" w:hAnsi="Arial" w:cs="Arial"/>
          <w:i/>
          <w:sz w:val="22"/>
          <w:szCs w:val="22"/>
          <w:lang w:val="es-CR" w:eastAsia="es-CR"/>
        </w:rPr>
        <w:t>Dos plazas profesionales a tiempo completo (con formación de acuerdo con las necesidades del Observatorio).</w:t>
      </w:r>
    </w:p>
    <w:p w14:paraId="61D6D19A" w14:textId="77777777" w:rsidR="00E855FC" w:rsidRPr="00E855FC" w:rsidRDefault="00E855FC" w:rsidP="00E855FC">
      <w:pPr>
        <w:numPr>
          <w:ilvl w:val="0"/>
          <w:numId w:val="4"/>
        </w:numPr>
        <w:spacing w:after="160" w:line="256" w:lineRule="auto"/>
        <w:ind w:right="616"/>
        <w:contextualSpacing/>
        <w:jc w:val="both"/>
        <w:rPr>
          <w:rFonts w:ascii="Arial" w:eastAsiaTheme="minorHAnsi" w:hAnsi="Arial" w:cs="Arial"/>
          <w:i/>
          <w:sz w:val="22"/>
          <w:szCs w:val="22"/>
          <w:lang w:val="es-CR" w:eastAsia="es-CR"/>
        </w:rPr>
      </w:pPr>
      <w:r w:rsidRPr="00E855FC">
        <w:rPr>
          <w:rFonts w:ascii="Arial" w:eastAsiaTheme="minorHAnsi" w:hAnsi="Arial" w:cs="Arial"/>
          <w:i/>
          <w:sz w:val="22"/>
          <w:szCs w:val="22"/>
          <w:lang w:val="es-CR" w:eastAsia="es-CR"/>
        </w:rPr>
        <w:t>Una plaza no profesional de apoyo a las funciones del Observatorio</w:t>
      </w:r>
    </w:p>
    <w:p w14:paraId="0933F58A" w14:textId="77777777" w:rsidR="00E855FC" w:rsidRPr="00E855FC" w:rsidRDefault="00E855FC" w:rsidP="00E855FC">
      <w:pPr>
        <w:numPr>
          <w:ilvl w:val="0"/>
          <w:numId w:val="4"/>
        </w:numPr>
        <w:spacing w:after="160" w:line="256" w:lineRule="auto"/>
        <w:ind w:right="616"/>
        <w:contextualSpacing/>
        <w:jc w:val="both"/>
        <w:rPr>
          <w:rFonts w:ascii="Arial" w:eastAsiaTheme="minorHAnsi" w:hAnsi="Arial" w:cs="Arial"/>
          <w:i/>
          <w:sz w:val="22"/>
          <w:szCs w:val="22"/>
          <w:lang w:val="es-CR" w:eastAsia="es-CR"/>
        </w:rPr>
      </w:pPr>
      <w:r w:rsidRPr="00E855FC">
        <w:rPr>
          <w:rFonts w:ascii="Arial" w:eastAsiaTheme="minorHAnsi" w:hAnsi="Arial" w:cs="Arial"/>
          <w:i/>
          <w:sz w:val="22"/>
          <w:szCs w:val="22"/>
          <w:lang w:val="es-CR" w:eastAsia="es-CR"/>
        </w:rPr>
        <w:t>Apoyo presupuestario para las plazas y para la logística requerida por la unidad.</w:t>
      </w:r>
    </w:p>
    <w:p w14:paraId="295F5486" w14:textId="77777777" w:rsidR="00E855FC" w:rsidRPr="00E855FC" w:rsidRDefault="00E855FC" w:rsidP="00E855FC">
      <w:pPr>
        <w:numPr>
          <w:ilvl w:val="0"/>
          <w:numId w:val="3"/>
        </w:numPr>
        <w:spacing w:after="160" w:line="256" w:lineRule="auto"/>
        <w:ind w:right="616"/>
        <w:contextualSpacing/>
        <w:jc w:val="both"/>
        <w:rPr>
          <w:rFonts w:ascii="Arial" w:eastAsiaTheme="minorHAnsi" w:hAnsi="Arial" w:cs="Arial"/>
          <w:i/>
          <w:sz w:val="22"/>
          <w:szCs w:val="22"/>
          <w:lang w:val="es-CR" w:eastAsia="es-CR"/>
        </w:rPr>
      </w:pPr>
      <w:r w:rsidRPr="00E855FC">
        <w:rPr>
          <w:rFonts w:ascii="Arial" w:eastAsiaTheme="minorHAnsi" w:hAnsi="Arial" w:cs="Arial"/>
          <w:i/>
          <w:sz w:val="22"/>
          <w:szCs w:val="22"/>
          <w:lang w:val="es-CR" w:eastAsia="es-CR"/>
        </w:rPr>
        <w:t>Recomendar la siguiente dinámica para la creación del Observatorio. Una vez concluidos los estudios se debe obtener al menos dos productos concretos: por un lado, la propuesta de reorganización de la Oficina de Planificación Institucional y por otro la propuesta formal de creación de la Unidad llamada Observatorio de la Academia.</w:t>
      </w:r>
    </w:p>
    <w:p w14:paraId="493A64A8" w14:textId="77777777" w:rsidR="00E855FC" w:rsidRPr="00E855FC" w:rsidRDefault="00E855FC" w:rsidP="00E855FC">
      <w:pPr>
        <w:ind w:left="426" w:right="616"/>
        <w:jc w:val="both"/>
        <w:rPr>
          <w:rFonts w:ascii="Arial" w:eastAsia="Calibri" w:hAnsi="Arial" w:cs="Arial"/>
          <w:i/>
          <w:sz w:val="22"/>
          <w:szCs w:val="22"/>
          <w:lang w:val="es-CR" w:eastAsia="es-CR"/>
        </w:rPr>
      </w:pPr>
    </w:p>
    <w:p w14:paraId="603461E9" w14:textId="77777777" w:rsidR="00E855FC" w:rsidRPr="00E855FC" w:rsidRDefault="00E855FC" w:rsidP="00E855FC">
      <w:pPr>
        <w:ind w:left="786" w:right="616"/>
        <w:jc w:val="both"/>
        <w:rPr>
          <w:rFonts w:ascii="Arial" w:eastAsia="Calibri" w:hAnsi="Arial" w:cs="Arial"/>
          <w:i/>
          <w:sz w:val="18"/>
          <w:szCs w:val="18"/>
          <w:lang w:val="es-CR"/>
        </w:rPr>
      </w:pPr>
      <w:r w:rsidRPr="00E855FC">
        <w:rPr>
          <w:rFonts w:ascii="Arial" w:eastAsia="Calibri" w:hAnsi="Arial" w:cs="Arial"/>
          <w:i/>
          <w:sz w:val="18"/>
          <w:szCs w:val="18"/>
          <w:lang w:val="es-CR"/>
        </w:rPr>
        <w:t xml:space="preserve">(*). Una vez aprobado el grupo de trabajo propuesto. </w:t>
      </w:r>
    </w:p>
    <w:p w14:paraId="549D2287" w14:textId="77777777" w:rsidR="00E855FC" w:rsidRPr="00E855FC" w:rsidRDefault="00E855FC" w:rsidP="00E855FC">
      <w:pPr>
        <w:ind w:left="786" w:right="616"/>
        <w:jc w:val="both"/>
        <w:rPr>
          <w:rFonts w:ascii="Arial" w:eastAsia="Calibri" w:hAnsi="Arial" w:cs="Arial"/>
          <w:i/>
          <w:sz w:val="18"/>
          <w:szCs w:val="18"/>
          <w:lang w:val="es-CR"/>
        </w:rPr>
      </w:pPr>
      <w:r w:rsidRPr="00E855FC">
        <w:rPr>
          <w:rFonts w:ascii="Arial" w:eastAsia="Calibri" w:hAnsi="Arial" w:cs="Arial"/>
          <w:i/>
          <w:sz w:val="18"/>
          <w:szCs w:val="18"/>
          <w:lang w:val="es-CR"/>
        </w:rPr>
        <w:t>_____________________________</w:t>
      </w:r>
    </w:p>
    <w:p w14:paraId="2B426AB0" w14:textId="77777777" w:rsidR="00E855FC" w:rsidRPr="00E855FC" w:rsidRDefault="00E855FC" w:rsidP="00E855FC">
      <w:pPr>
        <w:ind w:left="786" w:right="616"/>
        <w:jc w:val="both"/>
        <w:rPr>
          <w:rFonts w:ascii="Arial" w:eastAsia="Calibri" w:hAnsi="Arial" w:cs="Arial"/>
          <w:i/>
          <w:sz w:val="18"/>
          <w:szCs w:val="18"/>
          <w:lang w:val="es-CR"/>
        </w:rPr>
      </w:pPr>
      <w:r w:rsidRPr="00E855FC">
        <w:rPr>
          <w:rFonts w:ascii="Arial" w:eastAsia="Calibri" w:hAnsi="Arial" w:cs="Arial"/>
          <w:i/>
          <w:sz w:val="18"/>
          <w:szCs w:val="18"/>
          <w:vertAlign w:val="superscript"/>
          <w:lang w:val="es-CR"/>
        </w:rPr>
        <w:t xml:space="preserve">2 </w:t>
      </w:r>
      <w:proofErr w:type="gramStart"/>
      <w:r w:rsidRPr="00E855FC">
        <w:rPr>
          <w:rFonts w:ascii="Arial" w:eastAsia="Calibri" w:hAnsi="Arial" w:cs="Arial"/>
          <w:i/>
          <w:sz w:val="18"/>
          <w:szCs w:val="18"/>
          <w:lang w:val="es-CR"/>
        </w:rPr>
        <w:t>Las</w:t>
      </w:r>
      <w:proofErr w:type="gramEnd"/>
      <w:r w:rsidRPr="00E855FC">
        <w:rPr>
          <w:rFonts w:ascii="Arial" w:eastAsia="Calibri" w:hAnsi="Arial" w:cs="Arial"/>
          <w:i/>
          <w:sz w:val="18"/>
          <w:szCs w:val="18"/>
          <w:lang w:val="es-CR"/>
        </w:rPr>
        <w:t xml:space="preserve"> plazas indicadas deben ser no permanentes por un periodo de un año a menos que la Unidad, debidamente justificada, permanezca en el tiempo.</w:t>
      </w:r>
    </w:p>
    <w:p w14:paraId="2E03AD04" w14:textId="77777777" w:rsidR="00E855FC" w:rsidRPr="00E855FC" w:rsidRDefault="00E855FC" w:rsidP="00E855FC">
      <w:pPr>
        <w:ind w:right="616" w:firstLine="708"/>
        <w:jc w:val="both"/>
        <w:rPr>
          <w:rFonts w:ascii="Arial" w:hAnsi="Arial" w:cs="Arial"/>
          <w:i/>
          <w:iCs/>
          <w:sz w:val="22"/>
          <w:szCs w:val="22"/>
          <w:lang w:val="es-CR"/>
        </w:rPr>
      </w:pPr>
      <w:r w:rsidRPr="00E855FC">
        <w:rPr>
          <w:rFonts w:ascii="Arial" w:hAnsi="Arial" w:cs="Arial"/>
          <w:i/>
          <w:iCs/>
          <w:sz w:val="22"/>
          <w:szCs w:val="22"/>
          <w:lang w:val="es-CR"/>
        </w:rPr>
        <w:t>…”</w:t>
      </w:r>
    </w:p>
    <w:p w14:paraId="5E114C71" w14:textId="77777777" w:rsidR="00E855FC" w:rsidRPr="00E855FC" w:rsidRDefault="00E855FC" w:rsidP="00E855FC">
      <w:pPr>
        <w:ind w:left="426"/>
        <w:jc w:val="both"/>
        <w:rPr>
          <w:rFonts w:ascii="Arial" w:eastAsia="Calibri" w:hAnsi="Arial" w:cs="Arial"/>
          <w:lang w:val="es-CR" w:eastAsia="es-CR"/>
        </w:rPr>
      </w:pPr>
    </w:p>
    <w:p w14:paraId="58AE6AA8" w14:textId="77777777" w:rsidR="00E855FC" w:rsidRPr="00E855FC" w:rsidRDefault="00E855FC" w:rsidP="00E855FC">
      <w:pPr>
        <w:numPr>
          <w:ilvl w:val="0"/>
          <w:numId w:val="2"/>
        </w:numPr>
        <w:spacing w:after="160" w:line="256" w:lineRule="auto"/>
        <w:jc w:val="both"/>
        <w:rPr>
          <w:rFonts w:ascii="Arial" w:eastAsia="Calibri" w:hAnsi="Arial" w:cs="Arial"/>
          <w:lang w:val="es-CR"/>
        </w:rPr>
      </w:pPr>
      <w:r w:rsidRPr="00E855FC">
        <w:rPr>
          <w:rFonts w:ascii="Arial" w:eastAsia="Calibri" w:hAnsi="Arial" w:cs="Arial"/>
          <w:lang w:val="es-CR"/>
        </w:rPr>
        <w:t xml:space="preserve">El Consejo Institucional en Sesión Ordinaria No. 2652, artículo 8, del 11 de marzo de 2010, acordó:  </w:t>
      </w:r>
    </w:p>
    <w:p w14:paraId="363EA68B" w14:textId="77777777" w:rsidR="00E855FC" w:rsidRPr="00E855FC" w:rsidRDefault="00E855FC" w:rsidP="00E855FC">
      <w:pPr>
        <w:ind w:left="851" w:right="616"/>
        <w:jc w:val="both"/>
        <w:rPr>
          <w:rFonts w:ascii="Arial" w:hAnsi="Arial" w:cs="Arial"/>
          <w:i/>
          <w:iCs/>
          <w:lang w:val="es-CR"/>
        </w:rPr>
      </w:pPr>
    </w:p>
    <w:p w14:paraId="1C87F179" w14:textId="77777777" w:rsidR="00E855FC" w:rsidRPr="00E855FC" w:rsidRDefault="00E855FC" w:rsidP="00E855FC">
      <w:pPr>
        <w:ind w:left="851" w:right="616"/>
        <w:jc w:val="both"/>
        <w:rPr>
          <w:rFonts w:ascii="Arial" w:hAnsi="Arial" w:cs="Arial"/>
          <w:i/>
          <w:iCs/>
          <w:sz w:val="22"/>
          <w:szCs w:val="22"/>
          <w:lang w:val="es-CR"/>
        </w:rPr>
      </w:pPr>
      <w:r w:rsidRPr="00E855FC">
        <w:rPr>
          <w:rFonts w:ascii="Arial" w:hAnsi="Arial" w:cs="Arial"/>
          <w:i/>
          <w:iCs/>
          <w:sz w:val="22"/>
          <w:szCs w:val="22"/>
          <w:lang w:val="es-CR"/>
        </w:rPr>
        <w:t>“CONSIDERANDO QUE:</w:t>
      </w:r>
    </w:p>
    <w:p w14:paraId="264773AB" w14:textId="77777777" w:rsidR="00E855FC" w:rsidRPr="00E855FC" w:rsidRDefault="00E855FC" w:rsidP="00E855FC">
      <w:pPr>
        <w:ind w:right="616"/>
        <w:jc w:val="both"/>
        <w:rPr>
          <w:rFonts w:ascii="Arial" w:eastAsia="Calibri" w:hAnsi="Arial" w:cs="Arial"/>
          <w:i/>
          <w:iCs/>
          <w:sz w:val="22"/>
          <w:szCs w:val="22"/>
          <w:lang w:val="es-CR" w:eastAsia="es-CR"/>
        </w:rPr>
      </w:pPr>
    </w:p>
    <w:p w14:paraId="1E2D3041" w14:textId="77777777" w:rsidR="00E855FC" w:rsidRPr="00E855FC" w:rsidRDefault="00E855FC" w:rsidP="00E855FC">
      <w:pPr>
        <w:numPr>
          <w:ilvl w:val="0"/>
          <w:numId w:val="5"/>
        </w:numPr>
        <w:spacing w:after="160" w:line="256" w:lineRule="auto"/>
        <w:ind w:left="1134" w:right="616" w:hanging="283"/>
        <w:jc w:val="both"/>
        <w:rPr>
          <w:rFonts w:ascii="Arial" w:eastAsia="Calibri" w:hAnsi="Arial" w:cs="Arial"/>
          <w:i/>
          <w:iCs/>
          <w:sz w:val="22"/>
          <w:szCs w:val="22"/>
          <w:lang w:val="es-CR" w:eastAsia="es-CR"/>
        </w:rPr>
      </w:pPr>
      <w:r w:rsidRPr="00E855FC">
        <w:rPr>
          <w:rFonts w:ascii="Arial" w:eastAsia="Calibri" w:hAnsi="Arial" w:cs="Arial"/>
          <w:i/>
          <w:iCs/>
          <w:sz w:val="22"/>
          <w:szCs w:val="22"/>
          <w:lang w:val="es-CR" w:eastAsia="es-CR"/>
        </w:rPr>
        <w:t>El III Congreso Institucional en la Sesión realizada en junio de 2007, aprobó lo siguiente:</w:t>
      </w:r>
    </w:p>
    <w:p w14:paraId="46A0EBE1" w14:textId="77777777" w:rsidR="00E855FC" w:rsidRPr="00E855FC" w:rsidRDefault="00E855FC" w:rsidP="00E855FC">
      <w:pPr>
        <w:ind w:left="993" w:right="616"/>
        <w:jc w:val="both"/>
        <w:rPr>
          <w:rFonts w:ascii="Arial" w:eastAsia="Calibri" w:hAnsi="Arial" w:cs="Arial"/>
          <w:i/>
          <w:iCs/>
          <w:sz w:val="22"/>
          <w:szCs w:val="22"/>
          <w:lang w:val="es-CR" w:eastAsia="es-CR"/>
        </w:rPr>
      </w:pPr>
    </w:p>
    <w:p w14:paraId="2685EE68" w14:textId="77777777" w:rsidR="00E855FC" w:rsidRPr="00E855FC" w:rsidRDefault="00E855FC" w:rsidP="00E855FC">
      <w:pPr>
        <w:numPr>
          <w:ilvl w:val="0"/>
          <w:numId w:val="6"/>
        </w:numPr>
        <w:tabs>
          <w:tab w:val="num" w:pos="643"/>
        </w:tabs>
        <w:spacing w:after="160" w:line="256" w:lineRule="auto"/>
        <w:ind w:left="1636" w:right="616"/>
        <w:jc w:val="both"/>
        <w:rPr>
          <w:rFonts w:ascii="Arial" w:eastAsia="Calibri" w:hAnsi="Arial" w:cs="Arial"/>
          <w:i/>
          <w:iCs/>
          <w:sz w:val="22"/>
          <w:szCs w:val="22"/>
          <w:lang w:val="es-CR" w:eastAsia="es-ES"/>
        </w:rPr>
      </w:pPr>
      <w:r w:rsidRPr="00E855FC">
        <w:rPr>
          <w:rFonts w:ascii="Arial" w:eastAsia="Calibri" w:hAnsi="Arial" w:cs="Arial"/>
          <w:i/>
          <w:iCs/>
          <w:sz w:val="22"/>
          <w:szCs w:val="22"/>
          <w:lang w:val="es-CR" w:eastAsia="es-ES"/>
        </w:rPr>
        <w:t>Crear la Unidad denominada “Observatorio de la Academia” de acuerdo con lo que señala el Reglamento de Creación, modificación y eliminación de Unidades en el ITCR.</w:t>
      </w:r>
    </w:p>
    <w:p w14:paraId="7B17D32F" w14:textId="77777777" w:rsidR="00E855FC" w:rsidRPr="00E855FC" w:rsidRDefault="00E855FC" w:rsidP="00E855FC">
      <w:pPr>
        <w:ind w:left="1636" w:right="616"/>
        <w:jc w:val="both"/>
        <w:rPr>
          <w:rFonts w:ascii="Arial" w:eastAsia="Calibri" w:hAnsi="Arial" w:cs="Arial"/>
          <w:i/>
          <w:iCs/>
          <w:sz w:val="22"/>
          <w:szCs w:val="22"/>
          <w:lang w:val="es-CR" w:eastAsia="es-ES"/>
        </w:rPr>
      </w:pPr>
    </w:p>
    <w:p w14:paraId="5C0DB63F" w14:textId="77777777" w:rsidR="00E855FC" w:rsidRPr="00E855FC" w:rsidRDefault="00E855FC" w:rsidP="00E855FC">
      <w:pPr>
        <w:numPr>
          <w:ilvl w:val="0"/>
          <w:numId w:val="6"/>
        </w:numPr>
        <w:tabs>
          <w:tab w:val="num" w:pos="643"/>
        </w:tabs>
        <w:spacing w:after="160" w:line="256" w:lineRule="auto"/>
        <w:ind w:left="1636" w:right="616"/>
        <w:jc w:val="both"/>
        <w:rPr>
          <w:rFonts w:ascii="Arial" w:eastAsia="Calibri" w:hAnsi="Arial" w:cs="Arial"/>
          <w:i/>
          <w:iCs/>
          <w:sz w:val="22"/>
          <w:szCs w:val="22"/>
          <w:lang w:val="es-CR" w:eastAsia="es-ES"/>
        </w:rPr>
      </w:pPr>
      <w:r w:rsidRPr="00E855FC">
        <w:rPr>
          <w:rFonts w:ascii="Arial" w:eastAsia="Calibri" w:hAnsi="Arial" w:cs="Arial"/>
          <w:i/>
          <w:iCs/>
          <w:sz w:val="22"/>
          <w:szCs w:val="22"/>
          <w:lang w:val="es-CR" w:eastAsia="es-ES"/>
        </w:rPr>
        <w:t xml:space="preserve">Consolidar en los próximos cuatro años el Observatorio de la Academia, que se orientará bajo el objetivo de anticipar y apoyar en la toma de decisiones a los Programas Académicos en materia de pertinencia laboral, de investigación y educación-formación, constituyéndose en un recurso al servicio académico, para coadyuvar en la toma de decisiones y la formulación de estrategias académicas que contribuyan al desarrollo económico, social y del bienestar de los ciudadanos”. </w:t>
      </w:r>
    </w:p>
    <w:p w14:paraId="1515789D" w14:textId="77777777" w:rsidR="00E855FC" w:rsidRPr="00E855FC" w:rsidRDefault="00E855FC" w:rsidP="00E855FC">
      <w:pPr>
        <w:ind w:left="993" w:right="616"/>
        <w:contextualSpacing/>
        <w:rPr>
          <w:rFonts w:ascii="Arial" w:eastAsia="Calibri" w:hAnsi="Arial" w:cs="Arial"/>
          <w:i/>
          <w:iCs/>
          <w:sz w:val="22"/>
          <w:szCs w:val="22"/>
          <w:lang w:val="es-CR" w:eastAsia="es-ES"/>
        </w:rPr>
      </w:pPr>
    </w:p>
    <w:p w14:paraId="73C0DDD2" w14:textId="77777777" w:rsidR="00E855FC" w:rsidRPr="00E855FC" w:rsidRDefault="00E855FC" w:rsidP="00E855FC">
      <w:pPr>
        <w:numPr>
          <w:ilvl w:val="0"/>
          <w:numId w:val="5"/>
        </w:numPr>
        <w:spacing w:after="160" w:line="256" w:lineRule="auto"/>
        <w:ind w:left="1134" w:right="616" w:hanging="283"/>
        <w:jc w:val="both"/>
        <w:rPr>
          <w:rFonts w:ascii="Arial" w:eastAsia="Calibri" w:hAnsi="Arial" w:cs="Arial"/>
          <w:i/>
          <w:iCs/>
          <w:sz w:val="22"/>
          <w:szCs w:val="22"/>
          <w:lang w:val="es-CR" w:eastAsia="es-ES"/>
        </w:rPr>
      </w:pPr>
      <w:r w:rsidRPr="00E855FC">
        <w:rPr>
          <w:rFonts w:ascii="Arial" w:eastAsia="Calibri" w:hAnsi="Arial" w:cs="Arial"/>
          <w:i/>
          <w:iCs/>
          <w:sz w:val="22"/>
          <w:szCs w:val="22"/>
          <w:lang w:val="es-CR" w:eastAsia="es-ES"/>
        </w:rPr>
        <w:t xml:space="preserve">Los instrumentos y mecanismos que actualmente se tienen para la creación de unidades por el Reglamento de Creación, Modificación y </w:t>
      </w:r>
      <w:r w:rsidRPr="00E855FC">
        <w:rPr>
          <w:rFonts w:ascii="Arial" w:eastAsia="Calibri" w:hAnsi="Arial" w:cs="Arial"/>
          <w:i/>
          <w:iCs/>
          <w:sz w:val="22"/>
          <w:szCs w:val="22"/>
          <w:lang w:val="es-CR" w:eastAsia="es-CR"/>
        </w:rPr>
        <w:t>Eliminación</w:t>
      </w:r>
      <w:r w:rsidRPr="00E855FC">
        <w:rPr>
          <w:rFonts w:ascii="Arial" w:eastAsia="Calibri" w:hAnsi="Arial" w:cs="Arial"/>
          <w:i/>
          <w:iCs/>
          <w:sz w:val="22"/>
          <w:szCs w:val="22"/>
          <w:lang w:val="es-CR" w:eastAsia="es-ES"/>
        </w:rPr>
        <w:t xml:space="preserve"> de Unidades, parten de la premisa de que las unidades por crear ya tienen una experiencia datada de años de funcionamiento como un área </w:t>
      </w:r>
      <w:r w:rsidRPr="00E855FC">
        <w:rPr>
          <w:rFonts w:ascii="Arial" w:eastAsia="Calibri" w:hAnsi="Arial" w:cs="Arial"/>
          <w:i/>
          <w:iCs/>
          <w:sz w:val="22"/>
          <w:szCs w:val="22"/>
          <w:lang w:val="es-CR" w:eastAsia="es-CR"/>
        </w:rPr>
        <w:t>funcional</w:t>
      </w:r>
      <w:r w:rsidRPr="00E855FC">
        <w:rPr>
          <w:rFonts w:ascii="Arial" w:eastAsia="Calibri" w:hAnsi="Arial" w:cs="Arial"/>
          <w:i/>
          <w:iCs/>
          <w:sz w:val="22"/>
          <w:szCs w:val="22"/>
          <w:lang w:val="es-CR" w:eastAsia="es-ES"/>
        </w:rPr>
        <w:t xml:space="preserve"> (no organizativa) de la entidad que desea crearla.  Ha sido la línea institucional el hecho de que se crean unidades cuando el departamento correspondiente ha generado experiencias suficientes concretas de funcionalidad de esa instancia, que demuestren la necesidad de contar con la misma.</w:t>
      </w:r>
    </w:p>
    <w:p w14:paraId="490AC9BC" w14:textId="77777777" w:rsidR="00E855FC" w:rsidRPr="00E855FC" w:rsidRDefault="00E855FC" w:rsidP="00E855FC">
      <w:pPr>
        <w:ind w:left="993" w:right="616"/>
        <w:jc w:val="both"/>
        <w:rPr>
          <w:rFonts w:ascii="Arial" w:eastAsia="Calibri" w:hAnsi="Arial" w:cs="Arial"/>
          <w:i/>
          <w:iCs/>
          <w:sz w:val="22"/>
          <w:szCs w:val="22"/>
          <w:lang w:val="es-CR" w:eastAsia="es-ES"/>
        </w:rPr>
      </w:pPr>
    </w:p>
    <w:p w14:paraId="3DEA024B" w14:textId="77777777" w:rsidR="00E855FC" w:rsidRPr="00E855FC" w:rsidRDefault="00E855FC" w:rsidP="00E855FC">
      <w:pPr>
        <w:numPr>
          <w:ilvl w:val="0"/>
          <w:numId w:val="5"/>
        </w:numPr>
        <w:spacing w:after="160" w:line="256" w:lineRule="auto"/>
        <w:ind w:left="1134" w:right="616" w:hanging="283"/>
        <w:jc w:val="both"/>
        <w:rPr>
          <w:rFonts w:ascii="Arial" w:eastAsia="Calibri" w:hAnsi="Arial" w:cs="Arial"/>
          <w:i/>
          <w:iCs/>
          <w:sz w:val="22"/>
          <w:szCs w:val="22"/>
          <w:lang w:val="es-CR" w:eastAsia="es-ES"/>
        </w:rPr>
      </w:pPr>
      <w:r w:rsidRPr="00E855FC">
        <w:rPr>
          <w:rFonts w:ascii="Arial" w:eastAsia="Calibri" w:hAnsi="Arial" w:cs="Arial"/>
          <w:i/>
          <w:iCs/>
          <w:sz w:val="22"/>
          <w:szCs w:val="22"/>
          <w:lang w:val="es-CR" w:eastAsia="es-ES"/>
        </w:rPr>
        <w:t xml:space="preserve">En marzo del 2008, el M.Sc. Gilberto Salas, funcionario de la Oficina de Planificación Institucional, realizó un estudio sobre la creación del Observatorio de la Academia en la Oficina de Planificación Institucional, que señala que en el caso del Observatorio estos instrumentos no tienen validez, </w:t>
      </w:r>
      <w:r w:rsidRPr="00E855FC">
        <w:rPr>
          <w:rFonts w:ascii="Arial" w:eastAsia="Calibri" w:hAnsi="Arial" w:cs="Arial"/>
          <w:i/>
          <w:iCs/>
          <w:sz w:val="22"/>
          <w:szCs w:val="22"/>
          <w:lang w:val="es-CR" w:eastAsia="es-CR"/>
        </w:rPr>
        <w:t>pues</w:t>
      </w:r>
      <w:r w:rsidRPr="00E855FC">
        <w:rPr>
          <w:rFonts w:ascii="Arial" w:eastAsia="Calibri" w:hAnsi="Arial" w:cs="Arial"/>
          <w:i/>
          <w:iCs/>
          <w:sz w:val="22"/>
          <w:szCs w:val="22"/>
          <w:lang w:val="es-CR" w:eastAsia="es-ES"/>
        </w:rPr>
        <w:t xml:space="preserve"> los </w:t>
      </w:r>
      <w:proofErr w:type="spellStart"/>
      <w:r w:rsidRPr="00E855FC">
        <w:rPr>
          <w:rFonts w:ascii="Arial" w:eastAsia="Calibri" w:hAnsi="Arial" w:cs="Arial"/>
          <w:i/>
          <w:iCs/>
          <w:sz w:val="22"/>
          <w:szCs w:val="22"/>
          <w:lang w:val="es-CR" w:eastAsia="es-ES"/>
        </w:rPr>
        <w:t>itemes</w:t>
      </w:r>
      <w:proofErr w:type="spellEnd"/>
      <w:r w:rsidRPr="00E855FC">
        <w:rPr>
          <w:rFonts w:ascii="Arial" w:eastAsia="Calibri" w:hAnsi="Arial" w:cs="Arial"/>
          <w:i/>
          <w:iCs/>
          <w:sz w:val="22"/>
          <w:szCs w:val="22"/>
          <w:lang w:val="es-CR" w:eastAsia="es-ES"/>
        </w:rPr>
        <w:t xml:space="preserve"> no son de aplicabilidad debido a esa falta de trayectoria, historia o experiencia, que </w:t>
      </w:r>
      <w:proofErr w:type="spellStart"/>
      <w:r w:rsidRPr="00E855FC">
        <w:rPr>
          <w:rFonts w:ascii="Arial" w:eastAsia="Calibri" w:hAnsi="Arial" w:cs="Arial"/>
          <w:i/>
          <w:iCs/>
          <w:sz w:val="22"/>
          <w:szCs w:val="22"/>
          <w:lang w:val="es-CR" w:eastAsia="es-ES"/>
        </w:rPr>
        <w:t>aun</w:t>
      </w:r>
      <w:proofErr w:type="spellEnd"/>
      <w:r w:rsidRPr="00E855FC">
        <w:rPr>
          <w:rFonts w:ascii="Arial" w:eastAsia="Calibri" w:hAnsi="Arial" w:cs="Arial"/>
          <w:i/>
          <w:iCs/>
          <w:sz w:val="22"/>
          <w:szCs w:val="22"/>
          <w:lang w:val="es-CR" w:eastAsia="es-ES"/>
        </w:rPr>
        <w:t xml:space="preserve"> no tiene dicha entidad. Esta situación llega a provocar que la valoración para la creación de la correspondiente unidad no alcance el puntaje requerido para su creación, pues para muchos </w:t>
      </w:r>
      <w:proofErr w:type="spellStart"/>
      <w:r w:rsidRPr="00E855FC">
        <w:rPr>
          <w:rFonts w:ascii="Arial" w:eastAsia="Calibri" w:hAnsi="Arial" w:cs="Arial"/>
          <w:i/>
          <w:iCs/>
          <w:sz w:val="22"/>
          <w:szCs w:val="22"/>
          <w:lang w:val="es-CR" w:eastAsia="es-ES"/>
        </w:rPr>
        <w:t>ítemes</w:t>
      </w:r>
      <w:proofErr w:type="spellEnd"/>
      <w:r w:rsidRPr="00E855FC">
        <w:rPr>
          <w:rFonts w:ascii="Arial" w:eastAsia="Calibri" w:hAnsi="Arial" w:cs="Arial"/>
          <w:i/>
          <w:iCs/>
          <w:sz w:val="22"/>
          <w:szCs w:val="22"/>
          <w:lang w:val="es-CR" w:eastAsia="es-ES"/>
        </w:rPr>
        <w:t xml:space="preserve"> la calificación sería la mínima (o en la mayoría de los casos un 0). </w:t>
      </w:r>
    </w:p>
    <w:p w14:paraId="5566DEA5" w14:textId="77777777" w:rsidR="00E855FC" w:rsidRPr="00E855FC" w:rsidRDefault="00E855FC" w:rsidP="00E855FC">
      <w:pPr>
        <w:ind w:left="993" w:right="616"/>
        <w:contextualSpacing/>
        <w:rPr>
          <w:rFonts w:ascii="Arial" w:eastAsia="Calibri" w:hAnsi="Arial" w:cs="Arial"/>
          <w:i/>
          <w:iCs/>
          <w:sz w:val="22"/>
          <w:szCs w:val="22"/>
          <w:lang w:val="es-CR" w:eastAsia="es-ES"/>
        </w:rPr>
      </w:pPr>
    </w:p>
    <w:p w14:paraId="66785341" w14:textId="77777777" w:rsidR="00E855FC" w:rsidRPr="00E855FC" w:rsidRDefault="00E855FC" w:rsidP="00E855FC">
      <w:pPr>
        <w:numPr>
          <w:ilvl w:val="0"/>
          <w:numId w:val="5"/>
        </w:numPr>
        <w:spacing w:after="160" w:line="256" w:lineRule="auto"/>
        <w:ind w:left="1134" w:right="616" w:hanging="283"/>
        <w:jc w:val="both"/>
        <w:rPr>
          <w:rFonts w:ascii="Arial" w:eastAsia="Calibri" w:hAnsi="Arial" w:cs="Arial"/>
          <w:i/>
          <w:iCs/>
          <w:sz w:val="22"/>
          <w:szCs w:val="22"/>
          <w:lang w:val="es-CR" w:eastAsia="es-ES"/>
        </w:rPr>
      </w:pPr>
      <w:r w:rsidRPr="00E855FC">
        <w:rPr>
          <w:rFonts w:ascii="Arial" w:eastAsia="Calibri" w:hAnsi="Arial" w:cs="Arial"/>
          <w:i/>
          <w:iCs/>
          <w:sz w:val="22"/>
          <w:szCs w:val="22"/>
          <w:lang w:val="es-CR" w:eastAsia="es-ES"/>
        </w:rPr>
        <w:t xml:space="preserve">Se recibió oficio OPI-167-2009, de fecha 5 de noviembre de 2009, suscrito por </w:t>
      </w:r>
      <w:proofErr w:type="gramStart"/>
      <w:r w:rsidRPr="00E855FC">
        <w:rPr>
          <w:rFonts w:ascii="Arial" w:eastAsia="Calibri" w:hAnsi="Arial" w:cs="Arial"/>
          <w:i/>
          <w:iCs/>
          <w:sz w:val="22"/>
          <w:szCs w:val="22"/>
          <w:lang w:val="es-CR" w:eastAsia="es-ES"/>
        </w:rPr>
        <w:t>el  Ingeniero</w:t>
      </w:r>
      <w:proofErr w:type="gramEnd"/>
      <w:r w:rsidRPr="00E855FC">
        <w:rPr>
          <w:rFonts w:ascii="Arial" w:eastAsia="Calibri" w:hAnsi="Arial" w:cs="Arial"/>
          <w:i/>
          <w:iCs/>
          <w:sz w:val="22"/>
          <w:szCs w:val="22"/>
          <w:lang w:val="es-CR" w:eastAsia="es-ES"/>
        </w:rPr>
        <w:t xml:space="preserve"> Carlos Mata, Director de la Oficina de Planificación </w:t>
      </w:r>
      <w:r w:rsidRPr="00E855FC">
        <w:rPr>
          <w:rFonts w:ascii="Arial" w:eastAsia="Calibri" w:hAnsi="Arial" w:cs="Arial"/>
          <w:i/>
          <w:iCs/>
          <w:sz w:val="22"/>
          <w:szCs w:val="22"/>
          <w:lang w:val="es-CR" w:eastAsia="es-CR"/>
        </w:rPr>
        <w:t>Institucional</w:t>
      </w:r>
      <w:r w:rsidRPr="00E855FC">
        <w:rPr>
          <w:rFonts w:ascii="Arial" w:eastAsia="Calibri" w:hAnsi="Arial" w:cs="Arial"/>
          <w:i/>
          <w:iCs/>
          <w:sz w:val="22"/>
          <w:szCs w:val="22"/>
          <w:lang w:val="es-CR" w:eastAsia="es-ES"/>
        </w:rPr>
        <w:t>, dirigido al Dr. Dagoberto Arias, Presidente a.i. del Consejo Institucional, donde  remite documentación a fin de que se inicie el trámite de creación de la unidad, acción solicitada a la OPI, por el Directorio de la AIR, en oficio DAIR-006-2008.</w:t>
      </w:r>
    </w:p>
    <w:p w14:paraId="311ED35C" w14:textId="77777777" w:rsidR="00E855FC" w:rsidRPr="00E855FC" w:rsidRDefault="00E855FC" w:rsidP="00E855FC">
      <w:pPr>
        <w:ind w:left="993" w:right="616"/>
        <w:jc w:val="both"/>
        <w:rPr>
          <w:rFonts w:ascii="Arial" w:eastAsia="Calibri" w:hAnsi="Arial" w:cs="Arial"/>
          <w:i/>
          <w:iCs/>
          <w:sz w:val="22"/>
          <w:szCs w:val="22"/>
          <w:lang w:val="es-CR" w:eastAsia="es-CR"/>
        </w:rPr>
      </w:pPr>
    </w:p>
    <w:p w14:paraId="069F35BC" w14:textId="77777777" w:rsidR="00E855FC" w:rsidRPr="00E855FC" w:rsidRDefault="00E855FC" w:rsidP="00E855FC">
      <w:pPr>
        <w:numPr>
          <w:ilvl w:val="0"/>
          <w:numId w:val="5"/>
        </w:numPr>
        <w:spacing w:after="160" w:line="256" w:lineRule="auto"/>
        <w:ind w:left="1134" w:right="616" w:hanging="283"/>
        <w:jc w:val="both"/>
        <w:rPr>
          <w:rFonts w:ascii="Arial" w:eastAsia="Calibri" w:hAnsi="Arial" w:cs="Arial"/>
          <w:i/>
          <w:iCs/>
          <w:sz w:val="22"/>
          <w:szCs w:val="22"/>
          <w:lang w:val="es-CR" w:eastAsia="es-CR"/>
        </w:rPr>
      </w:pPr>
      <w:r w:rsidRPr="00E855FC">
        <w:rPr>
          <w:rFonts w:ascii="Arial" w:eastAsia="Calibri" w:hAnsi="Arial" w:cs="Arial"/>
          <w:i/>
          <w:iCs/>
          <w:sz w:val="22"/>
          <w:szCs w:val="22"/>
          <w:lang w:val="es-CR" w:eastAsia="es-CR"/>
        </w:rPr>
        <w:t xml:space="preserve">El análisis de la solicitud de creación de la unidad fue </w:t>
      </w:r>
      <w:proofErr w:type="gramStart"/>
      <w:r w:rsidRPr="00E855FC">
        <w:rPr>
          <w:rFonts w:ascii="Arial" w:eastAsia="Calibri" w:hAnsi="Arial" w:cs="Arial"/>
          <w:i/>
          <w:iCs/>
          <w:sz w:val="22"/>
          <w:szCs w:val="22"/>
          <w:lang w:val="es-CR" w:eastAsia="es-CR"/>
        </w:rPr>
        <w:t>llevada</w:t>
      </w:r>
      <w:proofErr w:type="gramEnd"/>
      <w:r w:rsidRPr="00E855FC">
        <w:rPr>
          <w:rFonts w:ascii="Arial" w:eastAsia="Calibri" w:hAnsi="Arial" w:cs="Arial"/>
          <w:i/>
          <w:iCs/>
          <w:sz w:val="22"/>
          <w:szCs w:val="22"/>
          <w:lang w:val="es-CR" w:eastAsia="es-CR"/>
        </w:rPr>
        <w:t xml:space="preserve"> a cabo en las Comisiones Permanentes de Planificación y Administración, Asuntos Académicos y Estudiantiles y Estatuto Orgánico del Consejo Institucional.  </w:t>
      </w:r>
    </w:p>
    <w:p w14:paraId="24DD2173" w14:textId="604BCD0F" w:rsidR="00E855FC" w:rsidRDefault="00E855FC" w:rsidP="00E855FC">
      <w:pPr>
        <w:ind w:left="993" w:right="616"/>
        <w:contextualSpacing/>
        <w:rPr>
          <w:rFonts w:ascii="Arial" w:eastAsia="Calibri" w:hAnsi="Arial" w:cs="Arial"/>
          <w:i/>
          <w:iCs/>
          <w:sz w:val="22"/>
          <w:szCs w:val="22"/>
          <w:lang w:val="es-CR" w:eastAsia="es-CR"/>
        </w:rPr>
      </w:pPr>
    </w:p>
    <w:p w14:paraId="5706944F" w14:textId="32748F10" w:rsidR="00A93CE2" w:rsidRDefault="00A93CE2" w:rsidP="00E855FC">
      <w:pPr>
        <w:ind w:left="993" w:right="616"/>
        <w:contextualSpacing/>
        <w:rPr>
          <w:rFonts w:ascii="Arial" w:eastAsia="Calibri" w:hAnsi="Arial" w:cs="Arial"/>
          <w:i/>
          <w:iCs/>
          <w:sz w:val="22"/>
          <w:szCs w:val="22"/>
          <w:lang w:val="es-CR" w:eastAsia="es-CR"/>
        </w:rPr>
      </w:pPr>
    </w:p>
    <w:p w14:paraId="3CA13606" w14:textId="0FA25C86" w:rsidR="00A93CE2" w:rsidRDefault="00A93CE2" w:rsidP="00E855FC">
      <w:pPr>
        <w:ind w:left="993" w:right="616"/>
        <w:contextualSpacing/>
        <w:rPr>
          <w:rFonts w:ascii="Arial" w:eastAsia="Calibri" w:hAnsi="Arial" w:cs="Arial"/>
          <w:i/>
          <w:iCs/>
          <w:sz w:val="22"/>
          <w:szCs w:val="22"/>
          <w:lang w:val="es-CR" w:eastAsia="es-CR"/>
        </w:rPr>
      </w:pPr>
    </w:p>
    <w:p w14:paraId="62C43A13" w14:textId="1CF4C9FD" w:rsidR="00A93CE2" w:rsidRDefault="00A93CE2" w:rsidP="00E855FC">
      <w:pPr>
        <w:ind w:left="993" w:right="616"/>
        <w:contextualSpacing/>
        <w:rPr>
          <w:rFonts w:ascii="Arial" w:eastAsia="Calibri" w:hAnsi="Arial" w:cs="Arial"/>
          <w:i/>
          <w:iCs/>
          <w:sz w:val="22"/>
          <w:szCs w:val="22"/>
          <w:lang w:val="es-CR" w:eastAsia="es-CR"/>
        </w:rPr>
      </w:pPr>
    </w:p>
    <w:p w14:paraId="75F5B5A4" w14:textId="77777777" w:rsidR="00A93CE2" w:rsidRPr="00E855FC" w:rsidRDefault="00A93CE2" w:rsidP="00E855FC">
      <w:pPr>
        <w:ind w:left="993" w:right="616"/>
        <w:contextualSpacing/>
        <w:rPr>
          <w:rFonts w:ascii="Arial" w:eastAsia="Calibri" w:hAnsi="Arial" w:cs="Arial"/>
          <w:i/>
          <w:iCs/>
          <w:sz w:val="22"/>
          <w:szCs w:val="22"/>
          <w:lang w:val="es-CR" w:eastAsia="es-CR"/>
        </w:rPr>
      </w:pPr>
    </w:p>
    <w:p w14:paraId="5258FC70" w14:textId="77777777" w:rsidR="00E855FC" w:rsidRPr="00E855FC" w:rsidRDefault="00E855FC" w:rsidP="00E855FC">
      <w:pPr>
        <w:numPr>
          <w:ilvl w:val="0"/>
          <w:numId w:val="5"/>
        </w:numPr>
        <w:spacing w:after="160" w:line="256" w:lineRule="auto"/>
        <w:ind w:left="1134" w:right="616" w:hanging="283"/>
        <w:jc w:val="both"/>
        <w:rPr>
          <w:rFonts w:ascii="Arial" w:eastAsia="Calibri" w:hAnsi="Arial" w:cs="Arial"/>
          <w:i/>
          <w:iCs/>
          <w:sz w:val="22"/>
          <w:szCs w:val="22"/>
          <w:lang w:val="es-CR" w:eastAsia="es-CR"/>
        </w:rPr>
      </w:pPr>
      <w:r w:rsidRPr="00E855FC">
        <w:rPr>
          <w:rFonts w:ascii="Arial" w:eastAsia="Calibri" w:hAnsi="Arial" w:cs="Arial"/>
          <w:i/>
          <w:iCs/>
          <w:sz w:val="22"/>
          <w:szCs w:val="22"/>
          <w:lang w:val="es-CR" w:eastAsia="es-CR"/>
        </w:rPr>
        <w:t xml:space="preserve">Las Comisiones recibieron al Ing. Carlos Mata, Director de la OPI, así como a la Máster Xinia Alfaro, funcionaria de la </w:t>
      </w:r>
      <w:proofErr w:type="gramStart"/>
      <w:r w:rsidRPr="00E855FC">
        <w:rPr>
          <w:rFonts w:ascii="Arial" w:eastAsia="Calibri" w:hAnsi="Arial" w:cs="Arial"/>
          <w:i/>
          <w:iCs/>
          <w:sz w:val="22"/>
          <w:szCs w:val="22"/>
          <w:lang w:val="es-CR" w:eastAsia="es-CR"/>
        </w:rPr>
        <w:t>OPI,  para</w:t>
      </w:r>
      <w:proofErr w:type="gramEnd"/>
      <w:r w:rsidRPr="00E855FC">
        <w:rPr>
          <w:rFonts w:ascii="Arial" w:eastAsia="Calibri" w:hAnsi="Arial" w:cs="Arial"/>
          <w:i/>
          <w:iCs/>
          <w:sz w:val="22"/>
          <w:szCs w:val="22"/>
          <w:lang w:val="es-CR" w:eastAsia="es-CR"/>
        </w:rPr>
        <w:t xml:space="preserve"> conocer su criterio sobre este tema. </w:t>
      </w:r>
    </w:p>
    <w:p w14:paraId="3AD92F5A" w14:textId="77777777" w:rsidR="00E855FC" w:rsidRPr="00E855FC" w:rsidRDefault="00E855FC" w:rsidP="00E855FC">
      <w:pPr>
        <w:ind w:left="993" w:right="616"/>
        <w:contextualSpacing/>
        <w:rPr>
          <w:rFonts w:ascii="Arial" w:eastAsia="Calibri" w:hAnsi="Arial" w:cs="Arial"/>
          <w:i/>
          <w:iCs/>
          <w:sz w:val="22"/>
          <w:szCs w:val="22"/>
          <w:lang w:val="es-CR" w:eastAsia="es-CR"/>
        </w:rPr>
      </w:pPr>
    </w:p>
    <w:p w14:paraId="38FA614B" w14:textId="77777777" w:rsidR="00E855FC" w:rsidRPr="00E855FC" w:rsidRDefault="00E855FC" w:rsidP="00E855FC">
      <w:pPr>
        <w:numPr>
          <w:ilvl w:val="0"/>
          <w:numId w:val="5"/>
        </w:numPr>
        <w:spacing w:after="160" w:line="256" w:lineRule="auto"/>
        <w:ind w:left="1134" w:right="616" w:hanging="283"/>
        <w:jc w:val="both"/>
        <w:rPr>
          <w:rFonts w:ascii="Arial" w:eastAsia="Calibri" w:hAnsi="Arial" w:cs="Arial"/>
          <w:i/>
          <w:iCs/>
          <w:sz w:val="22"/>
          <w:szCs w:val="22"/>
          <w:lang w:val="es-CR" w:eastAsia="es-CR"/>
        </w:rPr>
      </w:pPr>
      <w:r w:rsidRPr="00E855FC">
        <w:rPr>
          <w:rFonts w:ascii="Arial" w:eastAsia="Calibri" w:hAnsi="Arial" w:cs="Arial"/>
          <w:i/>
          <w:iCs/>
          <w:sz w:val="22"/>
          <w:szCs w:val="22"/>
          <w:lang w:val="es-CR" w:eastAsia="es-CR"/>
        </w:rPr>
        <w:t>El lunes 8 de marzo de 2010, las Comisiones Permanentes del Consejo Institucional, participan en un taller organizado con el fin de analizar este tema, entre otros. Las Comisiones permanentes del Consejo Institucional decidieron proponer al pleno lo siguiente.</w:t>
      </w:r>
    </w:p>
    <w:p w14:paraId="78734CAA" w14:textId="77777777" w:rsidR="00E855FC" w:rsidRPr="00E855FC" w:rsidRDefault="00E855FC" w:rsidP="00E855FC">
      <w:pPr>
        <w:ind w:left="851" w:right="616"/>
        <w:jc w:val="both"/>
        <w:rPr>
          <w:rFonts w:ascii="Arial" w:hAnsi="Arial" w:cs="Arial"/>
          <w:i/>
          <w:iCs/>
          <w:sz w:val="22"/>
          <w:szCs w:val="22"/>
          <w:lang w:val="es-CR"/>
        </w:rPr>
      </w:pPr>
    </w:p>
    <w:p w14:paraId="7A510E77" w14:textId="77777777" w:rsidR="00E855FC" w:rsidRPr="00E855FC" w:rsidRDefault="00E855FC" w:rsidP="00E855FC">
      <w:pPr>
        <w:ind w:left="851" w:right="616"/>
        <w:jc w:val="both"/>
        <w:rPr>
          <w:rFonts w:ascii="Arial" w:eastAsia="Calibri" w:hAnsi="Arial" w:cs="Arial"/>
          <w:b/>
          <w:sz w:val="22"/>
          <w:szCs w:val="22"/>
          <w:lang w:val="es-CR"/>
        </w:rPr>
      </w:pPr>
      <w:r w:rsidRPr="00E855FC">
        <w:rPr>
          <w:rFonts w:ascii="Arial" w:hAnsi="Arial" w:cs="Arial"/>
          <w:i/>
          <w:iCs/>
          <w:sz w:val="22"/>
          <w:szCs w:val="22"/>
          <w:lang w:val="es-CR"/>
        </w:rPr>
        <w:t>ACUERDA</w:t>
      </w:r>
    </w:p>
    <w:p w14:paraId="12A4DD0D" w14:textId="77777777" w:rsidR="00E855FC" w:rsidRPr="00E855FC" w:rsidRDefault="00E855FC" w:rsidP="00E855FC">
      <w:pPr>
        <w:jc w:val="both"/>
        <w:rPr>
          <w:rFonts w:ascii="Arial" w:eastAsia="Calibri" w:hAnsi="Arial" w:cs="Arial"/>
          <w:b/>
          <w:bCs/>
          <w:lang w:val="es-CR" w:eastAsia="es-ES"/>
        </w:rPr>
      </w:pPr>
    </w:p>
    <w:p w14:paraId="59C0EBE6" w14:textId="77777777" w:rsidR="00E855FC" w:rsidRPr="00E855FC" w:rsidRDefault="00E855FC" w:rsidP="00E855FC">
      <w:pPr>
        <w:numPr>
          <w:ilvl w:val="0"/>
          <w:numId w:val="7"/>
        </w:numPr>
        <w:spacing w:after="160" w:line="256" w:lineRule="auto"/>
        <w:ind w:left="1134" w:right="616" w:hanging="283"/>
        <w:contextualSpacing/>
        <w:jc w:val="both"/>
        <w:rPr>
          <w:rFonts w:ascii="Arial" w:eastAsiaTheme="minorHAnsi" w:hAnsi="Arial" w:cs="Arial"/>
          <w:i/>
          <w:sz w:val="22"/>
          <w:szCs w:val="22"/>
          <w:lang w:val="es-CR" w:eastAsia="es-ES"/>
        </w:rPr>
      </w:pPr>
      <w:r w:rsidRPr="00E855FC">
        <w:rPr>
          <w:rFonts w:ascii="Arial" w:eastAsiaTheme="minorHAnsi" w:hAnsi="Arial" w:cs="Arial"/>
          <w:i/>
          <w:sz w:val="22"/>
          <w:szCs w:val="22"/>
          <w:lang w:val="es-CR" w:eastAsia="es-ES"/>
        </w:rPr>
        <w:t>No crear la unidad denominada Observatorio de la Academia hasta tanto no se haya generado experiencia suficiente y productos que demuestren la conveniencia institucional de contar con dicha unidad.</w:t>
      </w:r>
    </w:p>
    <w:p w14:paraId="5926CEE3" w14:textId="77777777" w:rsidR="00E855FC" w:rsidRPr="00E855FC" w:rsidRDefault="00E855FC" w:rsidP="00E855FC">
      <w:pPr>
        <w:ind w:left="1134" w:right="616"/>
        <w:contextualSpacing/>
        <w:jc w:val="both"/>
        <w:rPr>
          <w:rFonts w:ascii="Arial" w:eastAsiaTheme="minorHAnsi" w:hAnsi="Arial" w:cs="Arial"/>
          <w:i/>
          <w:sz w:val="22"/>
          <w:szCs w:val="22"/>
          <w:lang w:val="es-CR" w:eastAsia="es-ES"/>
        </w:rPr>
      </w:pPr>
    </w:p>
    <w:p w14:paraId="40DBCFBA" w14:textId="77777777" w:rsidR="00E855FC" w:rsidRPr="00E855FC" w:rsidRDefault="00E855FC" w:rsidP="00E855FC">
      <w:pPr>
        <w:numPr>
          <w:ilvl w:val="0"/>
          <w:numId w:val="7"/>
        </w:numPr>
        <w:spacing w:after="160" w:line="256" w:lineRule="auto"/>
        <w:ind w:left="1134" w:right="616" w:hanging="283"/>
        <w:contextualSpacing/>
        <w:jc w:val="both"/>
        <w:rPr>
          <w:rFonts w:ascii="Arial" w:eastAsiaTheme="minorHAnsi" w:hAnsi="Arial" w:cs="Arial"/>
          <w:i/>
          <w:sz w:val="22"/>
          <w:szCs w:val="22"/>
          <w:lang w:val="es-CR" w:eastAsia="es-ES"/>
        </w:rPr>
      </w:pPr>
      <w:r w:rsidRPr="00E855FC">
        <w:rPr>
          <w:rFonts w:ascii="Arial" w:eastAsiaTheme="minorHAnsi" w:hAnsi="Arial" w:cs="Arial"/>
          <w:i/>
          <w:sz w:val="22"/>
          <w:szCs w:val="22"/>
          <w:lang w:val="es-CR" w:eastAsia="es-ES"/>
        </w:rPr>
        <w:t>Solicitar a la Administración que apoye los esfuerzos que se realizan para consolidar las actividades del Observatorio de la Academia, a fin de generar experiencia y obtener productos que a futuro justifiquen la creación de una unidad en la Oficina de Planificación Institucional.</w:t>
      </w:r>
    </w:p>
    <w:p w14:paraId="4BBCF6AD" w14:textId="77777777" w:rsidR="00E855FC" w:rsidRPr="00E855FC" w:rsidRDefault="00E855FC" w:rsidP="00E855FC">
      <w:pPr>
        <w:ind w:left="1134" w:right="616"/>
        <w:contextualSpacing/>
        <w:jc w:val="both"/>
        <w:rPr>
          <w:rFonts w:ascii="Arial" w:eastAsiaTheme="minorHAnsi" w:hAnsi="Arial" w:cs="Arial"/>
          <w:i/>
          <w:sz w:val="22"/>
          <w:szCs w:val="22"/>
          <w:lang w:val="es-CR" w:eastAsia="es-ES"/>
        </w:rPr>
      </w:pPr>
    </w:p>
    <w:p w14:paraId="2B50181A" w14:textId="77777777" w:rsidR="00E855FC" w:rsidRPr="00E855FC" w:rsidRDefault="00E855FC" w:rsidP="00E855FC">
      <w:pPr>
        <w:numPr>
          <w:ilvl w:val="0"/>
          <w:numId w:val="7"/>
        </w:numPr>
        <w:spacing w:after="160" w:line="256" w:lineRule="auto"/>
        <w:ind w:left="1134" w:right="616" w:hanging="283"/>
        <w:contextualSpacing/>
        <w:jc w:val="both"/>
        <w:rPr>
          <w:rFonts w:ascii="Arial" w:eastAsiaTheme="minorHAnsi" w:hAnsi="Arial" w:cs="Arial"/>
          <w:i/>
          <w:sz w:val="22"/>
          <w:szCs w:val="22"/>
          <w:lang w:val="es-CR" w:eastAsia="es-ES"/>
        </w:rPr>
      </w:pPr>
      <w:r w:rsidRPr="00E855FC">
        <w:rPr>
          <w:rFonts w:ascii="Arial" w:eastAsiaTheme="minorHAnsi" w:hAnsi="Arial" w:cs="Arial"/>
          <w:i/>
          <w:sz w:val="22"/>
          <w:szCs w:val="22"/>
          <w:lang w:val="es-CR" w:eastAsia="es-ES"/>
        </w:rPr>
        <w:t>Comunicar. ACUERDO FIRME.”</w:t>
      </w:r>
    </w:p>
    <w:p w14:paraId="3AB95B56" w14:textId="77777777" w:rsidR="00E855FC" w:rsidRPr="00E855FC" w:rsidRDefault="00E855FC" w:rsidP="00E855FC">
      <w:pPr>
        <w:jc w:val="both"/>
        <w:rPr>
          <w:rFonts w:ascii="Arial" w:eastAsia="Calibri" w:hAnsi="Arial" w:cs="Arial"/>
          <w:lang w:val="es-ES" w:eastAsia="es-ES"/>
        </w:rPr>
      </w:pPr>
    </w:p>
    <w:p w14:paraId="73F1CD6D" w14:textId="77777777" w:rsidR="00E855FC" w:rsidRPr="00E855FC" w:rsidRDefault="00E855FC" w:rsidP="00E855FC">
      <w:pPr>
        <w:numPr>
          <w:ilvl w:val="0"/>
          <w:numId w:val="2"/>
        </w:numPr>
        <w:spacing w:after="160" w:line="256" w:lineRule="auto"/>
        <w:contextualSpacing/>
        <w:jc w:val="both"/>
        <w:rPr>
          <w:rFonts w:ascii="Arial" w:eastAsiaTheme="minorHAnsi" w:hAnsi="Arial" w:cs="Arial"/>
          <w:lang w:val="es-ES" w:eastAsia="es-ES"/>
        </w:rPr>
      </w:pPr>
      <w:r w:rsidRPr="00E855FC">
        <w:rPr>
          <w:rFonts w:ascii="Arial" w:eastAsia="Times New Roman" w:hAnsi="Arial" w:cs="Arial"/>
          <w:color w:val="000000"/>
          <w:shd w:val="clear" w:color="auto" w:fill="FFFFFF"/>
          <w:lang w:val="es-ES" w:eastAsia="es-ES"/>
        </w:rPr>
        <w:t xml:space="preserve">En el oficio DAIR-158-2021 con fecha de recibido 08 de noviembre del 2021, suscrito por el Ing. Marco Alvarado Peña, </w:t>
      </w:r>
      <w:proofErr w:type="gramStart"/>
      <w:r w:rsidRPr="00E855FC">
        <w:rPr>
          <w:rFonts w:ascii="Arial" w:eastAsia="Times New Roman" w:hAnsi="Arial" w:cs="Arial"/>
          <w:color w:val="000000"/>
          <w:shd w:val="clear" w:color="auto" w:fill="FFFFFF"/>
          <w:lang w:val="es-ES" w:eastAsia="es-ES"/>
        </w:rPr>
        <w:t>Presidente</w:t>
      </w:r>
      <w:proofErr w:type="gramEnd"/>
      <w:r w:rsidRPr="00E855FC">
        <w:rPr>
          <w:rFonts w:ascii="Arial" w:eastAsia="Times New Roman" w:hAnsi="Arial" w:cs="Arial"/>
          <w:color w:val="000000"/>
          <w:shd w:val="clear" w:color="auto" w:fill="FFFFFF"/>
          <w:lang w:val="es-ES" w:eastAsia="es-ES"/>
        </w:rPr>
        <w:t xml:space="preserve"> del Directorio de la Asamblea Institucional Representativa, dirigido al MAE. Nelson Ortega Jiménez, entonces Coordinador de la Comisión de Planificación y Administración, se transcribe el acuerdo del Directorio de la Asamblea Institucional Representativa, correspondiente a la Sesión Ordinaria No. 536-2020, artículo 11, celebrada el jueves 24 de setiembre del 2020, el cual indica: </w:t>
      </w:r>
    </w:p>
    <w:p w14:paraId="1E62D0FA" w14:textId="77777777" w:rsidR="00E855FC" w:rsidRPr="00E855FC" w:rsidRDefault="00E855FC" w:rsidP="00E855FC">
      <w:pPr>
        <w:autoSpaceDE w:val="0"/>
        <w:autoSpaceDN w:val="0"/>
        <w:adjustRightInd w:val="0"/>
        <w:rPr>
          <w:rFonts w:ascii="Arial" w:eastAsia="Calibri" w:hAnsi="Arial" w:cs="Arial"/>
          <w:i/>
          <w:iCs/>
          <w:color w:val="000000"/>
          <w:sz w:val="22"/>
          <w:szCs w:val="22"/>
          <w:lang w:val="es-CR"/>
        </w:rPr>
      </w:pPr>
    </w:p>
    <w:p w14:paraId="4FF7BC65" w14:textId="77777777" w:rsidR="00E855FC" w:rsidRPr="00E855FC" w:rsidRDefault="00E855FC" w:rsidP="00E855FC">
      <w:pPr>
        <w:ind w:left="851" w:right="616"/>
        <w:jc w:val="both"/>
        <w:rPr>
          <w:rFonts w:ascii="Arial" w:eastAsia="Calibri" w:hAnsi="Arial" w:cs="Arial"/>
          <w:bCs/>
          <w:i/>
          <w:iCs/>
          <w:color w:val="000000"/>
          <w:sz w:val="22"/>
          <w:szCs w:val="22"/>
          <w:lang w:val="es-CR"/>
        </w:rPr>
      </w:pPr>
      <w:r w:rsidRPr="00E855FC">
        <w:rPr>
          <w:rFonts w:ascii="Arial" w:eastAsia="Calibri" w:hAnsi="Arial" w:cs="Arial"/>
          <w:i/>
          <w:sz w:val="22"/>
          <w:szCs w:val="22"/>
          <w:lang w:val="es-CR" w:eastAsia="es-ES"/>
        </w:rPr>
        <w:t>“</w:t>
      </w:r>
      <w:r w:rsidRPr="00E855FC">
        <w:rPr>
          <w:rFonts w:ascii="Arial" w:eastAsia="Calibri" w:hAnsi="Arial" w:cs="Arial"/>
          <w:bCs/>
          <w:i/>
          <w:iCs/>
          <w:color w:val="000000"/>
          <w:sz w:val="22"/>
          <w:szCs w:val="22"/>
          <w:lang w:val="es-CR"/>
        </w:rPr>
        <w:t xml:space="preserve">RESULTANDO QUE: </w:t>
      </w:r>
    </w:p>
    <w:p w14:paraId="6E0343A8" w14:textId="77777777" w:rsidR="00E855FC" w:rsidRPr="00E855FC" w:rsidRDefault="00E855FC" w:rsidP="00E855FC">
      <w:pPr>
        <w:autoSpaceDE w:val="0"/>
        <w:autoSpaceDN w:val="0"/>
        <w:adjustRightInd w:val="0"/>
        <w:ind w:left="1134" w:right="616"/>
        <w:jc w:val="both"/>
        <w:rPr>
          <w:rFonts w:ascii="Arial" w:eastAsia="Calibri" w:hAnsi="Arial" w:cs="Arial"/>
          <w:bCs/>
          <w:i/>
          <w:iCs/>
          <w:color w:val="000000"/>
          <w:sz w:val="22"/>
          <w:szCs w:val="22"/>
          <w:lang w:val="es-CR"/>
        </w:rPr>
      </w:pPr>
    </w:p>
    <w:p w14:paraId="0E47837D" w14:textId="77777777" w:rsidR="00E855FC" w:rsidRPr="00E855FC" w:rsidRDefault="00E855FC" w:rsidP="00E855FC">
      <w:pPr>
        <w:numPr>
          <w:ilvl w:val="0"/>
          <w:numId w:val="8"/>
        </w:numPr>
        <w:autoSpaceDE w:val="0"/>
        <w:autoSpaceDN w:val="0"/>
        <w:adjustRightInd w:val="0"/>
        <w:spacing w:after="160" w:line="256" w:lineRule="auto"/>
        <w:ind w:left="1134" w:right="616" w:hanging="141"/>
        <w:contextualSpacing/>
        <w:jc w:val="both"/>
        <w:rPr>
          <w:rFonts w:ascii="Arial" w:eastAsiaTheme="minorHAnsi" w:hAnsi="Arial" w:cs="Arial"/>
          <w:i/>
          <w:sz w:val="22"/>
          <w:szCs w:val="22"/>
          <w:lang w:val="es-CR"/>
        </w:rPr>
      </w:pPr>
      <w:r w:rsidRPr="00E855FC">
        <w:rPr>
          <w:rFonts w:ascii="Arial" w:eastAsiaTheme="minorHAnsi" w:hAnsi="Arial" w:cs="Arial"/>
          <w:i/>
          <w:sz w:val="22"/>
          <w:szCs w:val="22"/>
          <w:lang w:val="es-CR"/>
        </w:rPr>
        <w:t xml:space="preserve">Mediante el Memorando SCI-1415-2020, con fecha 1° de octubre del 2020, la Comisión de Planificación y la Oficina de Planificación Institucional informó a este Directorio lo siguiente: </w:t>
      </w:r>
    </w:p>
    <w:p w14:paraId="688C04D6" w14:textId="77777777" w:rsidR="00E855FC" w:rsidRPr="00E855FC" w:rsidRDefault="00E855FC" w:rsidP="00E855FC">
      <w:pPr>
        <w:autoSpaceDE w:val="0"/>
        <w:autoSpaceDN w:val="0"/>
        <w:adjustRightInd w:val="0"/>
        <w:ind w:left="1134" w:right="616"/>
        <w:jc w:val="both"/>
        <w:rPr>
          <w:rFonts w:ascii="Calibri" w:eastAsia="Calibri" w:hAnsi="Calibri"/>
          <w:sz w:val="22"/>
          <w:szCs w:val="22"/>
          <w:lang w:val="es-CR"/>
        </w:rPr>
      </w:pPr>
    </w:p>
    <w:p w14:paraId="5EA268F2" w14:textId="77777777" w:rsidR="00E855FC" w:rsidRPr="00E855FC" w:rsidRDefault="00E855FC" w:rsidP="00E855FC">
      <w:pPr>
        <w:autoSpaceDE w:val="0"/>
        <w:autoSpaceDN w:val="0"/>
        <w:adjustRightInd w:val="0"/>
        <w:ind w:left="1416" w:right="616"/>
        <w:jc w:val="both"/>
        <w:rPr>
          <w:rFonts w:ascii="Arial" w:eastAsia="Calibri" w:hAnsi="Arial" w:cs="Arial"/>
          <w:i/>
          <w:sz w:val="22"/>
          <w:szCs w:val="22"/>
          <w:lang w:val="es-CR"/>
        </w:rPr>
      </w:pPr>
      <w:r w:rsidRPr="00E855FC">
        <w:rPr>
          <w:rFonts w:ascii="Arial" w:eastAsia="Calibri" w:hAnsi="Arial" w:cs="Arial"/>
          <w:i/>
          <w:sz w:val="22"/>
          <w:szCs w:val="22"/>
          <w:lang w:val="es-CR"/>
        </w:rPr>
        <w:t>“… La Comisión de Planificación y Administración continua en análisis del tema con el objetivo de elaborar una propuesta que permita al pleno del Consejo Institucional resolver con respecto a la creación del Observatorio a la Academia, por lo que una vez dictaminado sobre el mismo, se informará al DAIR…”</w:t>
      </w:r>
    </w:p>
    <w:p w14:paraId="17A0F8A3" w14:textId="77777777" w:rsidR="00E855FC" w:rsidRPr="00E855FC" w:rsidRDefault="00E855FC" w:rsidP="00E855FC">
      <w:pPr>
        <w:autoSpaceDE w:val="0"/>
        <w:autoSpaceDN w:val="0"/>
        <w:adjustRightInd w:val="0"/>
        <w:ind w:left="1134" w:right="616"/>
        <w:jc w:val="both"/>
        <w:rPr>
          <w:rFonts w:ascii="Arial" w:eastAsia="Calibri" w:hAnsi="Arial" w:cs="Arial"/>
          <w:i/>
          <w:iCs/>
          <w:color w:val="000000"/>
          <w:sz w:val="22"/>
          <w:szCs w:val="22"/>
          <w:lang w:val="es-CR"/>
        </w:rPr>
      </w:pPr>
    </w:p>
    <w:p w14:paraId="156F4E33" w14:textId="77777777" w:rsidR="00E855FC" w:rsidRPr="00E855FC" w:rsidRDefault="00E855FC" w:rsidP="00E855FC">
      <w:pPr>
        <w:ind w:left="851" w:right="616"/>
        <w:jc w:val="both"/>
        <w:rPr>
          <w:rFonts w:ascii="Arial" w:eastAsia="Calibri" w:hAnsi="Arial" w:cs="Arial"/>
          <w:bCs/>
          <w:i/>
          <w:iCs/>
          <w:color w:val="000000"/>
          <w:sz w:val="22"/>
          <w:szCs w:val="22"/>
          <w:lang w:val="es-CR"/>
        </w:rPr>
      </w:pPr>
      <w:r w:rsidRPr="00E855FC">
        <w:rPr>
          <w:rFonts w:ascii="Arial" w:eastAsia="Calibri" w:hAnsi="Arial" w:cs="Arial"/>
          <w:bCs/>
          <w:i/>
          <w:iCs/>
          <w:color w:val="000000"/>
          <w:sz w:val="22"/>
          <w:szCs w:val="22"/>
          <w:lang w:val="es-CR"/>
        </w:rPr>
        <w:t xml:space="preserve">CONSIDERANDO QUE: </w:t>
      </w:r>
    </w:p>
    <w:p w14:paraId="6A17AADB" w14:textId="560F2397" w:rsidR="00E855FC" w:rsidRDefault="00E855FC" w:rsidP="00E855FC">
      <w:pPr>
        <w:autoSpaceDE w:val="0"/>
        <w:autoSpaceDN w:val="0"/>
        <w:adjustRightInd w:val="0"/>
        <w:ind w:left="1134" w:right="616"/>
        <w:jc w:val="both"/>
        <w:rPr>
          <w:rFonts w:ascii="Arial" w:eastAsia="Calibri" w:hAnsi="Arial" w:cs="Arial"/>
          <w:i/>
          <w:iCs/>
          <w:color w:val="000000"/>
          <w:sz w:val="22"/>
          <w:szCs w:val="22"/>
          <w:lang w:val="es-CR"/>
        </w:rPr>
      </w:pPr>
    </w:p>
    <w:p w14:paraId="1DD5361E" w14:textId="1789E3B5" w:rsidR="00A93CE2" w:rsidRDefault="00A93CE2" w:rsidP="00E855FC">
      <w:pPr>
        <w:autoSpaceDE w:val="0"/>
        <w:autoSpaceDN w:val="0"/>
        <w:adjustRightInd w:val="0"/>
        <w:ind w:left="1134" w:right="616"/>
        <w:jc w:val="both"/>
        <w:rPr>
          <w:rFonts w:ascii="Arial" w:eastAsia="Calibri" w:hAnsi="Arial" w:cs="Arial"/>
          <w:i/>
          <w:iCs/>
          <w:color w:val="000000"/>
          <w:sz w:val="22"/>
          <w:szCs w:val="22"/>
          <w:lang w:val="es-CR"/>
        </w:rPr>
      </w:pPr>
    </w:p>
    <w:p w14:paraId="1FF1632F" w14:textId="77777777" w:rsidR="00A93CE2" w:rsidRPr="00E855FC" w:rsidRDefault="00A93CE2" w:rsidP="00E855FC">
      <w:pPr>
        <w:autoSpaceDE w:val="0"/>
        <w:autoSpaceDN w:val="0"/>
        <w:adjustRightInd w:val="0"/>
        <w:ind w:left="1134" w:right="616"/>
        <w:jc w:val="both"/>
        <w:rPr>
          <w:rFonts w:ascii="Arial" w:eastAsia="Calibri" w:hAnsi="Arial" w:cs="Arial"/>
          <w:i/>
          <w:iCs/>
          <w:color w:val="000000"/>
          <w:sz w:val="22"/>
          <w:szCs w:val="22"/>
          <w:lang w:val="es-CR"/>
        </w:rPr>
      </w:pPr>
    </w:p>
    <w:p w14:paraId="29027378" w14:textId="77777777" w:rsidR="00E855FC" w:rsidRPr="00E855FC" w:rsidRDefault="00E855FC" w:rsidP="00E855FC">
      <w:pPr>
        <w:numPr>
          <w:ilvl w:val="0"/>
          <w:numId w:val="9"/>
        </w:numPr>
        <w:tabs>
          <w:tab w:val="left" w:pos="851"/>
        </w:tabs>
        <w:autoSpaceDE w:val="0"/>
        <w:autoSpaceDN w:val="0"/>
        <w:adjustRightInd w:val="0"/>
        <w:spacing w:after="160" w:line="256" w:lineRule="auto"/>
        <w:ind w:left="1134" w:right="618" w:hanging="850"/>
        <w:jc w:val="both"/>
        <w:rPr>
          <w:rFonts w:ascii="Arial" w:eastAsia="Calibri" w:hAnsi="Arial" w:cs="Arial"/>
          <w:i/>
          <w:iCs/>
          <w:color w:val="000000"/>
          <w:sz w:val="22"/>
          <w:szCs w:val="22"/>
          <w:lang w:val="es-CR"/>
        </w:rPr>
      </w:pPr>
      <w:r w:rsidRPr="00E855FC">
        <w:rPr>
          <w:rFonts w:ascii="Arial" w:eastAsia="Calibri" w:hAnsi="Arial" w:cs="Arial"/>
          <w:bCs/>
          <w:i/>
          <w:iCs/>
          <w:color w:val="000000"/>
          <w:sz w:val="22"/>
          <w:szCs w:val="22"/>
          <w:lang w:val="es-CR"/>
        </w:rPr>
        <w:t xml:space="preserve">A. </w:t>
      </w:r>
      <w:r w:rsidRPr="00E855FC">
        <w:rPr>
          <w:rFonts w:ascii="Arial" w:eastAsia="Calibri" w:hAnsi="Arial" w:cs="Arial"/>
          <w:i/>
          <w:iCs/>
          <w:color w:val="000000"/>
          <w:sz w:val="22"/>
          <w:szCs w:val="22"/>
          <w:lang w:val="es-CR"/>
        </w:rPr>
        <w:t xml:space="preserve">El Directorio de la AIR debe velar por el cumplimiento de los acuerdos tomados en el III Congreso Institucional, así establecido en el artículo 20 del Reglamento de la Asamblea Institucional Representativa. </w:t>
      </w:r>
    </w:p>
    <w:p w14:paraId="5E148940" w14:textId="77777777" w:rsidR="00E855FC" w:rsidRPr="00E855FC" w:rsidRDefault="00E855FC" w:rsidP="00E855FC">
      <w:pPr>
        <w:autoSpaceDE w:val="0"/>
        <w:autoSpaceDN w:val="0"/>
        <w:adjustRightInd w:val="0"/>
        <w:ind w:left="1276" w:right="616"/>
        <w:jc w:val="both"/>
        <w:rPr>
          <w:rFonts w:ascii="Arial" w:eastAsia="Calibri" w:hAnsi="Arial" w:cs="Arial"/>
          <w:i/>
          <w:iCs/>
          <w:color w:val="000000"/>
          <w:sz w:val="22"/>
          <w:szCs w:val="22"/>
          <w:lang w:val="es-CR"/>
        </w:rPr>
      </w:pPr>
    </w:p>
    <w:p w14:paraId="54E2411A" w14:textId="77777777" w:rsidR="00E855FC" w:rsidRPr="00E855FC" w:rsidRDefault="00E855FC" w:rsidP="00E855FC">
      <w:pPr>
        <w:numPr>
          <w:ilvl w:val="0"/>
          <w:numId w:val="9"/>
        </w:numPr>
        <w:tabs>
          <w:tab w:val="left" w:pos="851"/>
        </w:tabs>
        <w:autoSpaceDE w:val="0"/>
        <w:autoSpaceDN w:val="0"/>
        <w:adjustRightInd w:val="0"/>
        <w:spacing w:after="160" w:line="256" w:lineRule="auto"/>
        <w:ind w:left="1134" w:right="618" w:hanging="850"/>
        <w:jc w:val="both"/>
        <w:rPr>
          <w:rFonts w:ascii="Arial" w:eastAsia="Calibri" w:hAnsi="Arial" w:cs="Arial"/>
          <w:i/>
          <w:iCs/>
          <w:color w:val="000000"/>
          <w:sz w:val="22"/>
          <w:szCs w:val="22"/>
          <w:lang w:val="es-CR"/>
        </w:rPr>
      </w:pPr>
      <w:r w:rsidRPr="00E855FC">
        <w:rPr>
          <w:rFonts w:ascii="Arial" w:eastAsia="Calibri" w:hAnsi="Arial" w:cs="Arial"/>
          <w:bCs/>
          <w:i/>
          <w:iCs/>
          <w:color w:val="000000"/>
          <w:sz w:val="22"/>
          <w:szCs w:val="22"/>
          <w:lang w:val="es-CR"/>
        </w:rPr>
        <w:t xml:space="preserve">B. </w:t>
      </w:r>
      <w:r w:rsidRPr="00E855FC">
        <w:rPr>
          <w:rFonts w:ascii="Arial" w:eastAsia="Calibri" w:hAnsi="Arial" w:cs="Arial"/>
          <w:i/>
          <w:iCs/>
          <w:color w:val="000000"/>
          <w:sz w:val="22"/>
          <w:szCs w:val="22"/>
          <w:lang w:val="es-CR"/>
        </w:rPr>
        <w:t xml:space="preserve">A la fecha, este Directorio, no ha recibido informe sobre los avances en la implementación del acuerdo referente a la creación del Observatorio de la Academia. </w:t>
      </w:r>
    </w:p>
    <w:p w14:paraId="06E86F05" w14:textId="77777777" w:rsidR="00E855FC" w:rsidRPr="00E855FC" w:rsidRDefault="00E855FC" w:rsidP="00E855FC">
      <w:pPr>
        <w:autoSpaceDE w:val="0"/>
        <w:autoSpaceDN w:val="0"/>
        <w:adjustRightInd w:val="0"/>
        <w:ind w:left="1134" w:right="616"/>
        <w:jc w:val="both"/>
        <w:rPr>
          <w:rFonts w:ascii="Arial" w:eastAsia="Calibri" w:hAnsi="Arial" w:cs="Arial"/>
          <w:i/>
          <w:iCs/>
          <w:color w:val="000000"/>
          <w:sz w:val="22"/>
          <w:szCs w:val="22"/>
          <w:lang w:val="es-CR"/>
        </w:rPr>
      </w:pPr>
    </w:p>
    <w:p w14:paraId="1DF7CDDD" w14:textId="77777777" w:rsidR="00E855FC" w:rsidRPr="00E855FC" w:rsidRDefault="00E855FC" w:rsidP="00E855FC">
      <w:pPr>
        <w:ind w:left="851" w:right="616"/>
        <w:jc w:val="both"/>
        <w:rPr>
          <w:rFonts w:ascii="Arial" w:eastAsia="Calibri" w:hAnsi="Arial" w:cs="Arial"/>
          <w:bCs/>
          <w:i/>
          <w:iCs/>
          <w:color w:val="000000"/>
          <w:sz w:val="22"/>
          <w:szCs w:val="22"/>
          <w:lang w:val="es-CR"/>
        </w:rPr>
      </w:pPr>
      <w:r w:rsidRPr="00E855FC">
        <w:rPr>
          <w:rFonts w:ascii="Arial" w:eastAsia="Calibri" w:hAnsi="Arial" w:cs="Arial"/>
          <w:bCs/>
          <w:i/>
          <w:iCs/>
          <w:color w:val="000000"/>
          <w:sz w:val="22"/>
          <w:szCs w:val="22"/>
          <w:lang w:val="es-CR"/>
        </w:rPr>
        <w:t>POR TANTO, EL DIRECTORIO DE LA AIR ACUERDA:</w:t>
      </w:r>
    </w:p>
    <w:p w14:paraId="46A14FDB" w14:textId="77777777" w:rsidR="00E855FC" w:rsidRPr="00E855FC" w:rsidRDefault="00E855FC" w:rsidP="00E855FC">
      <w:pPr>
        <w:autoSpaceDE w:val="0"/>
        <w:autoSpaceDN w:val="0"/>
        <w:adjustRightInd w:val="0"/>
        <w:ind w:left="1134" w:right="616"/>
        <w:jc w:val="both"/>
        <w:rPr>
          <w:rFonts w:ascii="Arial" w:eastAsia="Calibri" w:hAnsi="Arial" w:cs="Arial"/>
          <w:i/>
          <w:iCs/>
          <w:color w:val="000000"/>
          <w:sz w:val="22"/>
          <w:szCs w:val="22"/>
          <w:lang w:val="es-CR"/>
        </w:rPr>
      </w:pPr>
      <w:r w:rsidRPr="00E855FC">
        <w:rPr>
          <w:rFonts w:ascii="Arial" w:eastAsia="Calibri" w:hAnsi="Arial" w:cs="Arial"/>
          <w:bCs/>
          <w:i/>
          <w:iCs/>
          <w:color w:val="000000"/>
          <w:sz w:val="22"/>
          <w:szCs w:val="22"/>
          <w:lang w:val="es-CR"/>
        </w:rPr>
        <w:t xml:space="preserve"> </w:t>
      </w:r>
    </w:p>
    <w:p w14:paraId="358163B8" w14:textId="77777777" w:rsidR="00E855FC" w:rsidRPr="00E855FC" w:rsidRDefault="00E855FC" w:rsidP="00E855FC">
      <w:pPr>
        <w:numPr>
          <w:ilvl w:val="0"/>
          <w:numId w:val="10"/>
        </w:numPr>
        <w:autoSpaceDE w:val="0"/>
        <w:autoSpaceDN w:val="0"/>
        <w:adjustRightInd w:val="0"/>
        <w:spacing w:after="160" w:line="256" w:lineRule="auto"/>
        <w:ind w:right="618" w:hanging="295"/>
        <w:contextualSpacing/>
        <w:jc w:val="both"/>
        <w:rPr>
          <w:rFonts w:ascii="Arial" w:eastAsiaTheme="minorHAnsi" w:hAnsi="Arial" w:cs="Arial"/>
          <w:i/>
          <w:iCs/>
          <w:color w:val="000000"/>
          <w:sz w:val="22"/>
          <w:szCs w:val="22"/>
          <w:lang w:val="es-CR"/>
        </w:rPr>
      </w:pPr>
      <w:r w:rsidRPr="00E855FC">
        <w:rPr>
          <w:rFonts w:ascii="Arial" w:eastAsiaTheme="minorHAnsi" w:hAnsi="Arial" w:cs="Arial"/>
          <w:bCs/>
          <w:i/>
          <w:iCs/>
          <w:color w:val="000000"/>
          <w:sz w:val="22"/>
          <w:szCs w:val="22"/>
          <w:lang w:val="es-CR"/>
        </w:rPr>
        <w:t xml:space="preserve">Solicitar a la Comisión de Planificación y Administración que informe a este Directorio sobre el estado y las acciones a seguir con respecto a la implementación del acuerdo referente a la creación del Observatorio de la Academia. </w:t>
      </w:r>
    </w:p>
    <w:p w14:paraId="3FDB578B" w14:textId="77777777" w:rsidR="00E855FC" w:rsidRPr="00E855FC" w:rsidRDefault="00E855FC" w:rsidP="00E855FC">
      <w:pPr>
        <w:autoSpaceDE w:val="0"/>
        <w:autoSpaceDN w:val="0"/>
        <w:adjustRightInd w:val="0"/>
        <w:ind w:left="1134" w:right="616"/>
        <w:jc w:val="both"/>
        <w:rPr>
          <w:rFonts w:ascii="Arial" w:eastAsia="Calibri" w:hAnsi="Arial" w:cs="Arial"/>
          <w:i/>
          <w:iCs/>
          <w:color w:val="000000"/>
          <w:sz w:val="22"/>
          <w:szCs w:val="22"/>
          <w:lang w:val="es-CR"/>
        </w:rPr>
      </w:pPr>
    </w:p>
    <w:p w14:paraId="5CBA5732" w14:textId="77777777" w:rsidR="00E855FC" w:rsidRPr="00E855FC" w:rsidRDefault="00E855FC" w:rsidP="00E855FC">
      <w:pPr>
        <w:numPr>
          <w:ilvl w:val="0"/>
          <w:numId w:val="10"/>
        </w:numPr>
        <w:autoSpaceDE w:val="0"/>
        <w:autoSpaceDN w:val="0"/>
        <w:adjustRightInd w:val="0"/>
        <w:spacing w:after="160" w:line="256" w:lineRule="auto"/>
        <w:ind w:right="618" w:hanging="295"/>
        <w:contextualSpacing/>
        <w:jc w:val="both"/>
        <w:rPr>
          <w:rFonts w:ascii="Arial" w:eastAsiaTheme="minorHAnsi" w:hAnsi="Arial" w:cs="Arial"/>
          <w:i/>
          <w:iCs/>
          <w:color w:val="000000"/>
          <w:sz w:val="22"/>
          <w:szCs w:val="22"/>
          <w:lang w:val="es-CR"/>
        </w:rPr>
      </w:pPr>
      <w:r w:rsidRPr="00E855FC">
        <w:rPr>
          <w:rFonts w:ascii="Arial" w:eastAsiaTheme="minorHAnsi" w:hAnsi="Arial" w:cs="Arial"/>
          <w:bCs/>
          <w:i/>
          <w:iCs/>
          <w:color w:val="000000"/>
          <w:sz w:val="22"/>
          <w:szCs w:val="22"/>
          <w:lang w:val="es-CR"/>
        </w:rPr>
        <w:t xml:space="preserve">Dar firmeza y comunicar el acuerdo. </w:t>
      </w:r>
    </w:p>
    <w:p w14:paraId="73B001FC" w14:textId="77777777" w:rsidR="00E855FC" w:rsidRPr="00E855FC" w:rsidRDefault="00E855FC" w:rsidP="00E855FC">
      <w:pPr>
        <w:ind w:left="851"/>
        <w:jc w:val="both"/>
        <w:rPr>
          <w:rFonts w:ascii="Arial" w:eastAsia="Calibri" w:hAnsi="Arial" w:cs="Arial"/>
          <w:sz w:val="22"/>
          <w:szCs w:val="22"/>
          <w:lang w:val="es-ES" w:eastAsia="es-ES"/>
        </w:rPr>
      </w:pPr>
      <w:r w:rsidRPr="00E855FC">
        <w:rPr>
          <w:rFonts w:ascii="Arial" w:eastAsia="Calibri" w:hAnsi="Arial" w:cs="Arial"/>
          <w:sz w:val="22"/>
          <w:szCs w:val="22"/>
          <w:lang w:val="es-ES" w:eastAsia="es-ES"/>
        </w:rPr>
        <w:t>…”</w:t>
      </w:r>
    </w:p>
    <w:p w14:paraId="4249252C" w14:textId="77777777" w:rsidR="00E855FC" w:rsidRPr="00E855FC" w:rsidRDefault="00E855FC" w:rsidP="00E855FC">
      <w:pPr>
        <w:ind w:left="851"/>
        <w:jc w:val="both"/>
        <w:rPr>
          <w:rFonts w:ascii="Arial" w:eastAsia="Calibri" w:hAnsi="Arial" w:cs="Arial"/>
          <w:sz w:val="22"/>
          <w:szCs w:val="22"/>
          <w:lang w:val="es-ES" w:eastAsia="es-ES"/>
        </w:rPr>
      </w:pPr>
    </w:p>
    <w:p w14:paraId="0B23CFF2" w14:textId="77777777" w:rsidR="00E855FC" w:rsidRPr="00E855FC" w:rsidRDefault="00E855FC" w:rsidP="00E855FC">
      <w:pPr>
        <w:numPr>
          <w:ilvl w:val="0"/>
          <w:numId w:val="2"/>
        </w:numPr>
        <w:spacing w:after="160" w:line="256" w:lineRule="auto"/>
        <w:contextualSpacing/>
        <w:jc w:val="both"/>
        <w:rPr>
          <w:rFonts w:ascii="Times New Roman" w:eastAsia="Times New Roman" w:hAnsi="Times New Roman"/>
          <w:color w:val="000000" w:themeColor="text1"/>
          <w:lang w:val="es-ES" w:eastAsia="es-ES"/>
        </w:rPr>
      </w:pPr>
      <w:r w:rsidRPr="00E855FC">
        <w:rPr>
          <w:rFonts w:ascii="Arial" w:eastAsiaTheme="minorHAnsi" w:hAnsi="Arial" w:cs="Arial"/>
          <w:lang w:val="es-CR"/>
        </w:rPr>
        <w:t xml:space="preserve">La Comisión de Planificación y Administración mediante el oficio SCI-123-2022, fechado 18 de febrero de 2022, suscrito por el MAE. Nelson Ortega Jiménez, en su momento Coordinador de la Comisión de Planificación y Administración, dirigido al Ing. Marco Alvarado Peña, </w:t>
      </w:r>
      <w:proofErr w:type="gramStart"/>
      <w:r w:rsidRPr="00E855FC">
        <w:rPr>
          <w:rFonts w:ascii="Arial" w:eastAsiaTheme="minorHAnsi" w:hAnsi="Arial" w:cs="Arial"/>
          <w:lang w:val="es-CR"/>
        </w:rPr>
        <w:t>Presidente</w:t>
      </w:r>
      <w:proofErr w:type="gramEnd"/>
      <w:r w:rsidRPr="00E855FC">
        <w:rPr>
          <w:rFonts w:ascii="Arial" w:eastAsiaTheme="minorHAnsi" w:hAnsi="Arial" w:cs="Arial"/>
          <w:lang w:val="es-CR"/>
        </w:rPr>
        <w:t xml:space="preserve"> del Directorio de la Asamblea Institucional Representativa, con copia a las Personas Integrantes del Consejo Institucional y al MBA. José Antonio Sánchez Sanabria, </w:t>
      </w:r>
      <w:proofErr w:type="gramStart"/>
      <w:r w:rsidRPr="00E855FC">
        <w:rPr>
          <w:rFonts w:ascii="Arial" w:eastAsiaTheme="minorHAnsi" w:hAnsi="Arial" w:cs="Arial"/>
          <w:lang w:val="es-CR"/>
        </w:rPr>
        <w:t>Director</w:t>
      </w:r>
      <w:proofErr w:type="gramEnd"/>
      <w:r w:rsidRPr="00E855FC">
        <w:rPr>
          <w:rFonts w:ascii="Arial" w:eastAsiaTheme="minorHAnsi" w:hAnsi="Arial" w:cs="Arial"/>
          <w:lang w:val="es-CR"/>
        </w:rPr>
        <w:t xml:space="preserve"> de la Oficina de Planificación Institucional, da respuesta al oficio DAIR-158-2022, en los términos siguientes: </w:t>
      </w:r>
    </w:p>
    <w:p w14:paraId="77ED2AE9" w14:textId="77777777" w:rsidR="00E855FC" w:rsidRPr="00E855FC" w:rsidRDefault="00E855FC" w:rsidP="00E855FC">
      <w:pPr>
        <w:jc w:val="both"/>
        <w:rPr>
          <w:rFonts w:ascii="Times New Roman" w:eastAsia="Times New Roman" w:hAnsi="Times New Roman"/>
          <w:color w:val="000000" w:themeColor="text1"/>
          <w:lang w:val="es-ES" w:eastAsia="es-ES"/>
        </w:rPr>
      </w:pPr>
    </w:p>
    <w:p w14:paraId="60942F18" w14:textId="77777777" w:rsidR="00E855FC" w:rsidRPr="00E855FC" w:rsidRDefault="00E855FC" w:rsidP="00E855FC">
      <w:pPr>
        <w:ind w:left="851" w:right="616"/>
        <w:jc w:val="both"/>
        <w:rPr>
          <w:rFonts w:ascii="Arial" w:eastAsia="Times New Roman" w:hAnsi="Arial" w:cs="Arial"/>
          <w:i/>
          <w:iCs/>
          <w:sz w:val="22"/>
          <w:szCs w:val="22"/>
        </w:rPr>
      </w:pPr>
      <w:r w:rsidRPr="00E855FC">
        <w:rPr>
          <w:rFonts w:ascii="Arial" w:eastAsia="Times New Roman" w:hAnsi="Arial" w:cs="Arial"/>
          <w:i/>
          <w:iCs/>
          <w:sz w:val="22"/>
          <w:szCs w:val="22"/>
        </w:rPr>
        <w:t>“La Comisión de Administración y Planificación en reunión No. 958-2022, del 17 de febrero de 2022, reanudó la atención del oficio DAIR-158-2021, en el cual se solicita a la Comisión de Planificación y Administración que informe a este Directorio sobre el estado y las acciones a seguir con respecto a la implementación del acuerdo referente a la creación del Observatorio de la Academia.</w:t>
      </w:r>
    </w:p>
    <w:p w14:paraId="2FDF8EB3" w14:textId="77777777" w:rsidR="00E855FC" w:rsidRPr="00E855FC" w:rsidRDefault="00E855FC" w:rsidP="00E855FC">
      <w:pPr>
        <w:widowControl w:val="0"/>
        <w:adjustRightInd w:val="0"/>
        <w:ind w:left="851" w:right="616"/>
        <w:jc w:val="both"/>
        <w:textAlignment w:val="baseline"/>
        <w:rPr>
          <w:rFonts w:ascii="Arial" w:eastAsia="Times New Roman" w:hAnsi="Arial" w:cs="Arial"/>
          <w:i/>
          <w:iCs/>
          <w:sz w:val="22"/>
          <w:szCs w:val="22"/>
        </w:rPr>
      </w:pPr>
    </w:p>
    <w:p w14:paraId="2E7240D8" w14:textId="77777777" w:rsidR="00E855FC" w:rsidRPr="00E855FC" w:rsidRDefault="00E855FC" w:rsidP="00E855FC">
      <w:pPr>
        <w:ind w:left="851" w:right="616"/>
        <w:jc w:val="both"/>
        <w:rPr>
          <w:rFonts w:ascii="Arial" w:eastAsia="Times New Roman" w:hAnsi="Arial" w:cs="Arial"/>
          <w:i/>
          <w:iCs/>
          <w:sz w:val="22"/>
          <w:szCs w:val="22"/>
        </w:rPr>
      </w:pPr>
      <w:r w:rsidRPr="00E855FC">
        <w:rPr>
          <w:rFonts w:ascii="Arial" w:eastAsia="Times New Roman" w:hAnsi="Arial" w:cs="Arial"/>
          <w:i/>
          <w:iCs/>
          <w:sz w:val="22"/>
          <w:szCs w:val="22"/>
        </w:rPr>
        <w:t>Del análisis y revisión realizados se tiene que el Consejo Institucional, en la Sesión Ordinaria No. 2652, Artículo 8, del 11 de marzo del 2010.  Acuerdo del Tercer Congreso Institucional referente al “Observatorio de la Academia”, resolvió:</w:t>
      </w:r>
    </w:p>
    <w:p w14:paraId="702E73CF" w14:textId="77777777" w:rsidR="00E855FC" w:rsidRPr="00E855FC" w:rsidRDefault="00E855FC" w:rsidP="00E855FC">
      <w:pPr>
        <w:widowControl w:val="0"/>
        <w:adjustRightInd w:val="0"/>
        <w:ind w:left="851" w:right="616"/>
        <w:jc w:val="both"/>
        <w:textAlignment w:val="baseline"/>
        <w:rPr>
          <w:rFonts w:ascii="Arial" w:eastAsia="Times New Roman" w:hAnsi="Arial" w:cs="Arial"/>
          <w:i/>
          <w:iCs/>
          <w:sz w:val="22"/>
          <w:szCs w:val="22"/>
        </w:rPr>
      </w:pPr>
    </w:p>
    <w:p w14:paraId="411DC822" w14:textId="77777777" w:rsidR="00E855FC" w:rsidRPr="00E855FC" w:rsidRDefault="00E855FC" w:rsidP="00E855FC">
      <w:pPr>
        <w:widowControl w:val="0"/>
        <w:numPr>
          <w:ilvl w:val="0"/>
          <w:numId w:val="11"/>
        </w:numPr>
        <w:tabs>
          <w:tab w:val="left" w:pos="7938"/>
        </w:tabs>
        <w:adjustRightInd w:val="0"/>
        <w:spacing w:after="160" w:line="256" w:lineRule="auto"/>
        <w:ind w:left="1417" w:right="900" w:hanging="283"/>
        <w:contextualSpacing/>
        <w:jc w:val="both"/>
        <w:textAlignment w:val="baseline"/>
        <w:rPr>
          <w:rFonts w:ascii="Arial" w:eastAsia="Calibri" w:hAnsi="Arial" w:cs="Arial"/>
          <w:i/>
          <w:iCs/>
          <w:sz w:val="22"/>
          <w:szCs w:val="22"/>
          <w:lang w:eastAsia="es-ES"/>
        </w:rPr>
      </w:pPr>
      <w:r w:rsidRPr="00E855FC">
        <w:rPr>
          <w:rFonts w:ascii="Arial" w:eastAsia="Calibri" w:hAnsi="Arial" w:cs="Arial"/>
          <w:i/>
          <w:iCs/>
          <w:sz w:val="22"/>
          <w:szCs w:val="22"/>
          <w:lang w:eastAsia="es-ES"/>
        </w:rPr>
        <w:t>No crear la unidad denominada Observatorio de la Academia hasta tanto no se haya generado experiencia suficiente y productos que demuestren la conveniencia institucional de contar con dicha unidad.</w:t>
      </w:r>
    </w:p>
    <w:p w14:paraId="2E93849D" w14:textId="0A76C00B" w:rsidR="00E855FC" w:rsidRDefault="00E855FC" w:rsidP="00E855FC">
      <w:pPr>
        <w:tabs>
          <w:tab w:val="left" w:pos="7938"/>
        </w:tabs>
        <w:ind w:left="1417" w:right="900" w:hanging="283"/>
        <w:contextualSpacing/>
        <w:jc w:val="both"/>
        <w:rPr>
          <w:rFonts w:ascii="Arial" w:eastAsia="Calibri" w:hAnsi="Arial" w:cs="Arial"/>
          <w:i/>
          <w:iCs/>
          <w:sz w:val="22"/>
          <w:szCs w:val="22"/>
          <w:lang w:eastAsia="es-ES"/>
        </w:rPr>
      </w:pPr>
    </w:p>
    <w:p w14:paraId="08B221CB" w14:textId="34C71A46" w:rsidR="00A93CE2" w:rsidRDefault="00A93CE2" w:rsidP="00E855FC">
      <w:pPr>
        <w:tabs>
          <w:tab w:val="left" w:pos="7938"/>
        </w:tabs>
        <w:ind w:left="1417" w:right="900" w:hanging="283"/>
        <w:contextualSpacing/>
        <w:jc w:val="both"/>
        <w:rPr>
          <w:rFonts w:ascii="Arial" w:eastAsia="Calibri" w:hAnsi="Arial" w:cs="Arial"/>
          <w:i/>
          <w:iCs/>
          <w:sz w:val="22"/>
          <w:szCs w:val="22"/>
          <w:lang w:eastAsia="es-ES"/>
        </w:rPr>
      </w:pPr>
    </w:p>
    <w:p w14:paraId="5547CBBE" w14:textId="77777777" w:rsidR="00A93CE2" w:rsidRPr="00E855FC" w:rsidRDefault="00A93CE2" w:rsidP="00E855FC">
      <w:pPr>
        <w:tabs>
          <w:tab w:val="left" w:pos="7938"/>
        </w:tabs>
        <w:ind w:left="1417" w:right="900" w:hanging="283"/>
        <w:contextualSpacing/>
        <w:jc w:val="both"/>
        <w:rPr>
          <w:rFonts w:ascii="Arial" w:eastAsia="Calibri" w:hAnsi="Arial" w:cs="Arial"/>
          <w:i/>
          <w:iCs/>
          <w:sz w:val="22"/>
          <w:szCs w:val="22"/>
          <w:lang w:eastAsia="es-ES"/>
        </w:rPr>
      </w:pPr>
    </w:p>
    <w:p w14:paraId="6C5340B7" w14:textId="77777777" w:rsidR="00E855FC" w:rsidRPr="00E855FC" w:rsidRDefault="00E855FC" w:rsidP="00E855FC">
      <w:pPr>
        <w:widowControl w:val="0"/>
        <w:numPr>
          <w:ilvl w:val="0"/>
          <w:numId w:val="11"/>
        </w:numPr>
        <w:tabs>
          <w:tab w:val="num" w:pos="1723"/>
          <w:tab w:val="left" w:pos="7938"/>
        </w:tabs>
        <w:adjustRightInd w:val="0"/>
        <w:spacing w:after="160" w:line="256" w:lineRule="auto"/>
        <w:ind w:left="1417" w:right="900" w:hanging="283"/>
        <w:contextualSpacing/>
        <w:jc w:val="both"/>
        <w:textAlignment w:val="baseline"/>
        <w:rPr>
          <w:rFonts w:ascii="Arial" w:eastAsia="Calibri" w:hAnsi="Arial" w:cs="Arial"/>
          <w:i/>
          <w:iCs/>
          <w:sz w:val="22"/>
          <w:szCs w:val="22"/>
          <w:lang w:eastAsia="es-ES"/>
        </w:rPr>
      </w:pPr>
      <w:r w:rsidRPr="00E855FC">
        <w:rPr>
          <w:rFonts w:ascii="Arial" w:eastAsia="Calibri" w:hAnsi="Arial" w:cs="Arial"/>
          <w:i/>
          <w:iCs/>
          <w:sz w:val="22"/>
          <w:szCs w:val="22"/>
          <w:lang w:eastAsia="es-ES"/>
        </w:rPr>
        <w:t xml:space="preserve">Solicitar a la Administración que apoye los esfuerzos que se realizan </w:t>
      </w:r>
      <w:proofErr w:type="gramStart"/>
      <w:r w:rsidRPr="00E855FC">
        <w:rPr>
          <w:rFonts w:ascii="Arial" w:eastAsia="Calibri" w:hAnsi="Arial" w:cs="Arial"/>
          <w:i/>
          <w:iCs/>
          <w:sz w:val="22"/>
          <w:szCs w:val="22"/>
          <w:lang w:eastAsia="es-ES"/>
        </w:rPr>
        <w:t>para  consolidar</w:t>
      </w:r>
      <w:proofErr w:type="gramEnd"/>
      <w:r w:rsidRPr="00E855FC">
        <w:rPr>
          <w:rFonts w:ascii="Arial" w:eastAsia="Calibri" w:hAnsi="Arial" w:cs="Arial"/>
          <w:i/>
          <w:iCs/>
          <w:sz w:val="22"/>
          <w:szCs w:val="22"/>
          <w:lang w:eastAsia="es-ES"/>
        </w:rPr>
        <w:t xml:space="preserve"> las actividades del Observatorio de la Academia, a fin de generar experiencia y obtener productos que a futuro justifiquen la creación de una unidad en la Oficina de Planificación Institucional.</w:t>
      </w:r>
    </w:p>
    <w:p w14:paraId="50E6A9D6" w14:textId="77777777" w:rsidR="00E855FC" w:rsidRPr="00E855FC" w:rsidRDefault="00E855FC" w:rsidP="00E855FC">
      <w:pPr>
        <w:tabs>
          <w:tab w:val="left" w:pos="7938"/>
        </w:tabs>
        <w:ind w:left="1417" w:right="900" w:hanging="283"/>
        <w:contextualSpacing/>
        <w:jc w:val="both"/>
        <w:rPr>
          <w:rFonts w:ascii="Arial" w:eastAsia="Calibri" w:hAnsi="Arial" w:cs="Arial"/>
          <w:i/>
          <w:iCs/>
          <w:sz w:val="18"/>
          <w:szCs w:val="18"/>
          <w:lang w:val="es-CL" w:eastAsia="es-ES"/>
        </w:rPr>
      </w:pPr>
    </w:p>
    <w:p w14:paraId="3C0E4C3C" w14:textId="77777777" w:rsidR="00E855FC" w:rsidRPr="00E855FC" w:rsidRDefault="00E855FC" w:rsidP="00E855FC">
      <w:pPr>
        <w:widowControl w:val="0"/>
        <w:numPr>
          <w:ilvl w:val="0"/>
          <w:numId w:val="11"/>
        </w:numPr>
        <w:tabs>
          <w:tab w:val="num" w:pos="1723"/>
          <w:tab w:val="left" w:pos="7938"/>
        </w:tabs>
        <w:adjustRightInd w:val="0"/>
        <w:spacing w:after="160" w:line="256" w:lineRule="auto"/>
        <w:ind w:left="1417" w:right="900" w:hanging="283"/>
        <w:contextualSpacing/>
        <w:jc w:val="both"/>
        <w:textAlignment w:val="baseline"/>
        <w:rPr>
          <w:rFonts w:ascii="Arial" w:eastAsia="Calibri" w:hAnsi="Arial" w:cs="Arial"/>
          <w:i/>
          <w:iCs/>
          <w:sz w:val="22"/>
          <w:szCs w:val="22"/>
          <w:lang w:val="es-CR" w:eastAsia="es-ES"/>
        </w:rPr>
      </w:pPr>
      <w:r w:rsidRPr="00E855FC">
        <w:rPr>
          <w:rFonts w:ascii="Arial" w:eastAsia="Calibri" w:hAnsi="Arial" w:cs="Arial"/>
          <w:i/>
          <w:iCs/>
          <w:sz w:val="22"/>
          <w:szCs w:val="22"/>
          <w:lang w:eastAsia="es-ES"/>
        </w:rPr>
        <w:t>Comunicar</w:t>
      </w:r>
      <w:r w:rsidRPr="00E855FC">
        <w:rPr>
          <w:rFonts w:ascii="Arial" w:eastAsia="Calibri" w:hAnsi="Arial" w:cs="Arial"/>
          <w:i/>
          <w:iCs/>
          <w:sz w:val="22"/>
          <w:szCs w:val="22"/>
          <w:lang w:val="es-CR" w:eastAsia="es-ES"/>
        </w:rPr>
        <w:t>. ACUERDO FIRME.</w:t>
      </w:r>
    </w:p>
    <w:p w14:paraId="0B8F7D4E" w14:textId="77777777" w:rsidR="00E855FC" w:rsidRPr="00E855FC" w:rsidRDefault="00E855FC" w:rsidP="00E855FC">
      <w:pPr>
        <w:widowControl w:val="0"/>
        <w:adjustRightInd w:val="0"/>
        <w:ind w:right="616"/>
        <w:jc w:val="both"/>
        <w:textAlignment w:val="baseline"/>
        <w:rPr>
          <w:rFonts w:ascii="Arial" w:eastAsia="Times New Roman" w:hAnsi="Arial" w:cs="Arial"/>
          <w:i/>
          <w:iCs/>
          <w:sz w:val="22"/>
          <w:szCs w:val="22"/>
        </w:rPr>
      </w:pPr>
    </w:p>
    <w:p w14:paraId="1AC6D535" w14:textId="77777777" w:rsidR="00E855FC" w:rsidRPr="00E855FC" w:rsidRDefault="00E855FC" w:rsidP="00E855FC">
      <w:pPr>
        <w:ind w:left="851" w:right="616"/>
        <w:jc w:val="both"/>
        <w:rPr>
          <w:rFonts w:ascii="Arial" w:eastAsia="Times New Roman" w:hAnsi="Arial" w:cs="Arial"/>
          <w:i/>
          <w:iCs/>
          <w:sz w:val="22"/>
          <w:szCs w:val="22"/>
        </w:rPr>
      </w:pPr>
      <w:r w:rsidRPr="00E855FC">
        <w:rPr>
          <w:rFonts w:ascii="Arial" w:eastAsia="Times New Roman" w:hAnsi="Arial" w:cs="Arial"/>
          <w:i/>
          <w:iCs/>
          <w:sz w:val="22"/>
          <w:szCs w:val="22"/>
        </w:rPr>
        <w:t xml:space="preserve">Además, la Oficina de Planificación y Administración realizado una serie de esfuerzos, que a la fecha se consolidan en el área de Gestión de la Información de dicha oficina, la cual desarrolla en la actualidad las siguientes actividades: </w:t>
      </w:r>
    </w:p>
    <w:p w14:paraId="58EE0AC0" w14:textId="77777777" w:rsidR="00E855FC" w:rsidRPr="00E855FC" w:rsidRDefault="00E855FC" w:rsidP="00E855FC">
      <w:pPr>
        <w:widowControl w:val="0"/>
        <w:adjustRightInd w:val="0"/>
        <w:ind w:left="851" w:right="616"/>
        <w:jc w:val="both"/>
        <w:textAlignment w:val="baseline"/>
        <w:rPr>
          <w:rFonts w:ascii="Arial" w:eastAsia="Times New Roman" w:hAnsi="Arial" w:cs="Arial"/>
          <w:i/>
          <w:iCs/>
          <w:sz w:val="22"/>
          <w:szCs w:val="22"/>
        </w:rPr>
      </w:pPr>
    </w:p>
    <w:p w14:paraId="3F1F3FF1" w14:textId="77777777" w:rsidR="00E855FC" w:rsidRPr="00E855FC" w:rsidRDefault="00E855FC" w:rsidP="00E855FC">
      <w:pPr>
        <w:widowControl w:val="0"/>
        <w:numPr>
          <w:ilvl w:val="0"/>
          <w:numId w:val="12"/>
        </w:numPr>
        <w:adjustRightInd w:val="0"/>
        <w:spacing w:after="160" w:line="256" w:lineRule="auto"/>
        <w:ind w:left="1276" w:right="758" w:hanging="142"/>
        <w:contextualSpacing/>
        <w:jc w:val="both"/>
        <w:textAlignment w:val="baseline"/>
        <w:rPr>
          <w:rFonts w:ascii="Arial" w:eastAsia="Times New Roman" w:hAnsi="Arial" w:cs="Arial"/>
          <w:i/>
          <w:iCs/>
          <w:sz w:val="20"/>
          <w:szCs w:val="20"/>
          <w:lang w:val="es-CR" w:eastAsia="es-MX"/>
        </w:rPr>
      </w:pPr>
      <w:r w:rsidRPr="00E855FC">
        <w:rPr>
          <w:rFonts w:ascii="Arial" w:eastAsia="Times New Roman" w:hAnsi="Arial" w:cs="Arial"/>
          <w:i/>
          <w:iCs/>
          <w:color w:val="000000"/>
          <w:sz w:val="22"/>
          <w:szCs w:val="22"/>
          <w:lang w:val="es-CR" w:eastAsia="es-MX"/>
        </w:rPr>
        <w:t xml:space="preserve">Indicadores </w:t>
      </w:r>
      <w:proofErr w:type="gramStart"/>
      <w:r w:rsidRPr="00E855FC">
        <w:rPr>
          <w:rFonts w:ascii="Arial" w:eastAsia="Times New Roman" w:hAnsi="Arial" w:cs="Arial"/>
          <w:i/>
          <w:iCs/>
          <w:color w:val="000000"/>
          <w:sz w:val="22"/>
          <w:szCs w:val="22"/>
          <w:lang w:val="es-CR" w:eastAsia="es-MX"/>
        </w:rPr>
        <w:t>de  Gestión</w:t>
      </w:r>
      <w:proofErr w:type="gramEnd"/>
      <w:r w:rsidRPr="00E855FC">
        <w:rPr>
          <w:rFonts w:ascii="Arial" w:eastAsia="Times New Roman" w:hAnsi="Arial" w:cs="Arial"/>
          <w:i/>
          <w:iCs/>
          <w:color w:val="000000"/>
          <w:sz w:val="22"/>
          <w:szCs w:val="22"/>
          <w:lang w:val="es-CR" w:eastAsia="es-MX"/>
        </w:rPr>
        <w:t> Institucional (formulación, recopilación de información, procesamiento, análisis y divulgación)</w:t>
      </w:r>
    </w:p>
    <w:p w14:paraId="2CE4D260" w14:textId="77777777" w:rsidR="00E855FC" w:rsidRPr="00E855FC" w:rsidRDefault="00E855FC" w:rsidP="00E855FC">
      <w:pPr>
        <w:widowControl w:val="0"/>
        <w:numPr>
          <w:ilvl w:val="0"/>
          <w:numId w:val="12"/>
        </w:numPr>
        <w:adjustRightInd w:val="0"/>
        <w:spacing w:after="160" w:line="256" w:lineRule="auto"/>
        <w:ind w:left="1276" w:right="758" w:hanging="142"/>
        <w:contextualSpacing/>
        <w:jc w:val="both"/>
        <w:textAlignment w:val="baseline"/>
        <w:rPr>
          <w:rFonts w:ascii="Arial" w:eastAsia="Times New Roman" w:hAnsi="Arial" w:cs="Arial"/>
          <w:i/>
          <w:iCs/>
          <w:sz w:val="20"/>
          <w:szCs w:val="20"/>
          <w:lang w:val="es-CR" w:eastAsia="es-MX"/>
        </w:rPr>
      </w:pPr>
      <w:r w:rsidRPr="00E855FC">
        <w:rPr>
          <w:rFonts w:ascii="Arial" w:eastAsia="Times New Roman" w:hAnsi="Arial" w:cs="Arial"/>
          <w:i/>
          <w:iCs/>
          <w:color w:val="000000"/>
          <w:sz w:val="22"/>
          <w:szCs w:val="22"/>
          <w:lang w:val="es-CR" w:eastAsia="es-MX"/>
        </w:rPr>
        <w:t xml:space="preserve">Formulación de indicadores en: PLANES-CONARE, Plan </w:t>
      </w:r>
      <w:proofErr w:type="gramStart"/>
      <w:r w:rsidRPr="00E855FC">
        <w:rPr>
          <w:rFonts w:ascii="Arial" w:eastAsia="Times New Roman" w:hAnsi="Arial" w:cs="Arial"/>
          <w:i/>
          <w:iCs/>
          <w:color w:val="000000"/>
          <w:sz w:val="22"/>
          <w:szCs w:val="22"/>
          <w:lang w:val="es-CR" w:eastAsia="es-MX"/>
        </w:rPr>
        <w:t>Estratégico,  Plan</w:t>
      </w:r>
      <w:proofErr w:type="gramEnd"/>
      <w:r w:rsidRPr="00E855FC">
        <w:rPr>
          <w:rFonts w:ascii="Arial" w:eastAsia="Times New Roman" w:hAnsi="Arial" w:cs="Arial"/>
          <w:i/>
          <w:iCs/>
          <w:color w:val="000000"/>
          <w:sz w:val="22"/>
          <w:szCs w:val="22"/>
          <w:lang w:val="es-CR" w:eastAsia="es-MX"/>
        </w:rPr>
        <w:t xml:space="preserve"> táctico, Plan Anual Operativo</w:t>
      </w:r>
    </w:p>
    <w:p w14:paraId="61676DD6" w14:textId="77777777" w:rsidR="00E855FC" w:rsidRPr="00E855FC" w:rsidRDefault="00E855FC" w:rsidP="00E855FC">
      <w:pPr>
        <w:widowControl w:val="0"/>
        <w:numPr>
          <w:ilvl w:val="0"/>
          <w:numId w:val="12"/>
        </w:numPr>
        <w:adjustRightInd w:val="0"/>
        <w:spacing w:after="160" w:line="256" w:lineRule="auto"/>
        <w:ind w:left="1276" w:right="758" w:hanging="142"/>
        <w:contextualSpacing/>
        <w:jc w:val="both"/>
        <w:textAlignment w:val="baseline"/>
        <w:rPr>
          <w:rFonts w:ascii="Arial" w:eastAsia="Times New Roman" w:hAnsi="Arial" w:cs="Arial"/>
          <w:i/>
          <w:iCs/>
          <w:sz w:val="20"/>
          <w:szCs w:val="20"/>
          <w:lang w:val="es-CR" w:eastAsia="es-MX"/>
        </w:rPr>
      </w:pPr>
      <w:r w:rsidRPr="00E855FC">
        <w:rPr>
          <w:rFonts w:ascii="Arial" w:eastAsia="Times New Roman" w:hAnsi="Arial" w:cs="Arial"/>
          <w:i/>
          <w:iCs/>
          <w:color w:val="000000"/>
          <w:sz w:val="22"/>
          <w:szCs w:val="22"/>
          <w:lang w:val="es-CR" w:eastAsia="es-MX"/>
        </w:rPr>
        <w:t xml:space="preserve">Evaluación de planes </w:t>
      </w:r>
      <w:proofErr w:type="gramStart"/>
      <w:r w:rsidRPr="00E855FC">
        <w:rPr>
          <w:rFonts w:ascii="Arial" w:eastAsia="Times New Roman" w:hAnsi="Arial" w:cs="Arial"/>
          <w:i/>
          <w:iCs/>
          <w:color w:val="000000"/>
          <w:sz w:val="22"/>
          <w:szCs w:val="22"/>
          <w:lang w:val="es-CR" w:eastAsia="es-MX"/>
        </w:rPr>
        <w:t>por  medio</w:t>
      </w:r>
      <w:proofErr w:type="gramEnd"/>
      <w:r w:rsidRPr="00E855FC">
        <w:rPr>
          <w:rFonts w:ascii="Arial" w:eastAsia="Times New Roman" w:hAnsi="Arial" w:cs="Arial"/>
          <w:i/>
          <w:iCs/>
          <w:color w:val="000000"/>
          <w:sz w:val="22"/>
          <w:szCs w:val="22"/>
          <w:lang w:val="es-CR" w:eastAsia="es-MX"/>
        </w:rPr>
        <w:t xml:space="preserve"> de indicadores ( PLANES-CONARE, Plan Estratégico,  Plan táctico, Plan Anual Operativo)</w:t>
      </w:r>
    </w:p>
    <w:p w14:paraId="57ED9716" w14:textId="77777777" w:rsidR="00E855FC" w:rsidRPr="00E855FC" w:rsidRDefault="00E855FC" w:rsidP="00E855FC">
      <w:pPr>
        <w:widowControl w:val="0"/>
        <w:numPr>
          <w:ilvl w:val="0"/>
          <w:numId w:val="12"/>
        </w:numPr>
        <w:adjustRightInd w:val="0"/>
        <w:spacing w:after="160" w:line="256" w:lineRule="auto"/>
        <w:ind w:left="1276" w:right="758" w:hanging="142"/>
        <w:contextualSpacing/>
        <w:jc w:val="both"/>
        <w:textAlignment w:val="baseline"/>
        <w:rPr>
          <w:rFonts w:ascii="Arial" w:eastAsia="Times New Roman" w:hAnsi="Arial" w:cs="Arial"/>
          <w:i/>
          <w:iCs/>
          <w:sz w:val="20"/>
          <w:szCs w:val="20"/>
          <w:lang w:val="es-CR" w:eastAsia="es-MX"/>
        </w:rPr>
      </w:pPr>
      <w:r w:rsidRPr="00E855FC">
        <w:rPr>
          <w:rFonts w:ascii="Arial" w:eastAsia="Times New Roman" w:hAnsi="Arial" w:cs="Arial"/>
          <w:i/>
          <w:iCs/>
          <w:color w:val="000000"/>
          <w:sz w:val="22"/>
          <w:szCs w:val="22"/>
          <w:lang w:val="es-CR" w:eastAsia="es-MX"/>
        </w:rPr>
        <w:t>Estudios Perfil de Ingreso, Perfil de Salida (grado y posgrado</w:t>
      </w:r>
      <w:proofErr w:type="gramStart"/>
      <w:r w:rsidRPr="00E855FC">
        <w:rPr>
          <w:rFonts w:ascii="Arial" w:eastAsia="Times New Roman" w:hAnsi="Arial" w:cs="Arial"/>
          <w:i/>
          <w:iCs/>
          <w:color w:val="000000"/>
          <w:sz w:val="22"/>
          <w:szCs w:val="22"/>
          <w:lang w:val="es-CR" w:eastAsia="es-MX"/>
        </w:rPr>
        <w:t>),Censo</w:t>
      </w:r>
      <w:proofErr w:type="gramEnd"/>
      <w:r w:rsidRPr="00E855FC">
        <w:rPr>
          <w:rFonts w:ascii="Arial" w:eastAsia="Times New Roman" w:hAnsi="Arial" w:cs="Arial"/>
          <w:i/>
          <w:iCs/>
          <w:color w:val="000000"/>
          <w:sz w:val="22"/>
          <w:szCs w:val="22"/>
          <w:lang w:val="es-CR" w:eastAsia="es-MX"/>
        </w:rPr>
        <w:t xml:space="preserve"> Estudiantil (planificación, ejecución, procesamiento, análisis, divulgación), Seguimiento de Graduados</w:t>
      </w:r>
    </w:p>
    <w:p w14:paraId="50CA19DB" w14:textId="77777777" w:rsidR="00E855FC" w:rsidRPr="00E855FC" w:rsidRDefault="00E855FC" w:rsidP="00E855FC">
      <w:pPr>
        <w:widowControl w:val="0"/>
        <w:numPr>
          <w:ilvl w:val="0"/>
          <w:numId w:val="12"/>
        </w:numPr>
        <w:adjustRightInd w:val="0"/>
        <w:spacing w:after="160" w:line="256" w:lineRule="auto"/>
        <w:ind w:left="1276" w:right="758" w:hanging="142"/>
        <w:contextualSpacing/>
        <w:jc w:val="both"/>
        <w:textAlignment w:val="baseline"/>
        <w:rPr>
          <w:rFonts w:ascii="Arial" w:eastAsia="Times New Roman" w:hAnsi="Arial" w:cs="Arial"/>
          <w:i/>
          <w:iCs/>
          <w:sz w:val="20"/>
          <w:szCs w:val="20"/>
          <w:lang w:val="es-CR" w:eastAsia="es-MX"/>
        </w:rPr>
      </w:pPr>
      <w:r w:rsidRPr="00E855FC">
        <w:rPr>
          <w:rFonts w:ascii="Arial" w:eastAsia="Times New Roman" w:hAnsi="Arial" w:cs="Arial"/>
          <w:i/>
          <w:iCs/>
          <w:color w:val="000000"/>
          <w:sz w:val="22"/>
          <w:szCs w:val="22"/>
          <w:lang w:val="es-CR" w:eastAsia="es-MX"/>
        </w:rPr>
        <w:t>Estudios especiales y divulgación de la información (Estudios de Indicadores Académicos, Estudio de Evaluación del Servicio de Odontología, entre otros)</w:t>
      </w:r>
    </w:p>
    <w:p w14:paraId="744ED1DA" w14:textId="77777777" w:rsidR="00E855FC" w:rsidRPr="00E855FC" w:rsidRDefault="00E855FC" w:rsidP="00E855FC">
      <w:pPr>
        <w:widowControl w:val="0"/>
        <w:numPr>
          <w:ilvl w:val="0"/>
          <w:numId w:val="12"/>
        </w:numPr>
        <w:adjustRightInd w:val="0"/>
        <w:spacing w:after="160" w:line="256" w:lineRule="auto"/>
        <w:ind w:left="1276" w:right="758" w:hanging="142"/>
        <w:contextualSpacing/>
        <w:jc w:val="both"/>
        <w:textAlignment w:val="baseline"/>
        <w:rPr>
          <w:rFonts w:ascii="Arial" w:eastAsia="Times New Roman" w:hAnsi="Arial" w:cs="Arial"/>
          <w:i/>
          <w:iCs/>
          <w:sz w:val="20"/>
          <w:szCs w:val="20"/>
          <w:lang w:val="es-CR" w:eastAsia="es-MX"/>
        </w:rPr>
      </w:pPr>
      <w:r w:rsidRPr="00E855FC">
        <w:rPr>
          <w:rFonts w:ascii="Arial" w:eastAsia="Times New Roman" w:hAnsi="Arial" w:cs="Arial"/>
          <w:i/>
          <w:iCs/>
          <w:color w:val="000000"/>
          <w:sz w:val="22"/>
          <w:szCs w:val="22"/>
          <w:lang w:val="es-CR" w:eastAsia="es-MX"/>
        </w:rPr>
        <w:t>Rankings (QS, THE, ODS): Coordinación, planificación y presentación de información para la participación en rankings universitarios</w:t>
      </w:r>
    </w:p>
    <w:p w14:paraId="0ED59C99" w14:textId="77777777" w:rsidR="00E855FC" w:rsidRPr="00E855FC" w:rsidRDefault="00E855FC" w:rsidP="00E855FC">
      <w:pPr>
        <w:widowControl w:val="0"/>
        <w:numPr>
          <w:ilvl w:val="0"/>
          <w:numId w:val="12"/>
        </w:numPr>
        <w:adjustRightInd w:val="0"/>
        <w:spacing w:after="160" w:line="256" w:lineRule="auto"/>
        <w:ind w:left="1276" w:right="758" w:hanging="142"/>
        <w:contextualSpacing/>
        <w:jc w:val="both"/>
        <w:textAlignment w:val="baseline"/>
        <w:rPr>
          <w:rFonts w:ascii="Arial" w:eastAsia="Times New Roman" w:hAnsi="Arial" w:cs="Arial"/>
          <w:i/>
          <w:iCs/>
          <w:sz w:val="20"/>
          <w:szCs w:val="20"/>
          <w:lang w:val="es-CR" w:eastAsia="es-MX"/>
        </w:rPr>
      </w:pPr>
      <w:r w:rsidRPr="00E855FC">
        <w:rPr>
          <w:rFonts w:ascii="Arial" w:eastAsia="Times New Roman" w:hAnsi="Arial" w:cs="Arial"/>
          <w:i/>
          <w:iCs/>
          <w:color w:val="000000"/>
          <w:sz w:val="22"/>
          <w:szCs w:val="22"/>
          <w:lang w:val="es-CR" w:eastAsia="es-MX"/>
        </w:rPr>
        <w:t xml:space="preserve">Administración del Sistema de Indicadores de Gestión Institucional </w:t>
      </w:r>
      <w:proofErr w:type="gramStart"/>
      <w:r w:rsidRPr="00E855FC">
        <w:rPr>
          <w:rFonts w:ascii="Arial" w:eastAsia="Times New Roman" w:hAnsi="Arial" w:cs="Arial"/>
          <w:i/>
          <w:iCs/>
          <w:color w:val="000000"/>
          <w:sz w:val="22"/>
          <w:szCs w:val="22"/>
          <w:lang w:val="es-CR" w:eastAsia="es-MX"/>
        </w:rPr>
        <w:t>( SIGI</w:t>
      </w:r>
      <w:proofErr w:type="gramEnd"/>
      <w:r w:rsidRPr="00E855FC">
        <w:rPr>
          <w:rFonts w:ascii="Arial" w:eastAsia="Times New Roman" w:hAnsi="Arial" w:cs="Arial"/>
          <w:i/>
          <w:iCs/>
          <w:color w:val="000000"/>
          <w:sz w:val="22"/>
          <w:szCs w:val="22"/>
          <w:lang w:val="es-CR" w:eastAsia="es-MX"/>
        </w:rPr>
        <w:t>)</w:t>
      </w:r>
    </w:p>
    <w:p w14:paraId="33E54B8F" w14:textId="77777777" w:rsidR="00E855FC" w:rsidRPr="00E855FC" w:rsidRDefault="00E855FC" w:rsidP="00E855FC">
      <w:pPr>
        <w:widowControl w:val="0"/>
        <w:numPr>
          <w:ilvl w:val="0"/>
          <w:numId w:val="12"/>
        </w:numPr>
        <w:adjustRightInd w:val="0"/>
        <w:spacing w:after="160" w:line="256" w:lineRule="auto"/>
        <w:ind w:left="1276" w:right="758" w:hanging="142"/>
        <w:contextualSpacing/>
        <w:jc w:val="both"/>
        <w:textAlignment w:val="baseline"/>
        <w:rPr>
          <w:rFonts w:ascii="Arial" w:eastAsia="Times New Roman" w:hAnsi="Arial" w:cs="Arial"/>
          <w:i/>
          <w:iCs/>
          <w:sz w:val="20"/>
          <w:szCs w:val="20"/>
          <w:lang w:val="es-CR" w:eastAsia="es-MX"/>
        </w:rPr>
      </w:pPr>
      <w:r w:rsidRPr="00E855FC">
        <w:rPr>
          <w:rFonts w:ascii="Arial" w:eastAsia="Times New Roman" w:hAnsi="Arial" w:cs="Arial"/>
          <w:i/>
          <w:iCs/>
          <w:color w:val="000000"/>
          <w:sz w:val="22"/>
          <w:szCs w:val="22"/>
          <w:lang w:val="es-CR" w:eastAsia="es-MX"/>
        </w:rPr>
        <w:t>Diagnóstico Interno Institucional (planificación, ejecución, procesamiento, análisis, divulgación)</w:t>
      </w:r>
    </w:p>
    <w:p w14:paraId="7E908CB4" w14:textId="77777777" w:rsidR="00E855FC" w:rsidRPr="00E855FC" w:rsidRDefault="00E855FC" w:rsidP="00E855FC">
      <w:pPr>
        <w:widowControl w:val="0"/>
        <w:numPr>
          <w:ilvl w:val="0"/>
          <w:numId w:val="12"/>
        </w:numPr>
        <w:adjustRightInd w:val="0"/>
        <w:spacing w:after="160" w:line="256" w:lineRule="auto"/>
        <w:ind w:left="1276" w:right="758" w:hanging="142"/>
        <w:contextualSpacing/>
        <w:jc w:val="both"/>
        <w:textAlignment w:val="baseline"/>
        <w:rPr>
          <w:rFonts w:ascii="Arial" w:eastAsia="Times New Roman" w:hAnsi="Arial" w:cs="Arial"/>
          <w:i/>
          <w:iCs/>
          <w:sz w:val="20"/>
          <w:szCs w:val="20"/>
          <w:lang w:val="es-CR" w:eastAsia="es-MX"/>
        </w:rPr>
      </w:pPr>
      <w:r w:rsidRPr="00E855FC">
        <w:rPr>
          <w:rFonts w:ascii="Arial" w:eastAsia="Times New Roman" w:hAnsi="Arial" w:cs="Arial"/>
          <w:i/>
          <w:iCs/>
          <w:color w:val="000000"/>
          <w:sz w:val="22"/>
          <w:szCs w:val="22"/>
          <w:lang w:val="es-CR" w:eastAsia="es-MX"/>
        </w:rPr>
        <w:t>Modelo de Inteligencia de Negocios: propuesta del modelo</w:t>
      </w:r>
    </w:p>
    <w:p w14:paraId="0A72DAD7" w14:textId="77777777" w:rsidR="00E855FC" w:rsidRPr="00E855FC" w:rsidRDefault="00E855FC" w:rsidP="00E855FC">
      <w:pPr>
        <w:widowControl w:val="0"/>
        <w:numPr>
          <w:ilvl w:val="0"/>
          <w:numId w:val="12"/>
        </w:numPr>
        <w:adjustRightInd w:val="0"/>
        <w:spacing w:after="160" w:line="256" w:lineRule="auto"/>
        <w:ind w:left="1276" w:right="758" w:hanging="142"/>
        <w:contextualSpacing/>
        <w:jc w:val="both"/>
        <w:textAlignment w:val="baseline"/>
        <w:rPr>
          <w:rFonts w:ascii="Arial" w:eastAsia="Times New Roman" w:hAnsi="Arial" w:cs="Arial"/>
          <w:i/>
          <w:iCs/>
          <w:sz w:val="20"/>
          <w:szCs w:val="20"/>
          <w:lang w:val="es-CR" w:eastAsia="es-MX"/>
        </w:rPr>
      </w:pPr>
      <w:r w:rsidRPr="00E855FC">
        <w:rPr>
          <w:rFonts w:ascii="Arial" w:eastAsia="Times New Roman" w:hAnsi="Arial" w:cs="Arial"/>
          <w:i/>
          <w:iCs/>
          <w:color w:val="000000"/>
          <w:sz w:val="22"/>
          <w:szCs w:val="22"/>
          <w:lang w:val="es-CR" w:eastAsia="es-MX"/>
        </w:rPr>
        <w:t>Objetivos de Desarrollo Sostenible (ODS): seguimiento de las acciones institucionales vinculantes a los ODS</w:t>
      </w:r>
    </w:p>
    <w:p w14:paraId="734230E9" w14:textId="77777777" w:rsidR="00E855FC" w:rsidRPr="00E855FC" w:rsidRDefault="00E855FC" w:rsidP="00E855FC">
      <w:pPr>
        <w:widowControl w:val="0"/>
        <w:numPr>
          <w:ilvl w:val="0"/>
          <w:numId w:val="12"/>
        </w:numPr>
        <w:adjustRightInd w:val="0"/>
        <w:spacing w:after="160" w:line="256" w:lineRule="auto"/>
        <w:ind w:left="1276" w:right="758" w:hanging="142"/>
        <w:contextualSpacing/>
        <w:jc w:val="both"/>
        <w:textAlignment w:val="baseline"/>
        <w:rPr>
          <w:rFonts w:ascii="Arial" w:eastAsia="Times New Roman" w:hAnsi="Arial" w:cs="Arial"/>
          <w:i/>
          <w:iCs/>
          <w:sz w:val="20"/>
          <w:szCs w:val="20"/>
          <w:lang w:val="es-CR" w:eastAsia="es-MX"/>
        </w:rPr>
      </w:pPr>
      <w:r w:rsidRPr="00E855FC">
        <w:rPr>
          <w:rFonts w:ascii="Arial" w:eastAsia="Times New Roman" w:hAnsi="Arial" w:cs="Arial"/>
          <w:i/>
          <w:iCs/>
          <w:color w:val="000000"/>
          <w:sz w:val="22"/>
          <w:szCs w:val="22"/>
          <w:lang w:val="es-CR" w:eastAsia="es-MX"/>
        </w:rPr>
        <w:t>Integración grupo de trabajo ODS-CONARE</w:t>
      </w:r>
    </w:p>
    <w:p w14:paraId="4D5B4D6F" w14:textId="77777777" w:rsidR="00E855FC" w:rsidRPr="00E855FC" w:rsidRDefault="00E855FC" w:rsidP="00E855FC">
      <w:pPr>
        <w:widowControl w:val="0"/>
        <w:numPr>
          <w:ilvl w:val="0"/>
          <w:numId w:val="12"/>
        </w:numPr>
        <w:adjustRightInd w:val="0"/>
        <w:spacing w:after="160" w:line="256" w:lineRule="auto"/>
        <w:ind w:left="1276" w:right="758" w:hanging="142"/>
        <w:contextualSpacing/>
        <w:jc w:val="both"/>
        <w:textAlignment w:val="baseline"/>
        <w:rPr>
          <w:rFonts w:ascii="Arial" w:eastAsia="Times New Roman" w:hAnsi="Arial" w:cs="Arial"/>
          <w:i/>
          <w:iCs/>
          <w:sz w:val="20"/>
          <w:szCs w:val="20"/>
          <w:lang w:val="es-CR" w:eastAsia="es-MX"/>
        </w:rPr>
      </w:pPr>
      <w:r w:rsidRPr="00E855FC">
        <w:rPr>
          <w:rFonts w:ascii="Arial" w:eastAsia="Times New Roman" w:hAnsi="Arial" w:cs="Arial"/>
          <w:i/>
          <w:iCs/>
          <w:color w:val="000000"/>
          <w:sz w:val="22"/>
          <w:szCs w:val="22"/>
          <w:lang w:val="es-CR" w:eastAsia="es-MX"/>
        </w:rPr>
        <w:t>Integración de la Subcomisión de Indicadores-CONARE</w:t>
      </w:r>
    </w:p>
    <w:p w14:paraId="42B67FA7" w14:textId="77777777" w:rsidR="00E855FC" w:rsidRPr="00E855FC" w:rsidRDefault="00E855FC" w:rsidP="00E855FC">
      <w:pPr>
        <w:widowControl w:val="0"/>
        <w:numPr>
          <w:ilvl w:val="0"/>
          <w:numId w:val="12"/>
        </w:numPr>
        <w:adjustRightInd w:val="0"/>
        <w:spacing w:after="160" w:line="256" w:lineRule="auto"/>
        <w:ind w:left="1276" w:right="758" w:hanging="142"/>
        <w:contextualSpacing/>
        <w:jc w:val="both"/>
        <w:textAlignment w:val="baseline"/>
        <w:rPr>
          <w:rFonts w:ascii="Arial" w:eastAsia="Times New Roman" w:hAnsi="Arial" w:cs="Arial"/>
          <w:i/>
          <w:iCs/>
          <w:sz w:val="20"/>
          <w:szCs w:val="20"/>
          <w:lang w:val="es-CR" w:eastAsia="es-MX"/>
        </w:rPr>
      </w:pPr>
      <w:r w:rsidRPr="00E855FC">
        <w:rPr>
          <w:rFonts w:ascii="Arial" w:eastAsia="Times New Roman" w:hAnsi="Arial" w:cs="Arial"/>
          <w:i/>
          <w:iCs/>
          <w:color w:val="000000"/>
          <w:sz w:val="22"/>
          <w:szCs w:val="22"/>
          <w:lang w:val="es-CR" w:eastAsia="es-MX"/>
        </w:rPr>
        <w:t>Integración en el Observatorio Laboral de Profesiones (</w:t>
      </w:r>
      <w:proofErr w:type="spellStart"/>
      <w:r w:rsidRPr="00E855FC">
        <w:rPr>
          <w:rFonts w:ascii="Arial" w:eastAsia="Times New Roman" w:hAnsi="Arial" w:cs="Arial"/>
          <w:i/>
          <w:iCs/>
          <w:color w:val="000000"/>
          <w:sz w:val="22"/>
          <w:szCs w:val="22"/>
          <w:lang w:val="es-CR" w:eastAsia="es-MX"/>
        </w:rPr>
        <w:t>OLaP</w:t>
      </w:r>
      <w:proofErr w:type="spellEnd"/>
      <w:r w:rsidRPr="00E855FC">
        <w:rPr>
          <w:rFonts w:ascii="Arial" w:eastAsia="Times New Roman" w:hAnsi="Arial" w:cs="Arial"/>
          <w:i/>
          <w:iCs/>
          <w:color w:val="000000"/>
          <w:sz w:val="22"/>
          <w:szCs w:val="22"/>
          <w:lang w:val="es-CR" w:eastAsia="es-MX"/>
        </w:rPr>
        <w:t>)</w:t>
      </w:r>
    </w:p>
    <w:p w14:paraId="6E4C0BD2" w14:textId="77777777" w:rsidR="00E855FC" w:rsidRPr="00E855FC" w:rsidRDefault="00E855FC" w:rsidP="00E855FC">
      <w:pPr>
        <w:widowControl w:val="0"/>
        <w:adjustRightInd w:val="0"/>
        <w:ind w:left="851" w:right="616"/>
        <w:jc w:val="both"/>
        <w:textAlignment w:val="baseline"/>
        <w:rPr>
          <w:rFonts w:ascii="Arial" w:eastAsia="Times New Roman" w:hAnsi="Arial" w:cs="Arial"/>
          <w:i/>
          <w:iCs/>
          <w:sz w:val="22"/>
          <w:szCs w:val="22"/>
          <w:lang w:val="es-CR"/>
        </w:rPr>
      </w:pPr>
    </w:p>
    <w:p w14:paraId="766E758A" w14:textId="77777777" w:rsidR="00E855FC" w:rsidRPr="00E855FC" w:rsidRDefault="00E855FC" w:rsidP="00E855FC">
      <w:pPr>
        <w:ind w:left="851" w:right="616"/>
        <w:jc w:val="both"/>
        <w:rPr>
          <w:rFonts w:ascii="Arial" w:eastAsia="Times New Roman" w:hAnsi="Arial" w:cs="Arial"/>
          <w:i/>
          <w:iCs/>
          <w:sz w:val="22"/>
          <w:szCs w:val="22"/>
        </w:rPr>
      </w:pPr>
      <w:r w:rsidRPr="00E855FC">
        <w:rPr>
          <w:rFonts w:ascii="Arial" w:eastAsia="Times New Roman" w:hAnsi="Arial" w:cs="Arial"/>
          <w:i/>
          <w:iCs/>
          <w:sz w:val="22"/>
          <w:szCs w:val="22"/>
        </w:rPr>
        <w:t>Por lo anterior, la Comisión dispuso informar que el Consejo Institucional mediante el acuerdo de la Sesión Ordinaria No. 2652 resolvió con respecto al acuerdo del III Congreso Institucional y que las acciones posteriores, las cuales posiblemente han generado confusión sobre el estado del mismo, obedecen a la dinámica propia de la Institución, por lo que se solicita dar por atendido acuerdo.”</w:t>
      </w:r>
    </w:p>
    <w:p w14:paraId="06A031E3" w14:textId="3E600979" w:rsidR="00E855FC" w:rsidRDefault="00E855FC" w:rsidP="00E855FC">
      <w:pPr>
        <w:jc w:val="both"/>
        <w:rPr>
          <w:rFonts w:ascii="Times New Roman" w:eastAsia="Times New Roman" w:hAnsi="Times New Roman"/>
          <w:color w:val="000000" w:themeColor="text1"/>
          <w:lang w:val="es-ES" w:eastAsia="es-ES"/>
        </w:rPr>
      </w:pPr>
    </w:p>
    <w:p w14:paraId="05582B72" w14:textId="228768A4" w:rsidR="00A93CE2" w:rsidRDefault="00A93CE2" w:rsidP="00E855FC">
      <w:pPr>
        <w:jc w:val="both"/>
        <w:rPr>
          <w:rFonts w:ascii="Times New Roman" w:eastAsia="Times New Roman" w:hAnsi="Times New Roman"/>
          <w:color w:val="000000" w:themeColor="text1"/>
          <w:lang w:val="es-ES" w:eastAsia="es-ES"/>
        </w:rPr>
      </w:pPr>
    </w:p>
    <w:p w14:paraId="3FC62635" w14:textId="2FB495CC" w:rsidR="00A93CE2" w:rsidRDefault="00A93CE2" w:rsidP="00E855FC">
      <w:pPr>
        <w:jc w:val="both"/>
        <w:rPr>
          <w:rFonts w:ascii="Times New Roman" w:eastAsia="Times New Roman" w:hAnsi="Times New Roman"/>
          <w:color w:val="000000" w:themeColor="text1"/>
          <w:lang w:val="es-ES" w:eastAsia="es-ES"/>
        </w:rPr>
      </w:pPr>
    </w:p>
    <w:p w14:paraId="3DE38515" w14:textId="77777777" w:rsidR="00A93CE2" w:rsidRPr="00E855FC" w:rsidRDefault="00A93CE2" w:rsidP="00E855FC">
      <w:pPr>
        <w:jc w:val="both"/>
        <w:rPr>
          <w:rFonts w:ascii="Times New Roman" w:eastAsia="Times New Roman" w:hAnsi="Times New Roman"/>
          <w:color w:val="000000" w:themeColor="text1"/>
          <w:lang w:val="es-ES" w:eastAsia="es-ES"/>
        </w:rPr>
      </w:pPr>
    </w:p>
    <w:p w14:paraId="4AA68397" w14:textId="77777777" w:rsidR="00E855FC" w:rsidRPr="00E855FC" w:rsidRDefault="00E855FC" w:rsidP="00E855FC">
      <w:pPr>
        <w:numPr>
          <w:ilvl w:val="0"/>
          <w:numId w:val="2"/>
        </w:numPr>
        <w:spacing w:after="160" w:line="256" w:lineRule="auto"/>
        <w:contextualSpacing/>
        <w:jc w:val="both"/>
        <w:rPr>
          <w:rFonts w:ascii="Times New Roman" w:eastAsia="Times New Roman" w:hAnsi="Times New Roman" w:cstheme="minorBidi"/>
          <w:color w:val="000000" w:themeColor="text1"/>
          <w:lang w:val="es-ES" w:eastAsia="es-ES"/>
        </w:rPr>
      </w:pPr>
      <w:r w:rsidRPr="00E855FC">
        <w:rPr>
          <w:rFonts w:ascii="Arial" w:eastAsia="Times New Roman" w:hAnsi="Arial" w:cs="Arial"/>
          <w:color w:val="000000"/>
          <w:shd w:val="clear" w:color="auto" w:fill="FFFFFF"/>
          <w:lang w:val="es-ES" w:eastAsia="es-ES"/>
        </w:rPr>
        <w:t xml:space="preserve">En el oficio DAIR-049-2022, con fecha de recibido 18 de marzo de 2022, suscrito por el Ing. Marco Vinicio Alvarado Peña, </w:t>
      </w:r>
      <w:proofErr w:type="gramStart"/>
      <w:r w:rsidRPr="00E855FC">
        <w:rPr>
          <w:rFonts w:ascii="Arial" w:eastAsia="Times New Roman" w:hAnsi="Arial" w:cs="Arial"/>
          <w:color w:val="000000"/>
          <w:shd w:val="clear" w:color="auto" w:fill="FFFFFF"/>
          <w:lang w:val="es-ES" w:eastAsia="es-ES"/>
        </w:rPr>
        <w:t>Presidente</w:t>
      </w:r>
      <w:proofErr w:type="gramEnd"/>
      <w:r w:rsidRPr="00E855FC">
        <w:rPr>
          <w:rFonts w:ascii="Arial" w:eastAsia="Times New Roman" w:hAnsi="Arial" w:cs="Arial"/>
          <w:color w:val="000000"/>
          <w:shd w:val="clear" w:color="auto" w:fill="FFFFFF"/>
          <w:lang w:val="es-ES" w:eastAsia="es-ES"/>
        </w:rPr>
        <w:t xml:space="preserve"> del Directorio de la Asamblea Institucional Representativa (AIR), dirigido al Ing. Luis Paulino Méndez Badilla, Presidente del Consejo Institucional, con copia al MBA. José Antonio Sánchez Sanabria, </w:t>
      </w:r>
      <w:proofErr w:type="gramStart"/>
      <w:r w:rsidRPr="00E855FC">
        <w:rPr>
          <w:rFonts w:ascii="Arial" w:eastAsia="Times New Roman" w:hAnsi="Arial" w:cs="Arial"/>
          <w:color w:val="000000"/>
          <w:shd w:val="clear" w:color="auto" w:fill="FFFFFF"/>
          <w:lang w:val="es-ES" w:eastAsia="es-ES"/>
        </w:rPr>
        <w:t>Director</w:t>
      </w:r>
      <w:proofErr w:type="gramEnd"/>
      <w:r w:rsidRPr="00E855FC">
        <w:rPr>
          <w:rFonts w:ascii="Arial" w:eastAsia="Times New Roman" w:hAnsi="Arial" w:cs="Arial"/>
          <w:color w:val="000000"/>
          <w:shd w:val="clear" w:color="auto" w:fill="FFFFFF"/>
          <w:lang w:val="es-ES" w:eastAsia="es-ES"/>
        </w:rPr>
        <w:t xml:space="preserve"> de la Oficina de Planificación Institucional, se indicó: </w:t>
      </w:r>
    </w:p>
    <w:p w14:paraId="7113258C" w14:textId="77777777" w:rsidR="00E855FC" w:rsidRPr="00E855FC" w:rsidRDefault="00E855FC" w:rsidP="00E855FC">
      <w:pPr>
        <w:autoSpaceDE w:val="0"/>
        <w:autoSpaceDN w:val="0"/>
        <w:adjustRightInd w:val="0"/>
        <w:rPr>
          <w:rFonts w:ascii="Arial" w:eastAsia="Calibri" w:hAnsi="Arial" w:cs="Arial"/>
          <w:color w:val="000000"/>
          <w:lang w:val="es-CR"/>
        </w:rPr>
      </w:pPr>
    </w:p>
    <w:p w14:paraId="06946912" w14:textId="77777777" w:rsidR="00E855FC" w:rsidRPr="00E855FC" w:rsidRDefault="00E855FC" w:rsidP="00E855FC">
      <w:pPr>
        <w:ind w:left="851" w:right="616"/>
        <w:jc w:val="both"/>
        <w:rPr>
          <w:rFonts w:ascii="Arial" w:eastAsia="Calibri" w:hAnsi="Arial" w:cs="Arial"/>
          <w:i/>
          <w:iCs/>
          <w:color w:val="000000"/>
          <w:sz w:val="23"/>
          <w:szCs w:val="23"/>
          <w:lang w:val="es-CR"/>
        </w:rPr>
      </w:pPr>
      <w:r w:rsidRPr="00E855FC">
        <w:rPr>
          <w:rFonts w:ascii="Arial" w:eastAsia="Calibri" w:hAnsi="Arial" w:cs="Arial"/>
          <w:i/>
          <w:iCs/>
          <w:color w:val="000000"/>
          <w:lang w:val="es-CR"/>
        </w:rPr>
        <w:t xml:space="preserve"> “</w:t>
      </w:r>
      <w:r w:rsidRPr="00E855FC">
        <w:rPr>
          <w:rFonts w:ascii="Arial" w:eastAsia="Times New Roman" w:hAnsi="Arial" w:cs="Arial"/>
          <w:i/>
          <w:iCs/>
          <w:sz w:val="22"/>
          <w:szCs w:val="22"/>
        </w:rPr>
        <w:t>RESULTANDO</w:t>
      </w:r>
      <w:r w:rsidRPr="00E855FC">
        <w:rPr>
          <w:rFonts w:ascii="Arial" w:eastAsia="Calibri" w:hAnsi="Arial" w:cs="Arial"/>
          <w:i/>
          <w:iCs/>
          <w:color w:val="000000"/>
          <w:sz w:val="23"/>
          <w:szCs w:val="23"/>
          <w:lang w:val="es-CR"/>
        </w:rPr>
        <w:t xml:space="preserve"> QUE: </w:t>
      </w:r>
    </w:p>
    <w:p w14:paraId="068F78BC" w14:textId="77777777" w:rsidR="00E855FC" w:rsidRPr="00E855FC" w:rsidRDefault="00E855FC" w:rsidP="00E855FC">
      <w:pPr>
        <w:autoSpaceDE w:val="0"/>
        <w:autoSpaceDN w:val="0"/>
        <w:adjustRightInd w:val="0"/>
        <w:ind w:left="993" w:right="900"/>
        <w:jc w:val="both"/>
        <w:rPr>
          <w:rFonts w:ascii="Arial" w:eastAsia="Calibri" w:hAnsi="Arial" w:cs="Arial"/>
          <w:i/>
          <w:iCs/>
          <w:color w:val="000000"/>
          <w:sz w:val="23"/>
          <w:szCs w:val="23"/>
          <w:lang w:val="es-CR"/>
        </w:rPr>
      </w:pPr>
    </w:p>
    <w:p w14:paraId="491789AE" w14:textId="77777777" w:rsidR="00E855FC" w:rsidRPr="00E855FC" w:rsidRDefault="00E855FC" w:rsidP="00E855FC">
      <w:pPr>
        <w:numPr>
          <w:ilvl w:val="0"/>
          <w:numId w:val="13"/>
        </w:numPr>
        <w:autoSpaceDE w:val="0"/>
        <w:autoSpaceDN w:val="0"/>
        <w:adjustRightInd w:val="0"/>
        <w:spacing w:after="160" w:line="256" w:lineRule="auto"/>
        <w:ind w:left="1276" w:right="900" w:hanging="142"/>
        <w:contextualSpacing/>
        <w:jc w:val="both"/>
        <w:rPr>
          <w:rFonts w:ascii="Arial" w:eastAsiaTheme="minorHAnsi" w:hAnsi="Arial" w:cs="Arial"/>
          <w:i/>
          <w:iCs/>
          <w:color w:val="000000"/>
          <w:sz w:val="23"/>
          <w:szCs w:val="23"/>
          <w:lang w:val="es-CR"/>
        </w:rPr>
      </w:pPr>
      <w:r w:rsidRPr="00E855FC">
        <w:rPr>
          <w:rFonts w:ascii="Arial" w:eastAsiaTheme="minorHAnsi" w:hAnsi="Arial" w:cs="Arial"/>
          <w:i/>
          <w:iCs/>
          <w:color w:val="111111"/>
          <w:sz w:val="23"/>
          <w:szCs w:val="23"/>
          <w:lang w:val="es-CR"/>
        </w:rPr>
        <w:t xml:space="preserve">El </w:t>
      </w:r>
      <w:r w:rsidRPr="00E855FC">
        <w:rPr>
          <w:rFonts w:ascii="Arial" w:eastAsiaTheme="minorHAnsi" w:hAnsi="Arial" w:cs="Arial"/>
          <w:i/>
          <w:iCs/>
          <w:color w:val="000000"/>
          <w:sz w:val="23"/>
          <w:szCs w:val="23"/>
          <w:lang w:val="es-CR"/>
        </w:rPr>
        <w:t xml:space="preserve">III Congreso Institucional en la sesión plenaria realizada en junio de 2007, aprobó lo siguiente: </w:t>
      </w:r>
    </w:p>
    <w:p w14:paraId="2709B9B2" w14:textId="77777777" w:rsidR="00E855FC" w:rsidRPr="00E855FC" w:rsidRDefault="00E855FC" w:rsidP="00E855FC">
      <w:pPr>
        <w:autoSpaceDE w:val="0"/>
        <w:autoSpaceDN w:val="0"/>
        <w:adjustRightInd w:val="0"/>
        <w:ind w:left="993" w:right="900"/>
        <w:jc w:val="both"/>
        <w:rPr>
          <w:rFonts w:ascii="Arial" w:eastAsia="Calibri" w:hAnsi="Arial" w:cs="Arial"/>
          <w:i/>
          <w:iCs/>
          <w:color w:val="000000"/>
          <w:sz w:val="23"/>
          <w:szCs w:val="23"/>
          <w:lang w:val="es-CR"/>
        </w:rPr>
      </w:pPr>
    </w:p>
    <w:p w14:paraId="3B25A134" w14:textId="77777777" w:rsidR="00E855FC" w:rsidRPr="00E855FC" w:rsidRDefault="00E855FC" w:rsidP="00E855FC">
      <w:pPr>
        <w:autoSpaceDE w:val="0"/>
        <w:autoSpaceDN w:val="0"/>
        <w:adjustRightInd w:val="0"/>
        <w:ind w:left="708" w:right="900" w:firstLine="708"/>
        <w:jc w:val="both"/>
        <w:rPr>
          <w:rFonts w:ascii="Arial" w:eastAsia="Calibri" w:hAnsi="Arial" w:cs="Arial"/>
          <w:i/>
          <w:iCs/>
          <w:color w:val="000000"/>
          <w:sz w:val="22"/>
          <w:szCs w:val="22"/>
          <w:lang w:val="es-CR"/>
        </w:rPr>
      </w:pPr>
      <w:r w:rsidRPr="00E855FC">
        <w:rPr>
          <w:rFonts w:ascii="Arial" w:eastAsia="Calibri" w:hAnsi="Arial" w:cs="Arial"/>
          <w:i/>
          <w:iCs/>
          <w:color w:val="000000"/>
          <w:sz w:val="22"/>
          <w:szCs w:val="22"/>
          <w:lang w:val="es-CR"/>
        </w:rPr>
        <w:t xml:space="preserve">“… </w:t>
      </w:r>
    </w:p>
    <w:p w14:paraId="2DA622EE" w14:textId="77777777" w:rsidR="00E855FC" w:rsidRPr="00E855FC" w:rsidRDefault="00E855FC" w:rsidP="00E855FC">
      <w:pPr>
        <w:numPr>
          <w:ilvl w:val="0"/>
          <w:numId w:val="14"/>
        </w:numPr>
        <w:autoSpaceDE w:val="0"/>
        <w:autoSpaceDN w:val="0"/>
        <w:adjustRightInd w:val="0"/>
        <w:spacing w:after="160" w:line="256" w:lineRule="auto"/>
        <w:ind w:left="1843" w:right="900"/>
        <w:contextualSpacing/>
        <w:jc w:val="both"/>
        <w:rPr>
          <w:rFonts w:ascii="Arial" w:eastAsiaTheme="minorHAnsi" w:hAnsi="Arial" w:cs="Arial"/>
          <w:i/>
          <w:iCs/>
          <w:color w:val="000000"/>
          <w:sz w:val="22"/>
          <w:szCs w:val="22"/>
          <w:lang w:val="es-CR"/>
        </w:rPr>
      </w:pPr>
      <w:r w:rsidRPr="00E855FC">
        <w:rPr>
          <w:rFonts w:ascii="Arial" w:eastAsiaTheme="minorHAnsi" w:hAnsi="Arial" w:cs="Arial"/>
          <w:i/>
          <w:iCs/>
          <w:color w:val="000000"/>
          <w:sz w:val="22"/>
          <w:szCs w:val="22"/>
          <w:lang w:val="es-CR"/>
        </w:rPr>
        <w:t xml:space="preserve">Crear la Unidad denominada “Observatorio de la Academia” de acuerdo con lo que señala el Reglamento de Creación, modificación y eliminación de Unidades en el ITCR. </w:t>
      </w:r>
    </w:p>
    <w:p w14:paraId="5996D289" w14:textId="77777777" w:rsidR="00E855FC" w:rsidRPr="00E855FC" w:rsidRDefault="00E855FC" w:rsidP="00E855FC">
      <w:pPr>
        <w:autoSpaceDE w:val="0"/>
        <w:autoSpaceDN w:val="0"/>
        <w:adjustRightInd w:val="0"/>
        <w:ind w:left="1843" w:right="900" w:firstLine="142"/>
        <w:jc w:val="both"/>
        <w:rPr>
          <w:rFonts w:ascii="Arial" w:eastAsia="Calibri" w:hAnsi="Arial" w:cs="Arial"/>
          <w:i/>
          <w:iCs/>
          <w:color w:val="000000"/>
          <w:sz w:val="22"/>
          <w:szCs w:val="22"/>
          <w:lang w:val="es-CR"/>
        </w:rPr>
      </w:pPr>
    </w:p>
    <w:p w14:paraId="0A17B5F4" w14:textId="77777777" w:rsidR="00E855FC" w:rsidRPr="00E855FC" w:rsidRDefault="00E855FC" w:rsidP="00E855FC">
      <w:pPr>
        <w:numPr>
          <w:ilvl w:val="0"/>
          <w:numId w:val="14"/>
        </w:numPr>
        <w:autoSpaceDE w:val="0"/>
        <w:autoSpaceDN w:val="0"/>
        <w:adjustRightInd w:val="0"/>
        <w:spacing w:after="160" w:line="256" w:lineRule="auto"/>
        <w:ind w:left="1843" w:right="900"/>
        <w:contextualSpacing/>
        <w:jc w:val="both"/>
        <w:rPr>
          <w:rFonts w:ascii="Arial" w:eastAsiaTheme="minorHAnsi" w:hAnsi="Arial" w:cs="Arial"/>
          <w:i/>
          <w:iCs/>
          <w:color w:val="000000"/>
          <w:sz w:val="22"/>
          <w:szCs w:val="22"/>
          <w:lang w:val="es-CR"/>
        </w:rPr>
      </w:pPr>
      <w:r w:rsidRPr="00E855FC">
        <w:rPr>
          <w:rFonts w:ascii="Arial" w:eastAsiaTheme="minorHAnsi" w:hAnsi="Arial" w:cs="Arial"/>
          <w:i/>
          <w:iCs/>
          <w:color w:val="000000"/>
          <w:sz w:val="22"/>
          <w:szCs w:val="22"/>
          <w:lang w:val="es-CR"/>
        </w:rPr>
        <w:t xml:space="preserve">Consolidar en los próximos cuatro años el Observatorio de la Academia, que se orientará bajo el objetivo de anticipar y apoyar en la toma de decisiones a los Programas Académicos en materia de pertinencia laboral, de investigación y educación-formación, constituyéndose en un recurso al servicio académico, para coadyuvar en la toma de decisiones y la formulación de estrategias académicas que contribuyan al desarrollo económico, social y del bienestar de los ciudadanos…” </w:t>
      </w:r>
    </w:p>
    <w:p w14:paraId="4AABFF7F" w14:textId="77777777" w:rsidR="00E855FC" w:rsidRPr="00E855FC" w:rsidRDefault="00E855FC" w:rsidP="00E855FC">
      <w:pPr>
        <w:autoSpaceDE w:val="0"/>
        <w:autoSpaceDN w:val="0"/>
        <w:adjustRightInd w:val="0"/>
        <w:ind w:left="993" w:right="900" w:firstLine="142"/>
        <w:jc w:val="both"/>
        <w:rPr>
          <w:rFonts w:ascii="Arial" w:eastAsia="Calibri" w:hAnsi="Arial" w:cs="Arial"/>
          <w:i/>
          <w:iCs/>
          <w:color w:val="000000"/>
          <w:sz w:val="22"/>
          <w:szCs w:val="22"/>
          <w:lang w:val="es-CR"/>
        </w:rPr>
      </w:pPr>
    </w:p>
    <w:p w14:paraId="43758B45" w14:textId="77777777" w:rsidR="00E855FC" w:rsidRPr="00E855FC" w:rsidRDefault="00E855FC" w:rsidP="00E855FC">
      <w:pPr>
        <w:numPr>
          <w:ilvl w:val="0"/>
          <w:numId w:val="13"/>
        </w:numPr>
        <w:autoSpaceDE w:val="0"/>
        <w:autoSpaceDN w:val="0"/>
        <w:adjustRightInd w:val="0"/>
        <w:spacing w:after="160" w:line="256" w:lineRule="auto"/>
        <w:ind w:left="1276" w:right="900" w:hanging="142"/>
        <w:contextualSpacing/>
        <w:jc w:val="both"/>
        <w:rPr>
          <w:rFonts w:ascii="Arial" w:eastAsiaTheme="minorHAnsi" w:hAnsi="Arial" w:cs="Arial"/>
          <w:i/>
          <w:iCs/>
          <w:color w:val="000000"/>
          <w:sz w:val="23"/>
          <w:szCs w:val="23"/>
          <w:lang w:val="es-CR"/>
        </w:rPr>
      </w:pPr>
      <w:r w:rsidRPr="00E855FC">
        <w:rPr>
          <w:rFonts w:ascii="Arial" w:eastAsiaTheme="minorHAnsi" w:hAnsi="Arial" w:cs="Arial"/>
          <w:i/>
          <w:iCs/>
          <w:color w:val="000000"/>
          <w:sz w:val="23"/>
          <w:szCs w:val="23"/>
          <w:lang w:val="es-CR"/>
        </w:rPr>
        <w:t xml:space="preserve">El acuerdo se trasladó al Consejo Institucional para su respectiva atención y trámite. </w:t>
      </w:r>
    </w:p>
    <w:p w14:paraId="0F6CB1A2" w14:textId="77777777" w:rsidR="00E855FC" w:rsidRPr="00E855FC" w:rsidRDefault="00E855FC" w:rsidP="00E855FC">
      <w:pPr>
        <w:autoSpaceDE w:val="0"/>
        <w:autoSpaceDN w:val="0"/>
        <w:adjustRightInd w:val="0"/>
        <w:ind w:left="993" w:right="616" w:firstLine="142"/>
        <w:jc w:val="both"/>
        <w:rPr>
          <w:rFonts w:ascii="Arial" w:eastAsia="Calibri" w:hAnsi="Arial" w:cs="Arial"/>
          <w:i/>
          <w:iCs/>
          <w:color w:val="000000"/>
          <w:sz w:val="23"/>
          <w:szCs w:val="23"/>
          <w:lang w:val="es-CR"/>
        </w:rPr>
      </w:pPr>
    </w:p>
    <w:p w14:paraId="57E745FA" w14:textId="77777777" w:rsidR="00E855FC" w:rsidRPr="00E855FC" w:rsidRDefault="00E855FC" w:rsidP="00E855FC">
      <w:pPr>
        <w:numPr>
          <w:ilvl w:val="0"/>
          <w:numId w:val="13"/>
        </w:numPr>
        <w:autoSpaceDE w:val="0"/>
        <w:autoSpaceDN w:val="0"/>
        <w:adjustRightInd w:val="0"/>
        <w:spacing w:after="160" w:line="256" w:lineRule="auto"/>
        <w:ind w:left="1276" w:right="900" w:hanging="142"/>
        <w:contextualSpacing/>
        <w:jc w:val="both"/>
        <w:rPr>
          <w:rFonts w:ascii="Arial" w:eastAsiaTheme="minorHAnsi" w:hAnsi="Arial" w:cs="Arial"/>
          <w:i/>
          <w:iCs/>
          <w:color w:val="000000"/>
          <w:sz w:val="23"/>
          <w:szCs w:val="23"/>
          <w:lang w:val="es-CR"/>
        </w:rPr>
      </w:pPr>
      <w:r w:rsidRPr="00E855FC">
        <w:rPr>
          <w:rFonts w:ascii="Arial" w:eastAsiaTheme="minorHAnsi" w:hAnsi="Arial" w:cs="Arial"/>
          <w:i/>
          <w:iCs/>
          <w:color w:val="000000"/>
          <w:sz w:val="23"/>
          <w:szCs w:val="23"/>
          <w:lang w:val="es-CR"/>
        </w:rPr>
        <w:t xml:space="preserve">En la sesión ordinaria No. 2652, artículo 8, del 11 de marzo del 2010, el Consejo Institucional tomó el siguiente acuerdo: </w:t>
      </w:r>
    </w:p>
    <w:p w14:paraId="5E747584" w14:textId="77777777" w:rsidR="00E855FC" w:rsidRPr="00E855FC" w:rsidRDefault="00E855FC" w:rsidP="00E855FC">
      <w:pPr>
        <w:autoSpaceDE w:val="0"/>
        <w:autoSpaceDN w:val="0"/>
        <w:adjustRightInd w:val="0"/>
        <w:ind w:left="993" w:right="616" w:firstLine="142"/>
        <w:jc w:val="both"/>
        <w:rPr>
          <w:rFonts w:ascii="Arial" w:eastAsia="Calibri" w:hAnsi="Arial" w:cs="Arial"/>
          <w:i/>
          <w:iCs/>
          <w:color w:val="000000"/>
          <w:sz w:val="23"/>
          <w:szCs w:val="23"/>
          <w:lang w:val="es-CR"/>
        </w:rPr>
      </w:pPr>
    </w:p>
    <w:p w14:paraId="34CD1FCC" w14:textId="77777777" w:rsidR="00E855FC" w:rsidRPr="00E855FC" w:rsidRDefault="00E855FC" w:rsidP="00E855FC">
      <w:pPr>
        <w:autoSpaceDE w:val="0"/>
        <w:autoSpaceDN w:val="0"/>
        <w:adjustRightInd w:val="0"/>
        <w:ind w:left="708" w:right="900" w:firstLine="708"/>
        <w:jc w:val="both"/>
        <w:rPr>
          <w:rFonts w:ascii="Arial" w:eastAsia="Calibri" w:hAnsi="Arial" w:cs="Arial"/>
          <w:i/>
          <w:iCs/>
          <w:color w:val="000000"/>
          <w:sz w:val="22"/>
          <w:szCs w:val="22"/>
          <w:lang w:val="es-CR"/>
        </w:rPr>
      </w:pPr>
      <w:r w:rsidRPr="00E855FC">
        <w:rPr>
          <w:rFonts w:ascii="Arial" w:eastAsia="Calibri" w:hAnsi="Arial" w:cs="Arial"/>
          <w:i/>
          <w:iCs/>
          <w:color w:val="000000"/>
          <w:sz w:val="22"/>
          <w:szCs w:val="22"/>
          <w:lang w:val="es-CR"/>
        </w:rPr>
        <w:t xml:space="preserve">“… </w:t>
      </w:r>
    </w:p>
    <w:p w14:paraId="3C499C97" w14:textId="77777777" w:rsidR="00E855FC" w:rsidRPr="00E855FC" w:rsidRDefault="00E855FC" w:rsidP="00E855FC">
      <w:pPr>
        <w:numPr>
          <w:ilvl w:val="0"/>
          <w:numId w:val="15"/>
        </w:numPr>
        <w:autoSpaceDE w:val="0"/>
        <w:autoSpaceDN w:val="0"/>
        <w:adjustRightInd w:val="0"/>
        <w:spacing w:after="160" w:line="256" w:lineRule="auto"/>
        <w:ind w:right="616"/>
        <w:contextualSpacing/>
        <w:jc w:val="both"/>
        <w:rPr>
          <w:rFonts w:ascii="Arial" w:eastAsiaTheme="minorHAnsi" w:hAnsi="Arial" w:cs="Arial"/>
          <w:i/>
          <w:iCs/>
          <w:color w:val="000000"/>
          <w:sz w:val="22"/>
          <w:szCs w:val="22"/>
          <w:lang w:val="es-CR"/>
        </w:rPr>
      </w:pPr>
      <w:r w:rsidRPr="00E855FC">
        <w:rPr>
          <w:rFonts w:ascii="Arial" w:eastAsiaTheme="minorHAnsi" w:hAnsi="Arial" w:cs="Arial"/>
          <w:i/>
          <w:iCs/>
          <w:color w:val="000000"/>
          <w:sz w:val="22"/>
          <w:szCs w:val="22"/>
          <w:lang w:val="es-CR"/>
        </w:rPr>
        <w:t xml:space="preserve">No crear la unidad denominada Observatorio de la Academia hasta tanto no se haya generado experiencia suficiente y productos que demuestren la conveniencia institucional de contar con dicha unidad. </w:t>
      </w:r>
    </w:p>
    <w:p w14:paraId="6F0931A2" w14:textId="77777777" w:rsidR="00E855FC" w:rsidRPr="00E855FC" w:rsidRDefault="00E855FC" w:rsidP="00E855FC">
      <w:pPr>
        <w:numPr>
          <w:ilvl w:val="0"/>
          <w:numId w:val="15"/>
        </w:numPr>
        <w:autoSpaceDE w:val="0"/>
        <w:autoSpaceDN w:val="0"/>
        <w:adjustRightInd w:val="0"/>
        <w:spacing w:after="160" w:line="256" w:lineRule="auto"/>
        <w:ind w:right="616"/>
        <w:contextualSpacing/>
        <w:jc w:val="both"/>
        <w:rPr>
          <w:rFonts w:ascii="Arial" w:eastAsiaTheme="minorHAnsi" w:hAnsi="Arial" w:cs="Arial"/>
          <w:i/>
          <w:iCs/>
          <w:color w:val="000000"/>
          <w:sz w:val="22"/>
          <w:szCs w:val="22"/>
          <w:lang w:val="es-CR"/>
        </w:rPr>
      </w:pPr>
      <w:r w:rsidRPr="00E855FC">
        <w:rPr>
          <w:rFonts w:ascii="Arial" w:eastAsia="Arial" w:hAnsi="Arial" w:cs="Arial"/>
          <w:i/>
          <w:iCs/>
          <w:color w:val="000000"/>
          <w:sz w:val="22"/>
          <w:szCs w:val="22"/>
          <w:lang w:val="es-CR" w:eastAsia="es-CR"/>
        </w:rPr>
        <w:t>Solicitar a la Administración que apoye los esfuerzos que se realizan para consolidar las actividades del Observatorio de la Academia, a fin de generar experiencia y obtener productos que a futuro justifiquen la creación de una unidad en la Oficina de Planificación Institucional.</w:t>
      </w:r>
      <w:r w:rsidRPr="00E855FC">
        <w:rPr>
          <w:rFonts w:ascii="Arial" w:eastAsia="Times New Roman" w:hAnsi="Arial" w:cs="Arial"/>
          <w:i/>
          <w:iCs/>
          <w:color w:val="000000"/>
          <w:sz w:val="22"/>
          <w:szCs w:val="22"/>
          <w:lang w:val="es-CR" w:eastAsia="es-CR"/>
        </w:rPr>
        <w:t>”</w:t>
      </w:r>
      <w:r w:rsidRPr="00E855FC">
        <w:rPr>
          <w:rFonts w:ascii="Arial" w:eastAsia="Arial" w:hAnsi="Arial" w:cs="Arial"/>
          <w:i/>
          <w:iCs/>
          <w:color w:val="000000"/>
          <w:sz w:val="22"/>
          <w:szCs w:val="22"/>
          <w:lang w:val="es-CR" w:eastAsia="es-CR"/>
        </w:rPr>
        <w:t xml:space="preserve"> </w:t>
      </w:r>
    </w:p>
    <w:p w14:paraId="4EC1F974" w14:textId="77777777" w:rsidR="00E855FC" w:rsidRPr="00E855FC" w:rsidRDefault="00E855FC" w:rsidP="00E855FC">
      <w:pPr>
        <w:spacing w:line="256" w:lineRule="auto"/>
        <w:ind w:left="1416"/>
        <w:rPr>
          <w:rFonts w:ascii="Arial" w:eastAsia="Calibri" w:hAnsi="Arial" w:cs="Arial"/>
          <w:i/>
          <w:iCs/>
          <w:color w:val="000000"/>
          <w:sz w:val="22"/>
          <w:szCs w:val="22"/>
          <w:lang w:val="es-CR" w:eastAsia="es-CR"/>
        </w:rPr>
      </w:pPr>
      <w:r w:rsidRPr="00E855FC">
        <w:rPr>
          <w:rFonts w:ascii="Arial" w:eastAsia="Arial" w:hAnsi="Arial" w:cs="Arial"/>
          <w:i/>
          <w:iCs/>
          <w:color w:val="000000"/>
          <w:sz w:val="22"/>
          <w:szCs w:val="22"/>
          <w:lang w:val="es-CR" w:eastAsia="es-CR"/>
        </w:rPr>
        <w:t xml:space="preserve"> </w:t>
      </w:r>
    </w:p>
    <w:p w14:paraId="028BBCAC" w14:textId="77777777" w:rsidR="00E855FC" w:rsidRPr="00E855FC" w:rsidRDefault="00E855FC" w:rsidP="00E855FC">
      <w:pPr>
        <w:ind w:left="851" w:right="616"/>
        <w:jc w:val="both"/>
        <w:rPr>
          <w:rFonts w:ascii="Arial" w:eastAsia="Times New Roman" w:hAnsi="Arial" w:cs="Arial"/>
          <w:i/>
          <w:iCs/>
          <w:sz w:val="22"/>
          <w:szCs w:val="22"/>
        </w:rPr>
      </w:pPr>
      <w:r w:rsidRPr="00E855FC">
        <w:rPr>
          <w:rFonts w:ascii="Arial" w:eastAsia="Times New Roman" w:hAnsi="Arial" w:cs="Arial"/>
          <w:i/>
          <w:iCs/>
          <w:sz w:val="22"/>
          <w:szCs w:val="22"/>
        </w:rPr>
        <w:t xml:space="preserve">CONSIDERANDO QUE: </w:t>
      </w:r>
    </w:p>
    <w:p w14:paraId="45D1CAAE" w14:textId="07B8EF0F" w:rsidR="00E855FC" w:rsidRPr="00E855FC" w:rsidRDefault="00E855FC" w:rsidP="00A93CE2">
      <w:pPr>
        <w:ind w:left="1418" w:right="618"/>
        <w:rPr>
          <w:rFonts w:ascii="Arial" w:eastAsia="Calibri" w:hAnsi="Arial" w:cs="Arial"/>
          <w:i/>
          <w:iCs/>
          <w:color w:val="000000"/>
          <w:sz w:val="22"/>
          <w:szCs w:val="22"/>
          <w:lang w:val="es-CR" w:eastAsia="es-CR"/>
        </w:rPr>
      </w:pPr>
      <w:r w:rsidRPr="00E855FC">
        <w:rPr>
          <w:rFonts w:ascii="Arial" w:eastAsia="Arial" w:hAnsi="Arial" w:cs="Arial"/>
          <w:i/>
          <w:iCs/>
          <w:color w:val="000000"/>
          <w:szCs w:val="22"/>
          <w:lang w:eastAsia="es-CR"/>
        </w:rPr>
        <w:t xml:space="preserve"> </w:t>
      </w:r>
    </w:p>
    <w:p w14:paraId="1C5957E5" w14:textId="77777777" w:rsidR="00E855FC" w:rsidRPr="00E855FC" w:rsidRDefault="00E855FC" w:rsidP="00E855FC">
      <w:pPr>
        <w:numPr>
          <w:ilvl w:val="0"/>
          <w:numId w:val="9"/>
        </w:numPr>
        <w:tabs>
          <w:tab w:val="left" w:pos="851"/>
        </w:tabs>
        <w:autoSpaceDE w:val="0"/>
        <w:autoSpaceDN w:val="0"/>
        <w:adjustRightInd w:val="0"/>
        <w:spacing w:after="160" w:line="256" w:lineRule="auto"/>
        <w:ind w:left="1134" w:right="618" w:hanging="850"/>
        <w:jc w:val="both"/>
        <w:rPr>
          <w:rFonts w:ascii="Arial" w:eastAsia="Calibri" w:hAnsi="Arial" w:cs="Arial"/>
          <w:i/>
          <w:iCs/>
          <w:color w:val="000000"/>
          <w:sz w:val="22"/>
          <w:szCs w:val="22"/>
          <w:lang w:val="es-CR"/>
        </w:rPr>
      </w:pPr>
      <w:r w:rsidRPr="00E855FC">
        <w:rPr>
          <w:rFonts w:ascii="Arial" w:eastAsia="Calibri" w:hAnsi="Arial" w:cs="Arial"/>
          <w:i/>
          <w:iCs/>
          <w:color w:val="000000"/>
          <w:sz w:val="22"/>
          <w:szCs w:val="22"/>
          <w:lang w:val="es-CR"/>
        </w:rPr>
        <w:lastRenderedPageBreak/>
        <w:t xml:space="preserve">A. Mediante el memorándum DAIR-158-2021, del 8 de noviembre de 2021, el Directorio de la AIR, como seguimiento a los acuerdos tomados por el Congreso Institucional, le solicita a la Comisión de Planificación y Administración, informe sobre el estado y las acciones a seguir respecto a la implementación del acuerdo referente a la creación del Observatorio de la Academia.  </w:t>
      </w:r>
    </w:p>
    <w:p w14:paraId="2A8DBF23" w14:textId="77777777" w:rsidR="00E855FC" w:rsidRPr="00E855FC" w:rsidRDefault="00E855FC" w:rsidP="00E855FC">
      <w:pPr>
        <w:spacing w:line="256" w:lineRule="auto"/>
        <w:ind w:left="1418" w:right="616"/>
        <w:rPr>
          <w:rFonts w:ascii="Arial" w:eastAsia="Calibri" w:hAnsi="Arial" w:cs="Arial"/>
          <w:i/>
          <w:iCs/>
          <w:color w:val="000000"/>
          <w:sz w:val="22"/>
          <w:szCs w:val="22"/>
          <w:lang w:val="es-CR" w:eastAsia="es-CR"/>
        </w:rPr>
      </w:pPr>
      <w:r w:rsidRPr="00E855FC">
        <w:rPr>
          <w:rFonts w:ascii="Arial" w:eastAsia="Arial" w:hAnsi="Arial" w:cs="Arial"/>
          <w:i/>
          <w:iCs/>
          <w:color w:val="000000"/>
          <w:sz w:val="22"/>
          <w:szCs w:val="22"/>
          <w:lang w:val="es-CR" w:eastAsia="es-CR"/>
        </w:rPr>
        <w:t xml:space="preserve"> </w:t>
      </w:r>
    </w:p>
    <w:p w14:paraId="1AEA7E7B" w14:textId="77777777" w:rsidR="00E855FC" w:rsidRPr="00E855FC" w:rsidRDefault="00E855FC" w:rsidP="00E855FC">
      <w:pPr>
        <w:numPr>
          <w:ilvl w:val="0"/>
          <w:numId w:val="9"/>
        </w:numPr>
        <w:tabs>
          <w:tab w:val="left" w:pos="851"/>
        </w:tabs>
        <w:autoSpaceDE w:val="0"/>
        <w:autoSpaceDN w:val="0"/>
        <w:adjustRightInd w:val="0"/>
        <w:spacing w:after="160" w:line="256" w:lineRule="auto"/>
        <w:ind w:left="1134" w:right="618" w:hanging="850"/>
        <w:jc w:val="both"/>
        <w:rPr>
          <w:rFonts w:ascii="Arial" w:eastAsia="Calibri" w:hAnsi="Arial" w:cs="Arial"/>
          <w:i/>
          <w:iCs/>
          <w:color w:val="000000"/>
          <w:sz w:val="22"/>
          <w:szCs w:val="22"/>
          <w:lang w:val="es-CR"/>
        </w:rPr>
      </w:pPr>
      <w:r w:rsidRPr="00E855FC">
        <w:rPr>
          <w:rFonts w:ascii="Arial" w:eastAsia="Calibri" w:hAnsi="Arial" w:cs="Arial"/>
          <w:i/>
          <w:iCs/>
          <w:color w:val="000000"/>
          <w:sz w:val="22"/>
          <w:szCs w:val="22"/>
          <w:lang w:val="es-CR"/>
        </w:rPr>
        <w:t xml:space="preserve">B. Con el memorándum SCI-123-2022, del 18 de febrero de 2022, el máster Nelson Ortega Jiménez, en su condición de coordinador de la comisión de Planificación y Administración del Consejo Institucional comunica que:  </w:t>
      </w:r>
    </w:p>
    <w:p w14:paraId="3102E337" w14:textId="77777777" w:rsidR="00E855FC" w:rsidRPr="00E855FC" w:rsidRDefault="00E855FC" w:rsidP="00E855FC">
      <w:pPr>
        <w:autoSpaceDE w:val="0"/>
        <w:autoSpaceDN w:val="0"/>
        <w:adjustRightInd w:val="0"/>
        <w:ind w:left="1418" w:right="900"/>
        <w:rPr>
          <w:rFonts w:ascii="Arial" w:eastAsia="Calibri" w:hAnsi="Arial" w:cs="Arial"/>
          <w:iCs/>
          <w:color w:val="000000"/>
          <w:sz w:val="22"/>
          <w:szCs w:val="22"/>
          <w:lang w:val="es-CR"/>
        </w:rPr>
      </w:pPr>
    </w:p>
    <w:p w14:paraId="56D3871A" w14:textId="77777777" w:rsidR="00E855FC" w:rsidRPr="00E855FC" w:rsidRDefault="00E855FC" w:rsidP="00E855FC">
      <w:pPr>
        <w:autoSpaceDE w:val="0"/>
        <w:autoSpaceDN w:val="0"/>
        <w:adjustRightInd w:val="0"/>
        <w:ind w:left="1418" w:right="900"/>
        <w:rPr>
          <w:rFonts w:ascii="Arial" w:eastAsia="Calibri" w:hAnsi="Arial" w:cs="Arial"/>
          <w:iCs/>
          <w:color w:val="000000"/>
          <w:sz w:val="22"/>
          <w:szCs w:val="22"/>
          <w:lang w:val="es-CR"/>
        </w:rPr>
      </w:pPr>
      <w:r w:rsidRPr="00E855FC">
        <w:rPr>
          <w:rFonts w:ascii="Arial" w:eastAsia="Calibri" w:hAnsi="Arial" w:cs="Arial"/>
          <w:iCs/>
          <w:color w:val="000000"/>
          <w:sz w:val="22"/>
          <w:szCs w:val="22"/>
          <w:lang w:val="es-CR"/>
        </w:rPr>
        <w:t>[…]</w:t>
      </w:r>
    </w:p>
    <w:p w14:paraId="0BF2CD49" w14:textId="77777777" w:rsidR="00E855FC" w:rsidRPr="00E855FC" w:rsidRDefault="00E855FC" w:rsidP="00E855FC">
      <w:pPr>
        <w:autoSpaceDE w:val="0"/>
        <w:autoSpaceDN w:val="0"/>
        <w:adjustRightInd w:val="0"/>
        <w:ind w:left="708" w:right="900" w:firstLine="708"/>
        <w:jc w:val="both"/>
        <w:rPr>
          <w:rFonts w:ascii="Arial" w:eastAsia="Calibri" w:hAnsi="Arial" w:cs="Arial"/>
          <w:i/>
          <w:iCs/>
          <w:color w:val="000000"/>
          <w:sz w:val="22"/>
          <w:szCs w:val="22"/>
          <w:lang w:val="es-CR"/>
        </w:rPr>
      </w:pPr>
    </w:p>
    <w:p w14:paraId="7CBA1F04" w14:textId="77777777" w:rsidR="00E855FC" w:rsidRPr="00E855FC" w:rsidRDefault="00E855FC" w:rsidP="00E855FC">
      <w:pPr>
        <w:numPr>
          <w:ilvl w:val="0"/>
          <w:numId w:val="9"/>
        </w:numPr>
        <w:tabs>
          <w:tab w:val="left" w:pos="851"/>
        </w:tabs>
        <w:autoSpaceDE w:val="0"/>
        <w:autoSpaceDN w:val="0"/>
        <w:adjustRightInd w:val="0"/>
        <w:spacing w:after="3" w:line="247" w:lineRule="auto"/>
        <w:ind w:left="1134" w:right="616" w:hanging="850"/>
        <w:jc w:val="both"/>
        <w:rPr>
          <w:rFonts w:ascii="Arial" w:eastAsia="Calibri" w:hAnsi="Arial" w:cs="Arial"/>
          <w:i/>
          <w:iCs/>
          <w:color w:val="000000"/>
          <w:sz w:val="22"/>
          <w:szCs w:val="22"/>
          <w:lang w:val="es-CR" w:eastAsia="es-CR"/>
        </w:rPr>
      </w:pPr>
      <w:r w:rsidRPr="00E855FC">
        <w:rPr>
          <w:rFonts w:ascii="Arial" w:eastAsia="Arial" w:hAnsi="Arial" w:cs="Arial"/>
          <w:i/>
          <w:iCs/>
          <w:color w:val="000000"/>
          <w:sz w:val="22"/>
          <w:szCs w:val="22"/>
          <w:lang w:val="es-CR" w:eastAsia="es-CR"/>
        </w:rPr>
        <w:t xml:space="preserve">C. Según lo informa el máster Ortega Jiménez, la Oficina de Planificación Institucional ha realizado una serie de esfuerzos, que a la fecha se </w:t>
      </w:r>
      <w:r w:rsidRPr="00E855FC">
        <w:rPr>
          <w:rFonts w:ascii="Arial" w:eastAsia="Calibri" w:hAnsi="Arial" w:cs="Arial"/>
          <w:i/>
          <w:iCs/>
          <w:color w:val="000000"/>
          <w:sz w:val="22"/>
          <w:szCs w:val="22"/>
          <w:lang w:val="es-CR"/>
        </w:rPr>
        <w:t>consolidan</w:t>
      </w:r>
      <w:r w:rsidRPr="00E855FC">
        <w:rPr>
          <w:rFonts w:ascii="Arial" w:eastAsia="Arial" w:hAnsi="Arial" w:cs="Arial"/>
          <w:i/>
          <w:iCs/>
          <w:color w:val="000000"/>
          <w:sz w:val="22"/>
          <w:szCs w:val="22"/>
          <w:lang w:val="es-CR" w:eastAsia="es-CR"/>
        </w:rPr>
        <w:t xml:space="preserve"> en el área de Gestión de la Información, lo cual le genera a este Directorio la inquietud si al estar realizando la OPI las funciones descritas en el párrafo anterior, se ha cumplido con el inciso b del acuerdo tomado por el Consejo Institucional en la sesión ordinaria No. 2652, Artículo 8, del 11 de marzo del 2010 y que textualmente indicaba:</w:t>
      </w:r>
      <w:r w:rsidRPr="00E855FC">
        <w:rPr>
          <w:rFonts w:ascii="Arial" w:eastAsia="Times New Roman" w:hAnsi="Arial" w:cs="Arial"/>
          <w:i/>
          <w:iCs/>
          <w:color w:val="000000"/>
          <w:sz w:val="22"/>
          <w:szCs w:val="22"/>
          <w:lang w:val="es-CR" w:eastAsia="es-CR"/>
        </w:rPr>
        <w:t xml:space="preserve"> </w:t>
      </w:r>
      <w:r w:rsidRPr="00E855FC">
        <w:rPr>
          <w:rFonts w:ascii="Arial" w:eastAsia="Arial" w:hAnsi="Arial" w:cs="Arial"/>
          <w:i/>
          <w:iCs/>
          <w:color w:val="000000"/>
          <w:sz w:val="22"/>
          <w:szCs w:val="22"/>
          <w:lang w:val="es-CR" w:eastAsia="es-CR"/>
        </w:rPr>
        <w:t xml:space="preserve"> </w:t>
      </w:r>
    </w:p>
    <w:p w14:paraId="0B44D0D2" w14:textId="77777777" w:rsidR="00E855FC" w:rsidRPr="00E855FC" w:rsidRDefault="00E855FC" w:rsidP="00E855FC">
      <w:pPr>
        <w:autoSpaceDE w:val="0"/>
        <w:autoSpaceDN w:val="0"/>
        <w:adjustRightInd w:val="0"/>
        <w:ind w:left="1418" w:right="900"/>
        <w:jc w:val="both"/>
        <w:rPr>
          <w:rFonts w:ascii="Arial" w:eastAsia="Calibri" w:hAnsi="Arial" w:cs="Arial"/>
          <w:i/>
          <w:iCs/>
          <w:color w:val="000000"/>
          <w:sz w:val="22"/>
          <w:szCs w:val="22"/>
          <w:lang w:val="es-CR"/>
        </w:rPr>
      </w:pPr>
    </w:p>
    <w:p w14:paraId="6A0BBF36" w14:textId="77777777" w:rsidR="00E855FC" w:rsidRPr="00E855FC" w:rsidRDefault="00E855FC" w:rsidP="00E855FC">
      <w:pPr>
        <w:autoSpaceDE w:val="0"/>
        <w:autoSpaceDN w:val="0"/>
        <w:adjustRightInd w:val="0"/>
        <w:ind w:left="1418" w:right="900"/>
        <w:jc w:val="both"/>
        <w:rPr>
          <w:rFonts w:ascii="Arial" w:eastAsia="Calibri" w:hAnsi="Arial" w:cs="Arial"/>
          <w:i/>
          <w:iCs/>
          <w:color w:val="000000"/>
          <w:sz w:val="22"/>
          <w:szCs w:val="22"/>
          <w:lang w:val="es-CR"/>
        </w:rPr>
      </w:pPr>
      <w:r w:rsidRPr="00E855FC">
        <w:rPr>
          <w:rFonts w:ascii="Arial" w:eastAsia="Calibri" w:hAnsi="Arial" w:cs="Arial"/>
          <w:i/>
          <w:iCs/>
          <w:color w:val="000000"/>
          <w:sz w:val="22"/>
          <w:szCs w:val="22"/>
          <w:lang w:val="es-CR"/>
        </w:rPr>
        <w:t xml:space="preserve">“… </w:t>
      </w:r>
    </w:p>
    <w:p w14:paraId="5FB359ED" w14:textId="77777777" w:rsidR="00E855FC" w:rsidRPr="00E855FC" w:rsidRDefault="00E855FC" w:rsidP="00E855FC">
      <w:pPr>
        <w:autoSpaceDE w:val="0"/>
        <w:autoSpaceDN w:val="0"/>
        <w:adjustRightInd w:val="0"/>
        <w:ind w:left="1701" w:right="902" w:hanging="283"/>
        <w:jc w:val="both"/>
        <w:rPr>
          <w:rFonts w:ascii="Arial" w:eastAsia="Calibri" w:hAnsi="Arial" w:cs="Arial"/>
          <w:i/>
          <w:iCs/>
          <w:color w:val="000000"/>
          <w:sz w:val="22"/>
          <w:szCs w:val="22"/>
          <w:lang w:val="es-CR"/>
        </w:rPr>
      </w:pPr>
      <w:r w:rsidRPr="00E855FC">
        <w:rPr>
          <w:rFonts w:ascii="Arial" w:eastAsia="Calibri" w:hAnsi="Arial" w:cs="Arial"/>
          <w:i/>
          <w:iCs/>
          <w:color w:val="000000"/>
          <w:sz w:val="22"/>
          <w:szCs w:val="22"/>
          <w:lang w:val="es-CR"/>
        </w:rPr>
        <w:t xml:space="preserve">c. Solicitar a la Administración que apoye los esfuerzos que se realizan para consolidar las actividades del Observatorio de la Academia, a fin de generar experiencia y obtener productos que a futuro justifiquen la creación de una unidad en la Oficina de Planificación Institucional. “ </w:t>
      </w:r>
    </w:p>
    <w:p w14:paraId="7E8DB4BB" w14:textId="77777777" w:rsidR="00E855FC" w:rsidRPr="00E855FC" w:rsidRDefault="00E855FC" w:rsidP="00E855FC">
      <w:pPr>
        <w:spacing w:line="256" w:lineRule="auto"/>
        <w:rPr>
          <w:rFonts w:ascii="Arial" w:eastAsia="Calibri" w:hAnsi="Arial" w:cs="Arial"/>
          <w:i/>
          <w:iCs/>
          <w:color w:val="000000"/>
          <w:sz w:val="22"/>
          <w:szCs w:val="22"/>
          <w:lang w:val="es-CR" w:eastAsia="es-CR"/>
        </w:rPr>
      </w:pPr>
      <w:r w:rsidRPr="00E855FC">
        <w:rPr>
          <w:rFonts w:ascii="Arial" w:eastAsia="Times New Roman" w:hAnsi="Arial" w:cs="Arial"/>
          <w:i/>
          <w:iCs/>
          <w:color w:val="000000"/>
          <w:sz w:val="22"/>
          <w:szCs w:val="22"/>
          <w:lang w:val="es-CR" w:eastAsia="es-CR"/>
        </w:rPr>
        <w:t xml:space="preserve"> </w:t>
      </w:r>
      <w:r w:rsidRPr="00E855FC">
        <w:rPr>
          <w:rFonts w:ascii="Arial" w:eastAsia="Segoe UI" w:hAnsi="Arial" w:cs="Arial"/>
          <w:i/>
          <w:iCs/>
          <w:color w:val="000000"/>
          <w:sz w:val="22"/>
          <w:szCs w:val="22"/>
          <w:lang w:val="es-CR" w:eastAsia="es-CR"/>
        </w:rPr>
        <w:t xml:space="preserve"> </w:t>
      </w:r>
    </w:p>
    <w:p w14:paraId="1D5B6FC2" w14:textId="77777777" w:rsidR="00E855FC" w:rsidRPr="00E855FC" w:rsidRDefault="00E855FC" w:rsidP="00E855FC">
      <w:pPr>
        <w:ind w:left="851" w:right="616"/>
        <w:jc w:val="both"/>
        <w:rPr>
          <w:rFonts w:ascii="Arial" w:eastAsia="Calibri" w:hAnsi="Arial" w:cs="Arial"/>
          <w:i/>
          <w:iCs/>
          <w:color w:val="000000"/>
          <w:sz w:val="22"/>
          <w:szCs w:val="22"/>
          <w:lang w:val="es-CR" w:eastAsia="es-CR"/>
        </w:rPr>
      </w:pPr>
      <w:r w:rsidRPr="00E855FC">
        <w:rPr>
          <w:rFonts w:ascii="Arial" w:eastAsia="Times New Roman" w:hAnsi="Arial" w:cs="Arial"/>
          <w:i/>
          <w:iCs/>
          <w:sz w:val="22"/>
          <w:szCs w:val="22"/>
        </w:rPr>
        <w:t>POR TANTO, EL DIRECTORIO DE LA AIR ACUERDA:</w:t>
      </w:r>
      <w:r w:rsidRPr="00E855FC">
        <w:rPr>
          <w:rFonts w:ascii="Arial" w:eastAsia="Arial" w:hAnsi="Arial" w:cs="Arial"/>
          <w:i/>
          <w:iCs/>
          <w:color w:val="000000"/>
          <w:sz w:val="22"/>
          <w:szCs w:val="22"/>
          <w:lang w:eastAsia="es-CR"/>
        </w:rPr>
        <w:t xml:space="preserve"> </w:t>
      </w:r>
    </w:p>
    <w:p w14:paraId="57DB28D6" w14:textId="77777777" w:rsidR="00E855FC" w:rsidRPr="00E855FC" w:rsidRDefault="00E855FC" w:rsidP="00E855FC">
      <w:pPr>
        <w:spacing w:line="256" w:lineRule="auto"/>
        <w:ind w:left="851"/>
        <w:rPr>
          <w:rFonts w:ascii="Arial" w:eastAsia="Calibri" w:hAnsi="Arial" w:cs="Arial"/>
          <w:i/>
          <w:iCs/>
          <w:color w:val="000000"/>
          <w:sz w:val="22"/>
          <w:szCs w:val="22"/>
          <w:lang w:val="es-CR" w:eastAsia="es-CR"/>
        </w:rPr>
      </w:pPr>
      <w:r w:rsidRPr="00E855FC">
        <w:rPr>
          <w:rFonts w:ascii="Arial" w:eastAsia="Arial" w:hAnsi="Arial" w:cs="Arial"/>
          <w:i/>
          <w:iCs/>
          <w:color w:val="000000"/>
          <w:sz w:val="22"/>
          <w:szCs w:val="22"/>
          <w:lang w:val="es-CR" w:eastAsia="es-CR"/>
        </w:rPr>
        <w:t xml:space="preserve"> </w:t>
      </w:r>
    </w:p>
    <w:p w14:paraId="0DBA7EE6" w14:textId="77777777" w:rsidR="00E855FC" w:rsidRPr="00E855FC" w:rsidRDefault="00E855FC" w:rsidP="00E855FC">
      <w:pPr>
        <w:numPr>
          <w:ilvl w:val="0"/>
          <w:numId w:val="16"/>
        </w:numPr>
        <w:spacing w:after="3" w:line="247" w:lineRule="auto"/>
        <w:ind w:right="616" w:hanging="348"/>
        <w:jc w:val="both"/>
        <w:rPr>
          <w:rFonts w:ascii="Arial" w:eastAsia="Calibri" w:hAnsi="Arial" w:cs="Arial"/>
          <w:b/>
          <w:i/>
          <w:iCs/>
          <w:color w:val="000000"/>
          <w:sz w:val="22"/>
          <w:szCs w:val="22"/>
          <w:lang w:val="es-CR" w:eastAsia="es-CR"/>
        </w:rPr>
      </w:pPr>
      <w:r w:rsidRPr="00E855FC">
        <w:rPr>
          <w:rFonts w:ascii="Arial" w:eastAsia="Arial" w:hAnsi="Arial" w:cs="Arial"/>
          <w:b/>
          <w:i/>
          <w:iCs/>
          <w:color w:val="000000"/>
          <w:sz w:val="22"/>
          <w:szCs w:val="22"/>
          <w:lang w:val="es-CR" w:eastAsia="es-CR"/>
        </w:rPr>
        <w:t>Solicitar a la presidencia del Consejo Institucional que con base en el memorándum SCI-123-2022, del 18 de febrero de 2022, suscrito por el máster Nelson Ortega Jiménez, en su condición de coordinador de la comisión de Planificación y Administración:</w:t>
      </w:r>
      <w:r w:rsidRPr="00E855FC">
        <w:rPr>
          <w:rFonts w:ascii="Arial" w:eastAsia="Calibri" w:hAnsi="Arial" w:cs="Arial"/>
          <w:b/>
          <w:i/>
          <w:iCs/>
          <w:color w:val="000000"/>
          <w:sz w:val="22"/>
          <w:szCs w:val="22"/>
          <w:lang w:val="es-CR" w:eastAsia="es-CR"/>
        </w:rPr>
        <w:t xml:space="preserve"> </w:t>
      </w:r>
      <w:r w:rsidRPr="00E855FC">
        <w:rPr>
          <w:rFonts w:ascii="Arial" w:eastAsia="Arial" w:hAnsi="Arial" w:cs="Arial"/>
          <w:b/>
          <w:i/>
          <w:iCs/>
          <w:color w:val="000000"/>
          <w:sz w:val="22"/>
          <w:szCs w:val="22"/>
          <w:lang w:val="es-CR" w:eastAsia="es-CR"/>
        </w:rPr>
        <w:t xml:space="preserve"> </w:t>
      </w:r>
    </w:p>
    <w:p w14:paraId="46A2F946" w14:textId="77777777" w:rsidR="00E855FC" w:rsidRPr="00E855FC" w:rsidRDefault="00E855FC" w:rsidP="00E855FC">
      <w:pPr>
        <w:spacing w:line="256" w:lineRule="auto"/>
        <w:ind w:left="1560" w:right="616"/>
        <w:rPr>
          <w:rFonts w:ascii="Arial" w:eastAsia="Calibri" w:hAnsi="Arial" w:cs="Arial"/>
          <w:b/>
          <w:i/>
          <w:iCs/>
          <w:color w:val="000000"/>
          <w:sz w:val="22"/>
          <w:szCs w:val="22"/>
          <w:lang w:val="es-CR" w:eastAsia="es-CR"/>
        </w:rPr>
      </w:pPr>
      <w:r w:rsidRPr="00E855FC">
        <w:rPr>
          <w:rFonts w:ascii="Arial" w:eastAsia="Arial" w:hAnsi="Arial" w:cs="Arial"/>
          <w:b/>
          <w:i/>
          <w:iCs/>
          <w:color w:val="000000"/>
          <w:sz w:val="22"/>
          <w:szCs w:val="22"/>
          <w:lang w:val="es-CR" w:eastAsia="es-CR"/>
        </w:rPr>
        <w:t xml:space="preserve"> </w:t>
      </w:r>
    </w:p>
    <w:p w14:paraId="7541C359" w14:textId="77777777" w:rsidR="00E855FC" w:rsidRPr="00E855FC" w:rsidRDefault="00E855FC" w:rsidP="00E855FC">
      <w:pPr>
        <w:numPr>
          <w:ilvl w:val="3"/>
          <w:numId w:val="17"/>
        </w:numPr>
        <w:spacing w:after="3" w:line="247" w:lineRule="auto"/>
        <w:ind w:left="1560" w:right="616" w:hanging="348"/>
        <w:jc w:val="both"/>
        <w:rPr>
          <w:rFonts w:ascii="Arial" w:eastAsia="Calibri" w:hAnsi="Arial" w:cs="Arial"/>
          <w:b/>
          <w:i/>
          <w:iCs/>
          <w:color w:val="000000"/>
          <w:sz w:val="22"/>
          <w:szCs w:val="22"/>
          <w:lang w:val="es-CR" w:eastAsia="es-CR"/>
        </w:rPr>
      </w:pPr>
      <w:r w:rsidRPr="00E855FC">
        <w:rPr>
          <w:rFonts w:ascii="Arial" w:eastAsia="Arial" w:hAnsi="Arial" w:cs="Arial"/>
          <w:b/>
          <w:i/>
          <w:iCs/>
          <w:color w:val="000000"/>
          <w:sz w:val="22"/>
          <w:szCs w:val="22"/>
          <w:lang w:val="es-CR" w:eastAsia="es-CR"/>
        </w:rPr>
        <w:t xml:space="preserve">Aclare a este Directorio si con los esfuerzos realizados por la Oficina de Planificación Institucional mediante el área de Gestión de la Información, se han generado la experiencia y los productos necesarios para la creación de la unidad del Observatorio de la Academia, según lo acordado en la sesión ordinaria No. 2652, artículo 8, del 11 de marzo del 2010 del Consejo Institucional. </w:t>
      </w:r>
      <w:r w:rsidRPr="00E855FC">
        <w:rPr>
          <w:rFonts w:ascii="Arial" w:eastAsia="Times New Roman" w:hAnsi="Arial" w:cs="Arial"/>
          <w:b/>
          <w:i/>
          <w:iCs/>
          <w:color w:val="000000"/>
          <w:sz w:val="22"/>
          <w:szCs w:val="22"/>
          <w:lang w:val="es-CR" w:eastAsia="es-CR"/>
        </w:rPr>
        <w:t xml:space="preserve"> </w:t>
      </w:r>
      <w:r w:rsidRPr="00E855FC">
        <w:rPr>
          <w:rFonts w:ascii="Arial" w:eastAsia="Arial" w:hAnsi="Arial" w:cs="Arial"/>
          <w:b/>
          <w:i/>
          <w:iCs/>
          <w:color w:val="000000"/>
          <w:sz w:val="22"/>
          <w:szCs w:val="22"/>
          <w:lang w:val="es-CR" w:eastAsia="es-CR"/>
        </w:rPr>
        <w:t xml:space="preserve"> </w:t>
      </w:r>
    </w:p>
    <w:p w14:paraId="76F03420" w14:textId="36291AB5" w:rsidR="00E855FC" w:rsidRDefault="00E855FC" w:rsidP="00E855FC">
      <w:pPr>
        <w:spacing w:line="256" w:lineRule="auto"/>
        <w:ind w:left="1560" w:right="616"/>
        <w:rPr>
          <w:rFonts w:ascii="Arial" w:eastAsia="Arial" w:hAnsi="Arial" w:cs="Arial"/>
          <w:b/>
          <w:i/>
          <w:iCs/>
          <w:color w:val="000000"/>
          <w:sz w:val="22"/>
          <w:szCs w:val="22"/>
          <w:lang w:val="es-CR" w:eastAsia="es-CR"/>
        </w:rPr>
      </w:pPr>
    </w:p>
    <w:p w14:paraId="47DAF656" w14:textId="61F266F2" w:rsidR="00A93CE2" w:rsidRDefault="00A93CE2" w:rsidP="00E855FC">
      <w:pPr>
        <w:spacing w:line="256" w:lineRule="auto"/>
        <w:ind w:left="1560" w:right="616"/>
        <w:rPr>
          <w:rFonts w:ascii="Arial" w:eastAsia="Arial" w:hAnsi="Arial" w:cs="Arial"/>
          <w:b/>
          <w:i/>
          <w:iCs/>
          <w:color w:val="000000"/>
          <w:sz w:val="22"/>
          <w:szCs w:val="22"/>
          <w:lang w:val="es-CR" w:eastAsia="es-CR"/>
        </w:rPr>
      </w:pPr>
    </w:p>
    <w:p w14:paraId="2B643FE9" w14:textId="3FF499FF" w:rsidR="00A93CE2" w:rsidRDefault="00A93CE2" w:rsidP="00E855FC">
      <w:pPr>
        <w:spacing w:line="256" w:lineRule="auto"/>
        <w:ind w:left="1560" w:right="616"/>
        <w:rPr>
          <w:rFonts w:ascii="Arial" w:eastAsia="Arial" w:hAnsi="Arial" w:cs="Arial"/>
          <w:b/>
          <w:i/>
          <w:iCs/>
          <w:color w:val="000000"/>
          <w:sz w:val="22"/>
          <w:szCs w:val="22"/>
          <w:lang w:val="es-CR" w:eastAsia="es-CR"/>
        </w:rPr>
      </w:pPr>
    </w:p>
    <w:p w14:paraId="25C4A900" w14:textId="049424EB" w:rsidR="00A93CE2" w:rsidRDefault="00A93CE2" w:rsidP="00E855FC">
      <w:pPr>
        <w:spacing w:line="256" w:lineRule="auto"/>
        <w:ind w:left="1560" w:right="616"/>
        <w:rPr>
          <w:rFonts w:ascii="Arial" w:eastAsia="Arial" w:hAnsi="Arial" w:cs="Arial"/>
          <w:b/>
          <w:i/>
          <w:iCs/>
          <w:color w:val="000000"/>
          <w:sz w:val="22"/>
          <w:szCs w:val="22"/>
          <w:lang w:val="es-CR" w:eastAsia="es-CR"/>
        </w:rPr>
      </w:pPr>
    </w:p>
    <w:p w14:paraId="4258FC86" w14:textId="6ADC8083" w:rsidR="00A93CE2" w:rsidRDefault="00A93CE2" w:rsidP="00E855FC">
      <w:pPr>
        <w:spacing w:line="256" w:lineRule="auto"/>
        <w:ind w:left="1560" w:right="616"/>
        <w:rPr>
          <w:rFonts w:ascii="Arial" w:eastAsia="Arial" w:hAnsi="Arial" w:cs="Arial"/>
          <w:b/>
          <w:i/>
          <w:iCs/>
          <w:color w:val="000000"/>
          <w:sz w:val="22"/>
          <w:szCs w:val="22"/>
          <w:lang w:val="es-CR" w:eastAsia="es-CR"/>
        </w:rPr>
      </w:pPr>
    </w:p>
    <w:p w14:paraId="283B07A5" w14:textId="77777777" w:rsidR="00A93CE2" w:rsidRPr="00E855FC" w:rsidRDefault="00A93CE2" w:rsidP="00E855FC">
      <w:pPr>
        <w:spacing w:line="256" w:lineRule="auto"/>
        <w:ind w:left="1560" w:right="616"/>
        <w:rPr>
          <w:rFonts w:ascii="Arial" w:eastAsia="Calibri" w:hAnsi="Arial" w:cs="Arial"/>
          <w:b/>
          <w:i/>
          <w:iCs/>
          <w:color w:val="000000"/>
          <w:sz w:val="22"/>
          <w:szCs w:val="22"/>
          <w:lang w:val="es-CR" w:eastAsia="es-CR"/>
        </w:rPr>
      </w:pPr>
    </w:p>
    <w:p w14:paraId="780CA722" w14:textId="77777777" w:rsidR="00E855FC" w:rsidRPr="00E855FC" w:rsidRDefault="00E855FC" w:rsidP="00E855FC">
      <w:pPr>
        <w:numPr>
          <w:ilvl w:val="3"/>
          <w:numId w:val="17"/>
        </w:numPr>
        <w:spacing w:after="3" w:line="247" w:lineRule="auto"/>
        <w:ind w:left="1560" w:right="616" w:hanging="348"/>
        <w:jc w:val="both"/>
        <w:rPr>
          <w:rFonts w:ascii="Arial" w:eastAsia="Calibri" w:hAnsi="Arial" w:cs="Arial"/>
          <w:b/>
          <w:i/>
          <w:iCs/>
          <w:color w:val="000000"/>
          <w:sz w:val="22"/>
          <w:szCs w:val="22"/>
          <w:lang w:val="es-CR" w:eastAsia="es-CR"/>
        </w:rPr>
      </w:pPr>
      <w:r w:rsidRPr="00E855FC">
        <w:rPr>
          <w:rFonts w:ascii="Arial" w:eastAsia="Arial" w:hAnsi="Arial" w:cs="Arial"/>
          <w:b/>
          <w:i/>
          <w:iCs/>
          <w:color w:val="000000"/>
          <w:sz w:val="22"/>
          <w:szCs w:val="22"/>
          <w:lang w:val="es-CR" w:eastAsia="es-CR"/>
        </w:rPr>
        <w:t>En caso de que el Consejo Institucional acuerde no crear el Observatorio de la Academia lo indique de forma explícita para que no quede pendiente al cumplimiento de ciertas condiciones, como fue acordado en la sesión ordinaria No. 2652, artículo 8, del 11 de marzo del 2010.</w:t>
      </w:r>
      <w:r w:rsidRPr="00E855FC">
        <w:rPr>
          <w:rFonts w:ascii="Arial" w:eastAsia="Times New Roman" w:hAnsi="Arial" w:cs="Arial"/>
          <w:b/>
          <w:i/>
          <w:iCs/>
          <w:color w:val="000000"/>
          <w:sz w:val="22"/>
          <w:szCs w:val="22"/>
          <w:lang w:val="es-CR" w:eastAsia="es-CR"/>
        </w:rPr>
        <w:t xml:space="preserve"> </w:t>
      </w:r>
      <w:r w:rsidRPr="00E855FC">
        <w:rPr>
          <w:rFonts w:ascii="Arial" w:eastAsia="Arial" w:hAnsi="Arial" w:cs="Arial"/>
          <w:b/>
          <w:i/>
          <w:iCs/>
          <w:color w:val="000000"/>
          <w:sz w:val="22"/>
          <w:szCs w:val="22"/>
          <w:lang w:val="es-CR" w:eastAsia="es-CR"/>
        </w:rPr>
        <w:t xml:space="preserve"> </w:t>
      </w:r>
    </w:p>
    <w:p w14:paraId="1874B8C4" w14:textId="77777777" w:rsidR="00E855FC" w:rsidRPr="00E855FC" w:rsidRDefault="00E855FC" w:rsidP="00E855FC">
      <w:pPr>
        <w:spacing w:line="256" w:lineRule="auto"/>
        <w:ind w:left="1560" w:right="616"/>
        <w:rPr>
          <w:rFonts w:ascii="Arial" w:eastAsia="Calibri" w:hAnsi="Arial" w:cs="Arial"/>
          <w:b/>
          <w:i/>
          <w:iCs/>
          <w:color w:val="000000"/>
          <w:sz w:val="22"/>
          <w:szCs w:val="22"/>
          <w:lang w:val="es-CR" w:eastAsia="es-CR"/>
        </w:rPr>
      </w:pPr>
      <w:r w:rsidRPr="00E855FC">
        <w:rPr>
          <w:rFonts w:ascii="Arial" w:eastAsia="Arial" w:hAnsi="Arial" w:cs="Arial"/>
          <w:b/>
          <w:i/>
          <w:iCs/>
          <w:color w:val="000000"/>
          <w:sz w:val="22"/>
          <w:szCs w:val="22"/>
          <w:lang w:val="es-CR" w:eastAsia="es-CR"/>
        </w:rPr>
        <w:t xml:space="preserve"> </w:t>
      </w:r>
    </w:p>
    <w:p w14:paraId="50E102F4" w14:textId="77777777" w:rsidR="00E855FC" w:rsidRPr="00E855FC" w:rsidRDefault="00E855FC" w:rsidP="00E855FC">
      <w:pPr>
        <w:numPr>
          <w:ilvl w:val="0"/>
          <w:numId w:val="16"/>
        </w:numPr>
        <w:spacing w:after="3" w:line="247" w:lineRule="auto"/>
        <w:ind w:right="616" w:hanging="348"/>
        <w:jc w:val="both"/>
        <w:rPr>
          <w:rFonts w:ascii="Arial" w:eastAsia="Calibri" w:hAnsi="Arial" w:cs="Arial"/>
          <w:b/>
          <w:i/>
          <w:iCs/>
          <w:color w:val="000000"/>
          <w:sz w:val="22"/>
          <w:szCs w:val="22"/>
          <w:lang w:val="es-CR" w:eastAsia="es-CR"/>
        </w:rPr>
      </w:pPr>
      <w:r w:rsidRPr="00E855FC">
        <w:rPr>
          <w:rFonts w:ascii="Arial" w:eastAsia="Arial" w:hAnsi="Arial" w:cs="Arial"/>
          <w:b/>
          <w:i/>
          <w:iCs/>
          <w:color w:val="000000"/>
          <w:sz w:val="22"/>
          <w:szCs w:val="22"/>
          <w:lang w:val="es-CR" w:eastAsia="es-CR"/>
        </w:rPr>
        <w:t>Agradecer la atención a la inquietud planteada a la brevedad posible, ya que el acuerdo de la creación del Observatorio de la Academia data del año 2007.</w:t>
      </w:r>
      <w:r w:rsidRPr="00E855FC">
        <w:rPr>
          <w:rFonts w:ascii="Arial" w:eastAsia="Calibri" w:hAnsi="Arial" w:cs="Arial"/>
          <w:b/>
          <w:i/>
          <w:iCs/>
          <w:color w:val="000000"/>
          <w:sz w:val="22"/>
          <w:szCs w:val="22"/>
          <w:lang w:val="es-CR" w:eastAsia="es-CR"/>
        </w:rPr>
        <w:t xml:space="preserve"> </w:t>
      </w:r>
      <w:r w:rsidRPr="00E855FC">
        <w:rPr>
          <w:rFonts w:ascii="Arial" w:eastAsia="Arial" w:hAnsi="Arial" w:cs="Arial"/>
          <w:b/>
          <w:i/>
          <w:iCs/>
          <w:color w:val="000000"/>
          <w:sz w:val="22"/>
          <w:szCs w:val="22"/>
          <w:lang w:val="es-CR" w:eastAsia="es-CR"/>
        </w:rPr>
        <w:t xml:space="preserve"> </w:t>
      </w:r>
    </w:p>
    <w:p w14:paraId="633B3CFB" w14:textId="77777777" w:rsidR="00E855FC" w:rsidRPr="00E855FC" w:rsidRDefault="00E855FC" w:rsidP="00E855FC">
      <w:pPr>
        <w:spacing w:line="256" w:lineRule="auto"/>
        <w:ind w:left="1560" w:right="616"/>
        <w:rPr>
          <w:rFonts w:ascii="Arial" w:eastAsia="Calibri" w:hAnsi="Arial" w:cs="Arial"/>
          <w:b/>
          <w:i/>
          <w:iCs/>
          <w:color w:val="000000"/>
          <w:sz w:val="22"/>
          <w:szCs w:val="22"/>
          <w:lang w:val="es-CR" w:eastAsia="es-CR"/>
        </w:rPr>
      </w:pPr>
      <w:r w:rsidRPr="00E855FC">
        <w:rPr>
          <w:rFonts w:ascii="Arial" w:eastAsia="Arial" w:hAnsi="Arial" w:cs="Arial"/>
          <w:b/>
          <w:i/>
          <w:iCs/>
          <w:color w:val="000000"/>
          <w:sz w:val="22"/>
          <w:szCs w:val="22"/>
          <w:lang w:val="es-CR" w:eastAsia="es-CR"/>
        </w:rPr>
        <w:t xml:space="preserve"> </w:t>
      </w:r>
    </w:p>
    <w:p w14:paraId="729F4A10" w14:textId="77777777" w:rsidR="00E855FC" w:rsidRPr="00E855FC" w:rsidRDefault="00E855FC" w:rsidP="00E855FC">
      <w:pPr>
        <w:numPr>
          <w:ilvl w:val="0"/>
          <w:numId w:val="16"/>
        </w:numPr>
        <w:spacing w:after="3" w:line="247" w:lineRule="auto"/>
        <w:ind w:right="616" w:hanging="348"/>
        <w:jc w:val="both"/>
        <w:rPr>
          <w:rFonts w:ascii="Arial" w:eastAsia="Calibri" w:hAnsi="Arial" w:cs="Arial"/>
          <w:b/>
          <w:i/>
          <w:iCs/>
          <w:color w:val="000000"/>
          <w:sz w:val="22"/>
          <w:szCs w:val="22"/>
          <w:lang w:val="es-CR" w:eastAsia="es-CR"/>
        </w:rPr>
      </w:pPr>
      <w:r w:rsidRPr="00E855FC">
        <w:rPr>
          <w:rFonts w:ascii="Arial" w:eastAsia="Arial" w:hAnsi="Arial" w:cs="Arial"/>
          <w:b/>
          <w:i/>
          <w:iCs/>
          <w:color w:val="000000"/>
          <w:sz w:val="22"/>
          <w:szCs w:val="22"/>
          <w:lang w:val="es-CR" w:eastAsia="es-CR"/>
        </w:rPr>
        <w:t>Recordar que la Asamblea Institucional Representativa debe conocer el estado de los acuerdos tomados en sus sesiones, o bien, aquellos que procedan de un Congreso Institucional.</w:t>
      </w:r>
      <w:r w:rsidRPr="00E855FC">
        <w:rPr>
          <w:rFonts w:ascii="Arial" w:eastAsia="Calibri" w:hAnsi="Arial" w:cs="Arial"/>
          <w:b/>
          <w:i/>
          <w:iCs/>
          <w:color w:val="000000"/>
          <w:sz w:val="22"/>
          <w:szCs w:val="22"/>
          <w:lang w:val="es-CR" w:eastAsia="es-CR"/>
        </w:rPr>
        <w:t xml:space="preserve"> </w:t>
      </w:r>
      <w:r w:rsidRPr="00E855FC">
        <w:rPr>
          <w:rFonts w:ascii="Arial" w:eastAsia="Arial" w:hAnsi="Arial" w:cs="Arial"/>
          <w:b/>
          <w:i/>
          <w:iCs/>
          <w:color w:val="000000"/>
          <w:sz w:val="22"/>
          <w:szCs w:val="22"/>
          <w:lang w:val="es-CR" w:eastAsia="es-CR"/>
        </w:rPr>
        <w:t xml:space="preserve"> </w:t>
      </w:r>
    </w:p>
    <w:p w14:paraId="63E942B1" w14:textId="77777777" w:rsidR="00E855FC" w:rsidRPr="00E855FC" w:rsidRDefault="00E855FC" w:rsidP="00E855FC">
      <w:pPr>
        <w:spacing w:line="256" w:lineRule="auto"/>
        <w:ind w:left="1560" w:right="616"/>
        <w:rPr>
          <w:rFonts w:ascii="Arial" w:eastAsia="Calibri" w:hAnsi="Arial" w:cs="Arial"/>
          <w:i/>
          <w:iCs/>
          <w:color w:val="000000"/>
          <w:sz w:val="22"/>
          <w:szCs w:val="22"/>
          <w:lang w:val="es-CR" w:eastAsia="es-CR"/>
        </w:rPr>
      </w:pPr>
      <w:r w:rsidRPr="00E855FC">
        <w:rPr>
          <w:rFonts w:ascii="Arial" w:eastAsia="Arial" w:hAnsi="Arial" w:cs="Arial"/>
          <w:i/>
          <w:iCs/>
          <w:color w:val="000000"/>
          <w:sz w:val="22"/>
          <w:szCs w:val="22"/>
          <w:lang w:val="es-CR" w:eastAsia="es-CR"/>
        </w:rPr>
        <w:t xml:space="preserve"> </w:t>
      </w:r>
    </w:p>
    <w:p w14:paraId="06B07C50" w14:textId="77777777" w:rsidR="00E855FC" w:rsidRPr="00E855FC" w:rsidRDefault="00E855FC" w:rsidP="00E855FC">
      <w:pPr>
        <w:numPr>
          <w:ilvl w:val="0"/>
          <w:numId w:val="16"/>
        </w:numPr>
        <w:spacing w:after="3" w:line="247" w:lineRule="auto"/>
        <w:ind w:right="616" w:hanging="348"/>
        <w:jc w:val="both"/>
        <w:rPr>
          <w:rFonts w:ascii="Arial" w:eastAsia="Calibri" w:hAnsi="Arial" w:cs="Arial"/>
          <w:i/>
          <w:iCs/>
          <w:color w:val="000000"/>
          <w:sz w:val="22"/>
          <w:szCs w:val="22"/>
          <w:lang w:val="es-CR" w:eastAsia="es-CR"/>
        </w:rPr>
      </w:pPr>
      <w:r w:rsidRPr="00E855FC">
        <w:rPr>
          <w:rFonts w:ascii="Arial" w:eastAsia="Arial" w:hAnsi="Arial" w:cs="Arial"/>
          <w:i/>
          <w:iCs/>
          <w:color w:val="000000"/>
          <w:sz w:val="22"/>
          <w:szCs w:val="22"/>
          <w:lang w:val="es-CR" w:eastAsia="es-CR"/>
        </w:rPr>
        <w:t xml:space="preserve">Dar firmeza y comunicar el acuerdo </w:t>
      </w:r>
    </w:p>
    <w:p w14:paraId="3B9DADC7" w14:textId="77777777" w:rsidR="00E855FC" w:rsidRPr="00E855FC" w:rsidRDefault="00E855FC" w:rsidP="00E855FC">
      <w:pPr>
        <w:spacing w:line="256" w:lineRule="auto"/>
        <w:ind w:left="1560" w:right="616"/>
        <w:rPr>
          <w:rFonts w:ascii="Arial" w:eastAsia="Calibri" w:hAnsi="Arial" w:cs="Arial"/>
          <w:i/>
          <w:iCs/>
          <w:color w:val="000000"/>
          <w:sz w:val="22"/>
          <w:szCs w:val="22"/>
          <w:lang w:val="es-CR" w:eastAsia="es-CR"/>
        </w:rPr>
      </w:pPr>
    </w:p>
    <w:p w14:paraId="2B208549" w14:textId="77777777" w:rsidR="00E855FC" w:rsidRPr="00E855FC" w:rsidRDefault="00E855FC" w:rsidP="00E855FC">
      <w:pPr>
        <w:spacing w:after="1" w:line="237" w:lineRule="auto"/>
        <w:ind w:right="616" w:firstLine="708"/>
        <w:jc w:val="both"/>
        <w:rPr>
          <w:rFonts w:ascii="Arial" w:eastAsia="Calibri" w:hAnsi="Arial" w:cs="Arial"/>
          <w:i/>
          <w:iCs/>
          <w:color w:val="000000"/>
          <w:sz w:val="22"/>
          <w:szCs w:val="22"/>
          <w:lang w:val="es-CR" w:eastAsia="es-CR"/>
        </w:rPr>
      </w:pPr>
      <w:r w:rsidRPr="00E855FC">
        <w:rPr>
          <w:rFonts w:ascii="Arial" w:eastAsia="Arial" w:hAnsi="Arial" w:cs="Arial"/>
          <w:i/>
          <w:iCs/>
          <w:color w:val="000000"/>
          <w:sz w:val="22"/>
          <w:szCs w:val="22"/>
          <w:lang w:val="es-CR" w:eastAsia="es-CR"/>
        </w:rPr>
        <w:t xml:space="preserve">….” </w:t>
      </w:r>
      <w:r w:rsidRPr="00E855FC">
        <w:rPr>
          <w:rFonts w:ascii="Arial" w:eastAsia="Arial" w:hAnsi="Arial" w:cs="Arial"/>
          <w:iCs/>
          <w:color w:val="000000"/>
          <w:sz w:val="22"/>
          <w:szCs w:val="22"/>
          <w:lang w:val="es-CR" w:eastAsia="es-CR"/>
        </w:rPr>
        <w:t>(La negrita es proveída)</w:t>
      </w:r>
    </w:p>
    <w:p w14:paraId="19A5FAC4" w14:textId="77777777" w:rsidR="00E855FC" w:rsidRPr="00E855FC" w:rsidRDefault="00E855FC" w:rsidP="00E855FC">
      <w:pPr>
        <w:jc w:val="both"/>
        <w:rPr>
          <w:rFonts w:ascii="Times New Roman" w:eastAsia="Times New Roman" w:hAnsi="Times New Roman"/>
          <w:i/>
          <w:iCs/>
          <w:color w:val="000000" w:themeColor="text1"/>
          <w:sz w:val="22"/>
          <w:szCs w:val="22"/>
          <w:lang w:val="es-ES" w:eastAsia="es-ES"/>
        </w:rPr>
      </w:pPr>
    </w:p>
    <w:p w14:paraId="0F92025B" w14:textId="77777777" w:rsidR="00E855FC" w:rsidRPr="00E855FC" w:rsidRDefault="00E855FC" w:rsidP="00E855FC">
      <w:pPr>
        <w:numPr>
          <w:ilvl w:val="0"/>
          <w:numId w:val="18"/>
        </w:numPr>
        <w:spacing w:after="160" w:line="256" w:lineRule="auto"/>
        <w:ind w:left="284"/>
        <w:jc w:val="both"/>
        <w:rPr>
          <w:rFonts w:ascii="Arial" w:eastAsia="Calibri" w:hAnsi="Arial" w:cs="Arial"/>
          <w:lang w:val="es-CR"/>
        </w:rPr>
      </w:pPr>
      <w:r w:rsidRPr="00E855FC">
        <w:rPr>
          <w:rFonts w:ascii="Arial" w:hAnsi="Arial" w:cs="Arial"/>
          <w:color w:val="000000" w:themeColor="text1"/>
          <w:lang w:val="es-CR"/>
        </w:rPr>
        <w:t xml:space="preserve">El oficio </w:t>
      </w:r>
      <w:r w:rsidRPr="00E855FC">
        <w:rPr>
          <w:rFonts w:ascii="Arial" w:eastAsia="Times New Roman" w:hAnsi="Arial" w:cs="Arial"/>
          <w:color w:val="000000"/>
          <w:shd w:val="clear" w:color="auto" w:fill="FFFFFF"/>
          <w:lang w:val="es-ES" w:eastAsia="es-ES"/>
        </w:rPr>
        <w:t xml:space="preserve">DAIR-049-2022 fue conocido por el pleno del Consejo Institucional en correspondencia de la Sesión Ordinaria No. 3256 del 23 de marzo de 2022, siendo designado su estudio y recomendación de dictamen a la </w:t>
      </w:r>
      <w:r w:rsidRPr="00E855FC">
        <w:rPr>
          <w:rFonts w:ascii="Arial" w:hAnsi="Arial" w:cs="Arial"/>
          <w:color w:val="000000" w:themeColor="text1"/>
          <w:lang w:val="es-CR"/>
        </w:rPr>
        <w:t xml:space="preserve">Comisión de Planificación y Administración, conforme se consignó en el acta respectiva. </w:t>
      </w:r>
    </w:p>
    <w:p w14:paraId="5DF35C31" w14:textId="77777777" w:rsidR="00E855FC" w:rsidRPr="00E855FC" w:rsidRDefault="00E855FC" w:rsidP="00E855FC">
      <w:pPr>
        <w:ind w:left="284"/>
        <w:jc w:val="both"/>
        <w:rPr>
          <w:rFonts w:ascii="Arial" w:eastAsia="Calibri" w:hAnsi="Arial" w:cs="Arial"/>
          <w:lang w:val="es-CR"/>
        </w:rPr>
      </w:pPr>
    </w:p>
    <w:p w14:paraId="5C24B35E" w14:textId="77777777" w:rsidR="00E855FC" w:rsidRPr="00E855FC" w:rsidRDefault="00E855FC" w:rsidP="00E855FC">
      <w:pPr>
        <w:rPr>
          <w:rFonts w:ascii="Arial" w:hAnsi="Arial" w:cs="Arial"/>
          <w:b/>
          <w:bCs/>
          <w:kern w:val="32"/>
        </w:rPr>
      </w:pPr>
      <w:r w:rsidRPr="00E855FC">
        <w:rPr>
          <w:rFonts w:ascii="Arial" w:hAnsi="Arial" w:cs="Arial"/>
          <w:b/>
          <w:bCs/>
          <w:kern w:val="32"/>
        </w:rPr>
        <w:t>CONSIDERANDO QUE:</w:t>
      </w:r>
    </w:p>
    <w:p w14:paraId="070208C0" w14:textId="77777777" w:rsidR="00E855FC" w:rsidRPr="00E855FC" w:rsidRDefault="00E855FC" w:rsidP="00E855FC">
      <w:pPr>
        <w:rPr>
          <w:rFonts w:ascii="Arial" w:hAnsi="Arial" w:cs="Arial"/>
          <w:b/>
          <w:bCs/>
          <w:kern w:val="32"/>
        </w:rPr>
      </w:pPr>
    </w:p>
    <w:p w14:paraId="74165AEE" w14:textId="77777777" w:rsidR="00E855FC" w:rsidRPr="00E855FC" w:rsidRDefault="00E855FC" w:rsidP="00E855FC">
      <w:pPr>
        <w:numPr>
          <w:ilvl w:val="0"/>
          <w:numId w:val="19"/>
        </w:numPr>
        <w:spacing w:after="160" w:line="256" w:lineRule="auto"/>
        <w:jc w:val="both"/>
        <w:rPr>
          <w:rFonts w:ascii="Arial" w:hAnsi="Arial" w:cs="Arial"/>
          <w:color w:val="000000" w:themeColor="text1"/>
          <w:lang w:val="es-CR"/>
        </w:rPr>
      </w:pPr>
      <w:r w:rsidRPr="00E855FC">
        <w:rPr>
          <w:rFonts w:ascii="Arial" w:hAnsi="Arial" w:cs="Arial"/>
          <w:color w:val="000000" w:themeColor="text1"/>
          <w:lang w:val="es-CR"/>
        </w:rPr>
        <w:t xml:space="preserve">El acuerdo del III Congreso Institucional que dispuso la creación de la Unidad denominada “Observatorio de la Academia” atendiendo la reglamentación de la materia, fue resuelto por este Órgano en la Sesión Ordinaria No. 2652, artículo 8, del 11 de marzo del 2010; no obstante, el Directorio de la Asamblea Institucional Representativa requiere que se aclare  si una serie de actividades realizadas por la Oficina de Planificación Institucional, y enlistadas por la Comisión de Planificación y Administración en el oficio SCI-123-2022, se constituye en la experiencia y los productos que justificarían la creación de la referida Unidad, según lo dispuso el Consejo Institucional en el inciso c del acuerdo citado. </w:t>
      </w:r>
    </w:p>
    <w:p w14:paraId="7E59F6BE" w14:textId="77777777" w:rsidR="00E855FC" w:rsidRPr="00E855FC" w:rsidRDefault="00E855FC" w:rsidP="00E855FC">
      <w:pPr>
        <w:numPr>
          <w:ilvl w:val="0"/>
          <w:numId w:val="19"/>
        </w:numPr>
        <w:spacing w:after="160" w:line="256" w:lineRule="auto"/>
        <w:jc w:val="both"/>
        <w:rPr>
          <w:rFonts w:ascii="Arial" w:hAnsi="Arial" w:cs="Arial"/>
          <w:lang w:val="es-CR"/>
        </w:rPr>
      </w:pPr>
      <w:r w:rsidRPr="00E855FC">
        <w:rPr>
          <w:rFonts w:ascii="Arial" w:hAnsi="Arial" w:cs="Arial"/>
          <w:lang w:val="es-CR"/>
        </w:rPr>
        <w:t xml:space="preserve">La Comisión de Planificación y Administración conoció, analizó y dictaminó en su reunión No. 963-2022, realizada el 24 de marzo de 2022, sobre las solicitudes que se presentan en el oficio DAIR-049-2022, recomendando al Pleno del Consejo Institucional, responder en los términos siguientes: </w:t>
      </w:r>
    </w:p>
    <w:p w14:paraId="4BBE2DFC" w14:textId="77777777" w:rsidR="00E855FC" w:rsidRPr="00E855FC" w:rsidRDefault="00E855FC" w:rsidP="00E855FC">
      <w:pPr>
        <w:numPr>
          <w:ilvl w:val="0"/>
          <w:numId w:val="20"/>
        </w:numPr>
        <w:spacing w:after="160" w:line="256" w:lineRule="auto"/>
        <w:contextualSpacing/>
        <w:jc w:val="both"/>
        <w:rPr>
          <w:rFonts w:ascii="Arial" w:hAnsi="Arial" w:cs="Arial"/>
          <w:color w:val="000000" w:themeColor="text1"/>
          <w:lang w:val="es-CR"/>
        </w:rPr>
      </w:pPr>
      <w:r w:rsidRPr="00E855FC">
        <w:rPr>
          <w:rFonts w:ascii="Arial" w:hAnsi="Arial" w:cs="Arial"/>
          <w:color w:val="000000" w:themeColor="text1"/>
          <w:lang w:val="es-CR"/>
        </w:rPr>
        <w:t xml:space="preserve">El acuerdo del III Congreso Institucional en cuanto a la creación de la Unidad denominada “Observatorio de la Academia”, fue resuelto cabalmente por el Consejo Institucional en la Sesión Ordinaria No. 2652, artículo 8, del 11 de marzo del 2010. </w:t>
      </w:r>
    </w:p>
    <w:p w14:paraId="59F6FBB4" w14:textId="77777777" w:rsidR="00E855FC" w:rsidRPr="00E855FC" w:rsidRDefault="00E855FC" w:rsidP="00E855FC">
      <w:pPr>
        <w:ind w:left="1080"/>
        <w:contextualSpacing/>
        <w:jc w:val="both"/>
        <w:rPr>
          <w:rFonts w:ascii="Arial" w:hAnsi="Arial" w:cs="Arial"/>
          <w:color w:val="000000" w:themeColor="text1"/>
          <w:lang w:val="es-CR"/>
        </w:rPr>
      </w:pPr>
    </w:p>
    <w:p w14:paraId="73231C74" w14:textId="77777777" w:rsidR="00E855FC" w:rsidRPr="00E855FC" w:rsidRDefault="00E855FC" w:rsidP="00E855FC">
      <w:pPr>
        <w:numPr>
          <w:ilvl w:val="0"/>
          <w:numId w:val="20"/>
        </w:numPr>
        <w:spacing w:after="160" w:line="256" w:lineRule="auto"/>
        <w:contextualSpacing/>
        <w:jc w:val="both"/>
        <w:rPr>
          <w:rFonts w:ascii="Arial" w:hAnsi="Arial" w:cs="Arial"/>
          <w:color w:val="000000" w:themeColor="text1"/>
          <w:lang w:val="es-CR"/>
        </w:rPr>
      </w:pPr>
      <w:r w:rsidRPr="00E855FC">
        <w:rPr>
          <w:rFonts w:ascii="Arial" w:hAnsi="Arial" w:cs="Arial"/>
          <w:color w:val="000000" w:themeColor="text1"/>
          <w:lang w:val="es-CR"/>
        </w:rPr>
        <w:t xml:space="preserve">Las disposiciones del Consejo Institucional en el inciso c del mismo acuerdo, que refieren a la generación de experiencia y productos que a futuro justifiquen la creación de la Unidad, no deviene en una prolongación de la atención del acuerdo del III Congreso, sino que esos serían insumos para resolver, en caso de una nueva solicitud de creación de la unidad pretendida a través del acuerdo del III Congreso Institucional. </w:t>
      </w:r>
    </w:p>
    <w:p w14:paraId="250775D8" w14:textId="77777777" w:rsidR="00E855FC" w:rsidRPr="00E855FC" w:rsidRDefault="00E855FC" w:rsidP="00E855FC">
      <w:pPr>
        <w:ind w:left="1080"/>
        <w:contextualSpacing/>
        <w:jc w:val="both"/>
        <w:rPr>
          <w:rFonts w:ascii="Arial" w:hAnsi="Arial" w:cs="Arial"/>
          <w:color w:val="000000" w:themeColor="text1"/>
          <w:lang w:val="es-CR"/>
        </w:rPr>
      </w:pPr>
    </w:p>
    <w:p w14:paraId="2A40A1EF" w14:textId="77777777" w:rsidR="00E855FC" w:rsidRPr="00E855FC" w:rsidRDefault="00E855FC" w:rsidP="00E855FC">
      <w:pPr>
        <w:numPr>
          <w:ilvl w:val="0"/>
          <w:numId w:val="20"/>
        </w:numPr>
        <w:spacing w:after="160" w:line="256" w:lineRule="auto"/>
        <w:contextualSpacing/>
        <w:jc w:val="both"/>
        <w:rPr>
          <w:rFonts w:ascii="Arial" w:hAnsi="Arial" w:cs="Arial"/>
          <w:color w:val="000000" w:themeColor="text1"/>
          <w:lang w:val="es-CR"/>
        </w:rPr>
      </w:pPr>
      <w:r w:rsidRPr="00E855FC">
        <w:rPr>
          <w:rFonts w:ascii="Arial" w:hAnsi="Arial" w:cs="Arial"/>
          <w:color w:val="000000" w:themeColor="text1"/>
          <w:lang w:val="es-CR"/>
        </w:rPr>
        <w:t xml:space="preserve">La creación de la unidad denominada “Observatorio de la Academia”, no ha sido propuesta al Consejo Institucional, posterior a la iniciativa que se tuvo en el III Congreso Institucional. </w:t>
      </w:r>
    </w:p>
    <w:p w14:paraId="0C9105B9" w14:textId="77777777" w:rsidR="00E855FC" w:rsidRPr="00E855FC" w:rsidRDefault="00E855FC" w:rsidP="00E855FC">
      <w:pPr>
        <w:ind w:left="720"/>
        <w:contextualSpacing/>
        <w:jc w:val="both"/>
        <w:rPr>
          <w:rFonts w:ascii="Arial" w:hAnsi="Arial" w:cs="Arial"/>
          <w:color w:val="000000" w:themeColor="text1"/>
          <w:lang w:val="es-CR"/>
        </w:rPr>
      </w:pPr>
    </w:p>
    <w:p w14:paraId="32955104" w14:textId="77777777" w:rsidR="00E855FC" w:rsidRPr="00E855FC" w:rsidRDefault="00E855FC" w:rsidP="00E855FC">
      <w:pPr>
        <w:numPr>
          <w:ilvl w:val="0"/>
          <w:numId w:val="20"/>
        </w:numPr>
        <w:spacing w:after="160" w:line="256" w:lineRule="auto"/>
        <w:contextualSpacing/>
        <w:jc w:val="both"/>
        <w:rPr>
          <w:rFonts w:ascii="Arial" w:hAnsi="Arial" w:cs="Arial"/>
          <w:color w:val="000000" w:themeColor="text1"/>
          <w:lang w:val="es-CR"/>
        </w:rPr>
      </w:pPr>
      <w:r w:rsidRPr="00E855FC">
        <w:rPr>
          <w:rFonts w:ascii="Arial" w:hAnsi="Arial" w:cs="Arial"/>
          <w:color w:val="000000" w:themeColor="text1"/>
          <w:lang w:val="es-CR"/>
        </w:rPr>
        <w:t xml:space="preserve">No corresponde al Consejo Institucional indicar si las actividades y productos realizados por la Oficina de Planificación Institucional mediante las labores en Gestión de la Información, son elementos suficientes para sustentar la creación de la unidad “Observatorio de la Academia”, por cuanto, el trámite  de creación de unidades se encuentra regulado en el “Reglamento para la creación, modificación, traslado o eliminación de Unidades en el Instituto Tecnológico de Costa Rica” y sus etapas, que buscan una revisión rigurosa de todos aquellos elementos normativos, técnicos y presupuestarios, aunados a criterios de oportunidad, conveniencia, razonabilidad y proporcionalidad, que permitan al jerarca, resolver con objetivos y suficientes insumos, sobre este tipo de instancias. </w:t>
      </w:r>
    </w:p>
    <w:p w14:paraId="2551D2E2" w14:textId="77777777" w:rsidR="00E855FC" w:rsidRPr="00E855FC" w:rsidRDefault="00E855FC" w:rsidP="00E855FC">
      <w:pPr>
        <w:ind w:left="720"/>
        <w:contextualSpacing/>
        <w:jc w:val="both"/>
        <w:rPr>
          <w:rFonts w:ascii="Arial" w:hAnsi="Arial" w:cs="Arial"/>
          <w:color w:val="000000" w:themeColor="text1"/>
          <w:lang w:val="es-CR"/>
        </w:rPr>
      </w:pPr>
    </w:p>
    <w:p w14:paraId="4F13E611" w14:textId="77777777" w:rsidR="00E855FC" w:rsidRPr="00E855FC" w:rsidRDefault="00E855FC" w:rsidP="00E855FC">
      <w:pPr>
        <w:numPr>
          <w:ilvl w:val="0"/>
          <w:numId w:val="19"/>
        </w:numPr>
        <w:spacing w:after="160" w:line="256" w:lineRule="auto"/>
        <w:jc w:val="both"/>
        <w:rPr>
          <w:rFonts w:ascii="Arial" w:hAnsi="Arial" w:cs="Arial"/>
          <w:color w:val="000000" w:themeColor="text1"/>
          <w:lang w:val="es-CR"/>
        </w:rPr>
      </w:pPr>
      <w:r w:rsidRPr="00E855FC">
        <w:rPr>
          <w:rFonts w:ascii="Arial" w:hAnsi="Arial" w:cs="Arial"/>
          <w:color w:val="000000" w:themeColor="text1"/>
          <w:lang w:val="es-CR"/>
        </w:rPr>
        <w:t>Es importante hacer notar que, el III Congreso Institucional dispuso la creación de la unidad “Observatorio a la Academia” “…de acuerdo con lo que señala el Reglamento de Creación, modificación y eliminación de Unidades en el ITCR” (actualmente Reglamento para la creación, modificación, traslado o eliminación de Unidades en el Instituto Tecnológico de Costa Rica) y por ello, tomando como insumo el estudio técnico presentado y que se detalló en los resultandos 2 y 3 del acuerdo de la Sesión Ordinaria No. 2652, artículo 8, del 11 de marzo del 2010, explícitamente el Consejo Institucional resolvió: no crear la unidad.</w:t>
      </w:r>
    </w:p>
    <w:p w14:paraId="496DFC55" w14:textId="77777777" w:rsidR="00E855FC" w:rsidRPr="00E855FC" w:rsidRDefault="00E855FC" w:rsidP="00E855FC">
      <w:pPr>
        <w:ind w:left="360"/>
        <w:jc w:val="both"/>
        <w:rPr>
          <w:rFonts w:ascii="Arial" w:hAnsi="Arial" w:cs="Arial"/>
          <w:color w:val="000000" w:themeColor="text1"/>
          <w:lang w:val="es-CR"/>
        </w:rPr>
      </w:pPr>
    </w:p>
    <w:p w14:paraId="1B7620C6" w14:textId="2B7891FD" w:rsidR="00E855FC" w:rsidRDefault="00E855FC" w:rsidP="00E855FC">
      <w:pPr>
        <w:numPr>
          <w:ilvl w:val="0"/>
          <w:numId w:val="19"/>
        </w:numPr>
        <w:spacing w:after="160" w:line="256" w:lineRule="auto"/>
        <w:jc w:val="both"/>
        <w:rPr>
          <w:rFonts w:ascii="Arial" w:hAnsi="Arial" w:cs="Arial"/>
          <w:color w:val="000000" w:themeColor="text1"/>
          <w:lang w:val="es-CR"/>
        </w:rPr>
      </w:pPr>
      <w:r w:rsidRPr="00E855FC">
        <w:rPr>
          <w:rFonts w:ascii="Arial" w:hAnsi="Arial" w:cs="Arial"/>
          <w:color w:val="000000" w:themeColor="text1"/>
          <w:lang w:val="es-CR"/>
        </w:rPr>
        <w:t xml:space="preserve">Como bien expone la Comisión de Planificación y Administración en su recomendación, el hecho de que se indicara en el apartado resolutivo que la creación de la unidad no era factible hasta que alcanzara cierto grado de madurez, permite entender claramente que la unidad no cumplía con los requisitos para ser creada cuando fue avalada por el III Congreso Institucional, en tanto el mismo Congreso dispuso que su creación se haría conforme al “Reglamento de Creación, modificación y eliminación de Unidades en el ITCR” y cualquier otra iniciativa futura para crearla, debería vigilar el desarrollo de las premisas que limitaron su creación. </w:t>
      </w:r>
    </w:p>
    <w:p w14:paraId="58631182" w14:textId="77777777" w:rsidR="00A93CE2" w:rsidRDefault="00A93CE2" w:rsidP="00A93CE2">
      <w:pPr>
        <w:pStyle w:val="Prrafodelista"/>
        <w:rPr>
          <w:color w:val="000000" w:themeColor="text1"/>
          <w:lang w:val="es-CR"/>
        </w:rPr>
      </w:pPr>
    </w:p>
    <w:p w14:paraId="4B856AE8" w14:textId="77777777" w:rsidR="00A93CE2" w:rsidRPr="00E855FC" w:rsidRDefault="00A93CE2" w:rsidP="00A93CE2">
      <w:pPr>
        <w:spacing w:after="160" w:line="256" w:lineRule="auto"/>
        <w:ind w:left="360"/>
        <w:jc w:val="both"/>
        <w:rPr>
          <w:rFonts w:ascii="Arial" w:hAnsi="Arial" w:cs="Arial"/>
          <w:color w:val="000000" w:themeColor="text1"/>
          <w:lang w:val="es-CR"/>
        </w:rPr>
      </w:pPr>
    </w:p>
    <w:p w14:paraId="6958E62F" w14:textId="77777777" w:rsidR="00E855FC" w:rsidRPr="00E855FC" w:rsidRDefault="00E855FC" w:rsidP="00A93CE2">
      <w:pPr>
        <w:numPr>
          <w:ilvl w:val="0"/>
          <w:numId w:val="19"/>
        </w:numPr>
        <w:ind w:left="357"/>
        <w:jc w:val="both"/>
        <w:rPr>
          <w:rFonts w:ascii="Calibri" w:eastAsia="Times New Roman" w:hAnsi="Calibri"/>
          <w:color w:val="000000" w:themeColor="text1"/>
          <w:lang w:val="es-CR"/>
        </w:rPr>
      </w:pPr>
      <w:r w:rsidRPr="00E855FC">
        <w:rPr>
          <w:rFonts w:ascii="Arial" w:hAnsi="Arial" w:cs="Arial"/>
          <w:color w:val="000000" w:themeColor="text1"/>
          <w:lang w:val="es-CR"/>
        </w:rPr>
        <w:t xml:space="preserve">Los elementos expuestos anteriormente permiten responder el oficio </w:t>
      </w:r>
      <w:r w:rsidRPr="00E855FC">
        <w:rPr>
          <w:rFonts w:ascii="Arial" w:hAnsi="Arial" w:cs="Arial"/>
          <w:lang w:val="es-CR"/>
        </w:rPr>
        <w:t xml:space="preserve">DAIR-049-2022, a fin de confirmar al Directorio de la </w:t>
      </w:r>
      <w:r w:rsidRPr="00E855FC">
        <w:rPr>
          <w:rFonts w:ascii="Arial" w:hAnsi="Arial" w:cs="Arial"/>
          <w:color w:val="000000" w:themeColor="text1"/>
          <w:lang w:val="es-CR"/>
        </w:rPr>
        <w:t>Asamblea Institucional Representativa que este Consejo Institucional dio por atendido, a través del acuerdo de la Sesión Ordinaria No. 2652, artículo 8, del 11 de marzo del 2010, el encargo que hiciera el III Congreso Institucional, en cuanto a la creación de la unidad denominada “Observatorio de la Academia”.</w:t>
      </w:r>
    </w:p>
    <w:p w14:paraId="128383ED" w14:textId="77777777" w:rsidR="00E855FC" w:rsidRPr="00E855FC" w:rsidRDefault="00E855FC" w:rsidP="00A93CE2">
      <w:pPr>
        <w:ind w:left="357"/>
        <w:jc w:val="both"/>
        <w:rPr>
          <w:rFonts w:ascii="Arial" w:hAnsi="Arial" w:cs="Arial"/>
          <w:color w:val="000000" w:themeColor="text1"/>
          <w:lang w:val="es-CR"/>
        </w:rPr>
      </w:pPr>
    </w:p>
    <w:p w14:paraId="5A68CF52" w14:textId="77777777" w:rsidR="00E855FC" w:rsidRPr="00E855FC" w:rsidRDefault="00E855FC" w:rsidP="00A93CE2">
      <w:pPr>
        <w:ind w:left="357"/>
        <w:jc w:val="both"/>
        <w:rPr>
          <w:rFonts w:ascii="Arial" w:hAnsi="Arial" w:cs="Arial"/>
          <w:color w:val="000000" w:themeColor="text1"/>
          <w:lang w:val="es-CR"/>
        </w:rPr>
      </w:pPr>
    </w:p>
    <w:p w14:paraId="01E66DC9" w14:textId="7989E36C" w:rsidR="00E855FC" w:rsidRPr="00E855FC" w:rsidRDefault="00E855FC" w:rsidP="00E855FC">
      <w:pPr>
        <w:jc w:val="both"/>
        <w:rPr>
          <w:rFonts w:ascii="Arial" w:eastAsia="Calibri" w:hAnsi="Arial" w:cs="Arial"/>
          <w:b/>
          <w:color w:val="000000" w:themeColor="text1"/>
          <w:lang w:val="es-CR"/>
        </w:rPr>
      </w:pPr>
      <w:r w:rsidRPr="00E855FC">
        <w:rPr>
          <w:rFonts w:ascii="Arial" w:eastAsia="Calibri" w:hAnsi="Arial" w:cs="Arial"/>
          <w:b/>
          <w:color w:val="000000" w:themeColor="text1"/>
          <w:lang w:val="es-CR"/>
        </w:rPr>
        <w:t xml:space="preserve">SE </w:t>
      </w:r>
      <w:r>
        <w:rPr>
          <w:rFonts w:ascii="Arial" w:eastAsia="Calibri" w:hAnsi="Arial" w:cs="Arial"/>
          <w:b/>
          <w:color w:val="000000" w:themeColor="text1"/>
          <w:lang w:val="es-CR"/>
        </w:rPr>
        <w:t>ACUERDA</w:t>
      </w:r>
      <w:r w:rsidRPr="00E855FC">
        <w:rPr>
          <w:rFonts w:ascii="Arial" w:eastAsia="Calibri" w:hAnsi="Arial" w:cs="Arial"/>
          <w:b/>
          <w:color w:val="000000" w:themeColor="text1"/>
          <w:lang w:val="es-CR"/>
        </w:rPr>
        <w:t>:</w:t>
      </w:r>
    </w:p>
    <w:p w14:paraId="000E6834" w14:textId="77777777" w:rsidR="00E855FC" w:rsidRPr="00E855FC" w:rsidRDefault="00E855FC" w:rsidP="00E855FC">
      <w:pPr>
        <w:jc w:val="both"/>
        <w:rPr>
          <w:rFonts w:ascii="Arial" w:eastAsia="Calibri" w:hAnsi="Arial" w:cs="Arial"/>
          <w:b/>
          <w:color w:val="000000" w:themeColor="text1"/>
          <w:lang w:val="es-CR"/>
        </w:rPr>
      </w:pPr>
    </w:p>
    <w:p w14:paraId="43C03E80" w14:textId="77777777" w:rsidR="00E855FC" w:rsidRPr="00E855FC" w:rsidRDefault="00E855FC" w:rsidP="00E855FC">
      <w:pPr>
        <w:numPr>
          <w:ilvl w:val="0"/>
          <w:numId w:val="21"/>
        </w:numPr>
        <w:spacing w:after="160" w:line="256" w:lineRule="auto"/>
        <w:contextualSpacing/>
        <w:jc w:val="both"/>
        <w:rPr>
          <w:rFonts w:ascii="Arial" w:eastAsiaTheme="minorHAnsi" w:hAnsi="Arial" w:cs="Arial"/>
          <w:color w:val="000000" w:themeColor="text1"/>
          <w:lang w:val="es-CR"/>
        </w:rPr>
      </w:pPr>
      <w:r w:rsidRPr="00E855FC">
        <w:rPr>
          <w:rFonts w:ascii="Arial" w:eastAsiaTheme="minorHAnsi" w:hAnsi="Arial" w:cs="Arial"/>
          <w:color w:val="000000" w:themeColor="text1"/>
          <w:lang w:val="es-CR"/>
        </w:rPr>
        <w:t xml:space="preserve">Responder el oficio DAIR-049-2022, suscrito por el Ing. Marco Vinicio Alvarado Peña, Presidente del Directorio de la Asamblea Institucional Representativa (AIR), indicando que: </w:t>
      </w:r>
    </w:p>
    <w:p w14:paraId="412A9A66" w14:textId="77777777" w:rsidR="00E855FC" w:rsidRPr="00E855FC" w:rsidRDefault="00E855FC" w:rsidP="00E855FC">
      <w:pPr>
        <w:ind w:left="360"/>
        <w:contextualSpacing/>
        <w:jc w:val="both"/>
        <w:rPr>
          <w:rFonts w:ascii="Arial" w:eastAsia="Times New Roman" w:hAnsi="Arial" w:cs="Arial"/>
          <w:color w:val="000000" w:themeColor="text1"/>
          <w:lang w:val="es-ES" w:eastAsia="es-ES"/>
        </w:rPr>
      </w:pPr>
    </w:p>
    <w:p w14:paraId="1A720529" w14:textId="77777777" w:rsidR="00E855FC" w:rsidRPr="00E855FC" w:rsidRDefault="00E855FC" w:rsidP="00E855FC">
      <w:pPr>
        <w:ind w:left="708" w:right="191"/>
        <w:jc w:val="both"/>
        <w:rPr>
          <w:rFonts w:ascii="Arial" w:hAnsi="Arial" w:cs="Arial"/>
          <w:color w:val="000000" w:themeColor="text1"/>
          <w:lang w:val="es-CR"/>
        </w:rPr>
      </w:pPr>
      <w:r w:rsidRPr="00E855FC">
        <w:rPr>
          <w:rFonts w:ascii="Arial" w:hAnsi="Arial" w:cs="Arial"/>
          <w:color w:val="000000" w:themeColor="text1"/>
          <w:lang w:val="es-CR"/>
        </w:rPr>
        <w:t>El acuerdo del III Congreso Institucional, en cuanto a la creación de la unidad denominada “Observatorio de la Academia”, fue resuelto cabalmente en la Sesión Ordinaria No. 2652, artículo 8, del 11 de marzo del 2010, en la cual explícitamente se dispuso en el inciso a. “No crear la unidad denominada Observatorio de la Academia…”</w:t>
      </w:r>
    </w:p>
    <w:p w14:paraId="233CC206" w14:textId="77777777" w:rsidR="00E855FC" w:rsidRPr="00E855FC" w:rsidRDefault="00E855FC" w:rsidP="00E855FC">
      <w:pPr>
        <w:ind w:left="851"/>
        <w:contextualSpacing/>
        <w:jc w:val="both"/>
        <w:rPr>
          <w:rFonts w:ascii="Arial" w:hAnsi="Arial" w:cs="Arial"/>
          <w:color w:val="000000" w:themeColor="text1"/>
          <w:lang w:val="es-CR"/>
        </w:rPr>
      </w:pPr>
    </w:p>
    <w:p w14:paraId="6CEC28A2" w14:textId="77777777" w:rsidR="00E855FC" w:rsidRPr="00E855FC" w:rsidRDefault="00E855FC" w:rsidP="00E855FC">
      <w:pPr>
        <w:ind w:left="708" w:right="191"/>
        <w:jc w:val="both"/>
        <w:rPr>
          <w:rFonts w:ascii="Arial" w:hAnsi="Arial" w:cs="Arial"/>
          <w:color w:val="000000" w:themeColor="text1"/>
          <w:lang w:val="es-CR"/>
        </w:rPr>
      </w:pPr>
      <w:r w:rsidRPr="00E855FC">
        <w:rPr>
          <w:rFonts w:ascii="Arial" w:hAnsi="Arial" w:cs="Arial"/>
          <w:color w:val="000000" w:themeColor="text1"/>
          <w:lang w:val="es-CR"/>
        </w:rPr>
        <w:t xml:space="preserve">El hecho de que se indicara en el apartado resolutivo del acuerdo de la Sesión Ordinaria No. 2652, artículo 8, del 11 de marzo del 2010, que la creación de la unidad no era factible hasta que alcanzara cierto grado de madurez, permite entender claramente que la unidad no cumplía con los requisitos para ser creada cuando fue avalada por el III Congreso Institucional, por cuanto así lo confirmó el estudio técnico; en tanto el mismo Congreso dispuso que su creación se haría conforme al “Reglamento de Creación, modificación y eliminación de Unidades en el ITCR” (actualmente Reglamento para la creación, modificación, traslado o eliminación de Unidades en el Instituto Tecnológico de Costa Rica) y cualquier otra iniciativa futura, debería vigilar el desarrollo de las premisas que limitaron su creación en el pasado. </w:t>
      </w:r>
    </w:p>
    <w:p w14:paraId="3ADFC17E" w14:textId="77777777" w:rsidR="00E855FC" w:rsidRPr="00E855FC" w:rsidRDefault="00E855FC" w:rsidP="00E855FC">
      <w:pPr>
        <w:ind w:left="851"/>
        <w:contextualSpacing/>
        <w:jc w:val="both"/>
        <w:rPr>
          <w:rFonts w:ascii="Arial" w:hAnsi="Arial" w:cs="Arial"/>
          <w:color w:val="000000" w:themeColor="text1"/>
          <w:lang w:val="es-CR"/>
        </w:rPr>
      </w:pPr>
    </w:p>
    <w:p w14:paraId="350ED551" w14:textId="77777777" w:rsidR="00E855FC" w:rsidRPr="00E855FC" w:rsidRDefault="00E855FC" w:rsidP="00E855FC">
      <w:pPr>
        <w:ind w:left="708" w:right="191"/>
        <w:jc w:val="both"/>
        <w:rPr>
          <w:rFonts w:ascii="Arial" w:hAnsi="Arial" w:cs="Arial"/>
          <w:color w:val="000000" w:themeColor="text1"/>
          <w:lang w:val="es-CR"/>
        </w:rPr>
      </w:pPr>
      <w:r w:rsidRPr="00E855FC">
        <w:rPr>
          <w:rFonts w:ascii="Arial" w:hAnsi="Arial" w:cs="Arial"/>
          <w:color w:val="000000" w:themeColor="text1"/>
          <w:lang w:val="es-CR"/>
        </w:rPr>
        <w:t xml:space="preserve">Este Consejo Institucional no mantiene en trámite ninguna solicitud, posterior al III Congreso Institucional, para crear una Unidad denominada “Observatorio de la Academia”.  En este sentido, no corresponde al Consejo Institucional indicar -en el ámbito de lo consultado por el DAIR- si las actividades y productos realizados por la Oficina de Planificación Institucional mediante las labores en Gestión de la Información, son elementos suficientes para sustentar la creación de la unidad “Observatorio de la Academia”; por cuanto, el trámite  de creación de unidades se encuentra regulado en el “Reglamento para la creación, modificación, traslado o eliminación de Unidades en el Instituto Tecnológico de Costa Rica”, y sus etapas, que buscan una revisión rigurosa de todos aquellos </w:t>
      </w:r>
      <w:r w:rsidRPr="00E855FC">
        <w:rPr>
          <w:rFonts w:ascii="Arial" w:hAnsi="Arial" w:cs="Arial"/>
          <w:color w:val="000000" w:themeColor="text1"/>
          <w:lang w:val="es-CR"/>
        </w:rPr>
        <w:lastRenderedPageBreak/>
        <w:t xml:space="preserve">elementos normativos, técnicos y presupuestarios, aunados a criterios de oportunidad, conveniencia, razonabilidad y proporcionalidad, que permitan al jerarca, resolver con objetivos y suficientes insumos, sobre este tipo de instancias. </w:t>
      </w:r>
    </w:p>
    <w:p w14:paraId="151A5666" w14:textId="77777777" w:rsidR="00E855FC" w:rsidRPr="00E855FC" w:rsidRDefault="00E855FC" w:rsidP="00E855FC">
      <w:pPr>
        <w:ind w:left="851"/>
        <w:contextualSpacing/>
        <w:jc w:val="both"/>
        <w:rPr>
          <w:rFonts w:ascii="Arial" w:hAnsi="Arial" w:cs="Arial"/>
          <w:color w:val="000000" w:themeColor="text1"/>
          <w:lang w:val="es-CR"/>
        </w:rPr>
      </w:pPr>
    </w:p>
    <w:p w14:paraId="2E7155F5" w14:textId="77777777" w:rsidR="00E855FC" w:rsidRPr="00E855FC" w:rsidRDefault="00E855FC" w:rsidP="00E855FC">
      <w:pPr>
        <w:numPr>
          <w:ilvl w:val="0"/>
          <w:numId w:val="21"/>
        </w:numPr>
        <w:spacing w:after="160" w:line="256" w:lineRule="auto"/>
        <w:contextualSpacing/>
        <w:jc w:val="both"/>
        <w:rPr>
          <w:rFonts w:ascii="Arial" w:eastAsia="Times New Roman" w:hAnsi="Arial" w:cs="Arial"/>
          <w:i/>
          <w:iCs/>
          <w:color w:val="000000" w:themeColor="text1"/>
          <w:lang w:val="es-CR"/>
        </w:rPr>
      </w:pPr>
      <w:r w:rsidRPr="00E855FC">
        <w:rPr>
          <w:rFonts w:ascii="Arial" w:eastAsiaTheme="minorHAnsi" w:hAnsi="Arial" w:cs="Arial"/>
          <w:color w:val="000000" w:themeColor="text1"/>
          <w:lang w:val="es-CR"/>
        </w:rPr>
        <w:t>Solicitar a la Dirección de la Secretaría del Consejo Institucional tomar nota del inciso 3 del apartado resolutivo del oficio DAIR-049-2022 que reza “Recordar que la Asamblea Institucional Representativa debe conocer el estado de los acuerdos tomados en sus sesiones, o bien, aquellos que procedan de un Congreso Institucional” y se vigile que los acuerdos del Consejo Institucional donde se disponga sobre elementos derivados de disposiciones de la Asamblea Institucional Representativa o del Congreso Institucional, se comuniquen oportunamente al Directorio de la Asamblea Institucional Representativa.</w:t>
      </w:r>
      <w:r w:rsidRPr="00E855FC">
        <w:rPr>
          <w:rFonts w:ascii="Arial" w:eastAsia="Times New Roman" w:hAnsi="Arial" w:cs="Arial"/>
          <w:i/>
          <w:iCs/>
          <w:color w:val="000000" w:themeColor="text1"/>
          <w:lang w:val="es-CR"/>
        </w:rPr>
        <w:t xml:space="preserve"> </w:t>
      </w:r>
    </w:p>
    <w:p w14:paraId="4CFB55BF" w14:textId="77777777" w:rsidR="00E855FC" w:rsidRPr="00E855FC" w:rsidRDefault="00E855FC" w:rsidP="00E855FC">
      <w:pPr>
        <w:ind w:left="360"/>
        <w:contextualSpacing/>
        <w:jc w:val="both"/>
        <w:rPr>
          <w:rFonts w:ascii="Arial" w:eastAsia="Times New Roman" w:hAnsi="Arial" w:cs="Arial"/>
          <w:i/>
          <w:iCs/>
          <w:color w:val="000000" w:themeColor="text1"/>
          <w:lang w:val="es-CR"/>
        </w:rPr>
      </w:pPr>
    </w:p>
    <w:p w14:paraId="61154DA3" w14:textId="77777777" w:rsidR="00E855FC" w:rsidRPr="00E855FC" w:rsidRDefault="00E855FC" w:rsidP="00E855FC">
      <w:pPr>
        <w:numPr>
          <w:ilvl w:val="0"/>
          <w:numId w:val="21"/>
        </w:numPr>
        <w:spacing w:after="160" w:line="256" w:lineRule="auto"/>
        <w:contextualSpacing/>
        <w:jc w:val="both"/>
        <w:rPr>
          <w:rFonts w:ascii="Arial" w:eastAsia="Times New Roman" w:hAnsi="Arial" w:cs="Arial"/>
          <w:i/>
          <w:iCs/>
          <w:color w:val="000000" w:themeColor="text1"/>
          <w:lang w:val="es-CR"/>
        </w:rPr>
      </w:pPr>
      <w:r w:rsidRPr="00E855FC">
        <w:rPr>
          <w:rFonts w:ascii="Arial" w:eastAsiaTheme="minorHAnsi" w:hAnsi="Arial" w:cs="Arial"/>
          <w:color w:val="000000" w:themeColor="text1"/>
          <w:lang w:val="es-CR"/>
        </w:rPr>
        <w:t>Indicar que, contra este acuerdo podrá interponerse recurso de revocatoria ante este Consejo o de apelación ante la Asamblea Institucional Representativa, en el plazo máximo de cinco días hábiles, o los extraordinarios de aclaración o adición, en el plazo de diez días hábiles, ambos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 </w:t>
      </w:r>
    </w:p>
    <w:p w14:paraId="7346C7D9" w14:textId="5835881B" w:rsidR="00A06D78" w:rsidRDefault="00A06D78" w:rsidP="00EA7589">
      <w:pPr>
        <w:tabs>
          <w:tab w:val="left" w:pos="1560"/>
        </w:tabs>
        <w:jc w:val="both"/>
        <w:rPr>
          <w:rFonts w:ascii="Arial" w:hAnsi="Arial" w:cs="Arial"/>
          <w:bCs/>
          <w:iCs/>
        </w:rPr>
      </w:pPr>
    </w:p>
    <w:p w14:paraId="0214727C" w14:textId="7B67228A" w:rsidR="005313BD" w:rsidRPr="005313BD" w:rsidRDefault="005313BD" w:rsidP="00E855FC">
      <w:pPr>
        <w:numPr>
          <w:ilvl w:val="0"/>
          <w:numId w:val="1"/>
        </w:numPr>
        <w:contextualSpacing/>
        <w:jc w:val="both"/>
        <w:rPr>
          <w:rFonts w:ascii="Arial" w:eastAsia="Times New Roman" w:hAnsi="Arial" w:cs="Arial"/>
          <w:lang w:val="es-ES" w:eastAsia="es-ES"/>
        </w:rPr>
      </w:pPr>
      <w:r>
        <w:rPr>
          <w:rFonts w:ascii="Arial" w:eastAsia="Times New Roman" w:hAnsi="Arial" w:cs="Arial"/>
          <w:lang w:val="es-ES" w:eastAsia="es-ES"/>
        </w:rPr>
        <w:t xml:space="preserve">Comunicar. </w:t>
      </w:r>
      <w:r>
        <w:rPr>
          <w:rFonts w:ascii="Arial" w:eastAsia="Times New Roman" w:hAnsi="Arial" w:cs="Arial"/>
          <w:b/>
          <w:lang w:val="es-ES" w:eastAsia="es-ES"/>
        </w:rPr>
        <w:t>ACUERDO FIRME.</w:t>
      </w:r>
    </w:p>
    <w:p w14:paraId="68A9D928" w14:textId="77777777" w:rsidR="00E7376E" w:rsidRPr="00BB6EEA" w:rsidRDefault="00E7376E" w:rsidP="00BB6EEA">
      <w:pPr>
        <w:rPr>
          <w:b/>
          <w:bCs/>
          <w:color w:val="000000" w:themeColor="text1"/>
        </w:rPr>
      </w:pPr>
    </w:p>
    <w:p w14:paraId="2AC29C3A" w14:textId="77777777" w:rsidR="002F06EC" w:rsidRPr="004D5F43" w:rsidRDefault="002F06EC" w:rsidP="002F06EC">
      <w:pPr>
        <w:pStyle w:val="Prrafodelista"/>
        <w:spacing w:line="259" w:lineRule="auto"/>
        <w:ind w:left="426"/>
        <w:jc w:val="both"/>
        <w:rPr>
          <w:b/>
          <w:bCs/>
          <w:i w:val="0"/>
          <w:color w:val="000000" w:themeColor="text1"/>
          <w:sz w:val="24"/>
          <w:szCs w:val="24"/>
        </w:rPr>
      </w:pPr>
    </w:p>
    <w:p w14:paraId="0DE09FBF" w14:textId="1339DA48" w:rsidR="008207F0" w:rsidRDefault="008207F0" w:rsidP="008207F0">
      <w:pPr>
        <w:jc w:val="both"/>
        <w:rPr>
          <w:rFonts w:ascii="Arial" w:hAnsi="Arial" w:cs="Arial"/>
          <w:b/>
          <w:sz w:val="16"/>
          <w:szCs w:val="16"/>
        </w:rPr>
      </w:pPr>
      <w:proofErr w:type="spellStart"/>
      <w:r>
        <w:rPr>
          <w:rFonts w:ascii="Arial" w:hAnsi="Arial" w:cs="Arial"/>
          <w:b/>
          <w:sz w:val="16"/>
          <w:szCs w:val="16"/>
        </w:rPr>
        <w:t>c.</w:t>
      </w:r>
      <w:r w:rsidR="001F0468">
        <w:rPr>
          <w:rFonts w:ascii="Arial" w:hAnsi="Arial" w:cs="Arial"/>
          <w:b/>
          <w:sz w:val="16"/>
          <w:szCs w:val="16"/>
        </w:rPr>
        <w:t>d</w:t>
      </w:r>
      <w:proofErr w:type="spellEnd"/>
      <w:r>
        <w:rPr>
          <w:rFonts w:ascii="Arial" w:hAnsi="Arial" w:cs="Arial"/>
          <w:b/>
          <w:sz w:val="16"/>
          <w:szCs w:val="16"/>
        </w:rPr>
        <w:t xml:space="preserve">.   Auditoría Interna (Notificado a la </w:t>
      </w:r>
      <w:proofErr w:type="gramStart"/>
      <w:r>
        <w:rPr>
          <w:rFonts w:ascii="Arial" w:hAnsi="Arial" w:cs="Arial"/>
          <w:b/>
          <w:sz w:val="16"/>
          <w:szCs w:val="16"/>
        </w:rPr>
        <w:t>Secretaria</w:t>
      </w:r>
      <w:proofErr w:type="gramEnd"/>
      <w:r>
        <w:rPr>
          <w:rFonts w:ascii="Arial" w:hAnsi="Arial" w:cs="Arial"/>
          <w:b/>
          <w:sz w:val="16"/>
          <w:szCs w:val="16"/>
        </w:rPr>
        <w:t xml:space="preserve"> vía correo electrónico)</w:t>
      </w:r>
    </w:p>
    <w:p w14:paraId="7D5D231F" w14:textId="77777777" w:rsidR="008207F0" w:rsidRPr="00E7376E" w:rsidRDefault="008207F0" w:rsidP="008207F0">
      <w:pPr>
        <w:jc w:val="both"/>
        <w:rPr>
          <w:rFonts w:ascii="Arial" w:hAnsi="Arial" w:cs="Arial"/>
          <w:sz w:val="18"/>
          <w:szCs w:val="18"/>
          <w:lang w:val="es-CR"/>
        </w:rPr>
      </w:pPr>
      <w:r w:rsidRPr="00E7376E">
        <w:rPr>
          <w:rFonts w:ascii="Arial" w:hAnsi="Arial" w:cs="Arial"/>
          <w:b/>
          <w:sz w:val="18"/>
          <w:szCs w:val="18"/>
          <w:lang w:val="es-CR"/>
        </w:rPr>
        <w:t xml:space="preserve">  </w:t>
      </w:r>
    </w:p>
    <w:p w14:paraId="5CA1171D" w14:textId="7BFA6E96" w:rsidR="008207F0" w:rsidRDefault="008207F0" w:rsidP="007B2CEF">
      <w:pPr>
        <w:jc w:val="both"/>
      </w:pPr>
      <w:proofErr w:type="spellStart"/>
      <w:r w:rsidRPr="00DF6949">
        <w:rPr>
          <w:rFonts w:ascii="Arial" w:hAnsi="Arial" w:cs="Arial"/>
          <w:sz w:val="20"/>
          <w:szCs w:val="20"/>
          <w:lang w:val="es-CR"/>
        </w:rPr>
        <w:t>a</w:t>
      </w:r>
      <w:r w:rsidR="00DB471B" w:rsidRPr="00DF6949">
        <w:rPr>
          <w:rFonts w:ascii="Arial" w:hAnsi="Arial" w:cs="Arial"/>
          <w:sz w:val="20"/>
          <w:szCs w:val="20"/>
          <w:lang w:val="es-CR"/>
        </w:rPr>
        <w:t>al</w:t>
      </w:r>
      <w:proofErr w:type="spellEnd"/>
      <w:r w:rsidRPr="00DF6949">
        <w:rPr>
          <w:rFonts w:ascii="Arial" w:eastAsia="Times New Roman" w:hAnsi="Arial" w:cs="Arial"/>
          <w:sz w:val="20"/>
          <w:szCs w:val="20"/>
          <w:lang w:val="es-CR" w:eastAsia="es-ES"/>
        </w:rPr>
        <w:t xml:space="preserve"> </w:t>
      </w:r>
    </w:p>
    <w:sectPr w:rsidR="008207F0" w:rsidSect="00300C1D">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7E236" w14:textId="77777777" w:rsidR="00B12A43" w:rsidRDefault="00B12A43" w:rsidP="00300C1D">
      <w:r>
        <w:separator/>
      </w:r>
    </w:p>
  </w:endnote>
  <w:endnote w:type="continuationSeparator" w:id="0">
    <w:p w14:paraId="5A98BCEE" w14:textId="77777777" w:rsidR="00B12A43" w:rsidRDefault="00B12A43" w:rsidP="0030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EE878" w14:textId="77777777" w:rsidR="00B12A43" w:rsidRDefault="00B12A43" w:rsidP="00300C1D">
      <w:r>
        <w:separator/>
      </w:r>
    </w:p>
  </w:footnote>
  <w:footnote w:type="continuationSeparator" w:id="0">
    <w:p w14:paraId="045C52EE" w14:textId="77777777" w:rsidR="00B12A43" w:rsidRDefault="00B12A43" w:rsidP="00300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4BEB8" w14:textId="77777777" w:rsidR="00B61503" w:rsidRDefault="00B61503" w:rsidP="00300C1D">
    <w:pPr>
      <w:ind w:right="-40"/>
      <w:rPr>
        <w:rFonts w:ascii="Arial" w:hAnsi="Arial" w:cs="Arial"/>
        <w:b/>
        <w:i/>
        <w:iCs/>
        <w:sz w:val="18"/>
        <w:szCs w:val="18"/>
      </w:rPr>
    </w:pPr>
    <w:r>
      <w:rPr>
        <w:rFonts w:ascii="Arial" w:hAnsi="Arial" w:cs="Arial"/>
        <w:b/>
        <w:i/>
        <w:iCs/>
        <w:sz w:val="18"/>
        <w:szCs w:val="18"/>
      </w:rPr>
      <w:t>COMUNICACIÓN DE ACUERDO</w:t>
    </w:r>
  </w:p>
  <w:p w14:paraId="305590E1" w14:textId="544A0104" w:rsidR="00B61503" w:rsidRDefault="00B61503" w:rsidP="00300C1D">
    <w:pPr>
      <w:tabs>
        <w:tab w:val="center" w:pos="4419"/>
        <w:tab w:val="right" w:pos="8838"/>
      </w:tabs>
      <w:rPr>
        <w:rFonts w:ascii="Arial" w:hAnsi="Arial" w:cs="Arial"/>
        <w:i/>
        <w:sz w:val="18"/>
        <w:szCs w:val="18"/>
        <w:lang w:eastAsia="x-none"/>
      </w:rPr>
    </w:pPr>
    <w:r>
      <w:rPr>
        <w:rFonts w:ascii="Arial" w:hAnsi="Arial" w:cs="Arial"/>
        <w:i/>
        <w:sz w:val="18"/>
        <w:szCs w:val="18"/>
        <w:lang w:eastAsia="x-none"/>
      </w:rPr>
      <w:t>Sesión Ordinaria No. 32</w:t>
    </w:r>
    <w:r w:rsidR="00E969E0">
      <w:rPr>
        <w:rFonts w:ascii="Arial" w:hAnsi="Arial" w:cs="Arial"/>
        <w:i/>
        <w:sz w:val="18"/>
        <w:szCs w:val="18"/>
        <w:lang w:eastAsia="x-none"/>
      </w:rPr>
      <w:t>5</w:t>
    </w:r>
    <w:r w:rsidR="005313BD">
      <w:rPr>
        <w:rFonts w:ascii="Arial" w:hAnsi="Arial" w:cs="Arial"/>
        <w:i/>
        <w:sz w:val="18"/>
        <w:szCs w:val="18"/>
        <w:lang w:eastAsia="x-none"/>
      </w:rPr>
      <w:t>8</w:t>
    </w:r>
    <w:r w:rsidR="00E969E0">
      <w:rPr>
        <w:rFonts w:ascii="Arial" w:hAnsi="Arial" w:cs="Arial"/>
        <w:i/>
        <w:sz w:val="18"/>
        <w:szCs w:val="18"/>
        <w:lang w:eastAsia="x-none"/>
      </w:rPr>
      <w:t>,</w:t>
    </w:r>
    <w:r>
      <w:rPr>
        <w:rFonts w:ascii="Arial" w:hAnsi="Arial" w:cs="Arial"/>
        <w:i/>
        <w:sz w:val="18"/>
        <w:szCs w:val="18"/>
        <w:lang w:eastAsia="x-none"/>
      </w:rPr>
      <w:t xml:space="preserve"> Artículo </w:t>
    </w:r>
    <w:r w:rsidR="00E9330E">
      <w:rPr>
        <w:rFonts w:ascii="Arial" w:hAnsi="Arial" w:cs="Arial"/>
        <w:i/>
        <w:sz w:val="18"/>
        <w:szCs w:val="18"/>
        <w:lang w:eastAsia="x-none"/>
      </w:rPr>
      <w:t>1</w:t>
    </w:r>
    <w:r w:rsidR="00E855FC">
      <w:rPr>
        <w:rFonts w:ascii="Arial" w:hAnsi="Arial" w:cs="Arial"/>
        <w:i/>
        <w:sz w:val="18"/>
        <w:szCs w:val="18"/>
        <w:lang w:eastAsia="x-none"/>
      </w:rPr>
      <w:t>1</w:t>
    </w:r>
    <w:r>
      <w:rPr>
        <w:rFonts w:ascii="Arial" w:hAnsi="Arial" w:cs="Arial"/>
        <w:i/>
        <w:sz w:val="18"/>
        <w:szCs w:val="18"/>
        <w:lang w:eastAsia="x-none"/>
      </w:rPr>
      <w:t xml:space="preserve">, del </w:t>
    </w:r>
    <w:r w:rsidR="005313BD">
      <w:rPr>
        <w:rFonts w:ascii="Arial" w:hAnsi="Arial" w:cs="Arial"/>
        <w:i/>
        <w:sz w:val="18"/>
        <w:szCs w:val="18"/>
        <w:lang w:eastAsia="x-none"/>
      </w:rPr>
      <w:t xml:space="preserve">06 de </w:t>
    </w:r>
    <w:r w:rsidR="00BB6EEA">
      <w:rPr>
        <w:rFonts w:ascii="Arial" w:hAnsi="Arial" w:cs="Arial"/>
        <w:i/>
        <w:sz w:val="18"/>
        <w:szCs w:val="18"/>
        <w:lang w:eastAsia="x-none"/>
      </w:rPr>
      <w:t>abril de</w:t>
    </w:r>
    <w:r>
      <w:rPr>
        <w:rFonts w:ascii="Arial" w:hAnsi="Arial" w:cs="Arial"/>
        <w:i/>
        <w:sz w:val="18"/>
        <w:szCs w:val="18"/>
        <w:lang w:eastAsia="x-none"/>
      </w:rPr>
      <w:t xml:space="preserve"> 2022.</w:t>
    </w:r>
  </w:p>
  <w:p w14:paraId="5DA3E120" w14:textId="77777777" w:rsidR="00B61503" w:rsidRDefault="00B61503" w:rsidP="00300C1D">
    <w:pPr>
      <w:tabs>
        <w:tab w:val="center" w:pos="4419"/>
        <w:tab w:val="right" w:pos="8838"/>
      </w:tabs>
      <w:rPr>
        <w:rFonts w:ascii="Arial" w:hAnsi="Arial" w:cs="Arial"/>
        <w:i/>
        <w:sz w:val="18"/>
        <w:szCs w:val="18"/>
        <w:lang w:eastAsia="x-none"/>
      </w:rPr>
    </w:pPr>
    <w:r>
      <w:rPr>
        <w:rFonts w:ascii="Arial" w:hAnsi="Arial" w:cs="Arial"/>
        <w:i/>
        <w:sz w:val="18"/>
        <w:szCs w:val="18"/>
        <w:lang w:eastAsia="x-none"/>
      </w:rPr>
      <w:t xml:space="preserve">Página </w:t>
    </w:r>
    <w:r>
      <w:rPr>
        <w:rFonts w:ascii="Arial" w:hAnsi="Arial" w:cs="Arial"/>
        <w:i/>
        <w:sz w:val="18"/>
        <w:szCs w:val="18"/>
        <w:lang w:eastAsia="x-none"/>
      </w:rPr>
      <w:fldChar w:fldCharType="begin"/>
    </w:r>
    <w:r>
      <w:rPr>
        <w:rFonts w:ascii="Arial" w:hAnsi="Arial" w:cs="Arial"/>
        <w:i/>
        <w:sz w:val="18"/>
        <w:szCs w:val="18"/>
        <w:lang w:eastAsia="x-none"/>
      </w:rPr>
      <w:instrText xml:space="preserve"> PAGE   \* MERGEFORMAT </w:instrText>
    </w:r>
    <w:r>
      <w:rPr>
        <w:rFonts w:ascii="Arial" w:hAnsi="Arial" w:cs="Arial"/>
        <w:i/>
        <w:sz w:val="18"/>
        <w:szCs w:val="18"/>
        <w:lang w:eastAsia="x-none"/>
      </w:rPr>
      <w:fldChar w:fldCharType="separate"/>
    </w:r>
    <w:r>
      <w:rPr>
        <w:rFonts w:ascii="Arial" w:hAnsi="Arial" w:cs="Arial"/>
        <w:i/>
        <w:sz w:val="18"/>
        <w:szCs w:val="18"/>
        <w:lang w:eastAsia="x-none"/>
      </w:rPr>
      <w:t>2</w:t>
    </w:r>
    <w:r>
      <w:rPr>
        <w:rFonts w:ascii="Arial" w:hAnsi="Arial" w:cs="Arial"/>
        <w:i/>
        <w:sz w:val="18"/>
        <w:szCs w:val="18"/>
        <w:lang w:eastAsia="x-none"/>
      </w:rPr>
      <w:fldChar w:fldCharType="end"/>
    </w:r>
  </w:p>
  <w:p w14:paraId="73007D36" w14:textId="77777777" w:rsidR="00B61503" w:rsidRDefault="00B615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7EEA"/>
    <w:multiLevelType w:val="hybridMultilevel"/>
    <w:tmpl w:val="59D6ECF4"/>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9DF5036"/>
    <w:multiLevelType w:val="hybridMultilevel"/>
    <w:tmpl w:val="82ECFE48"/>
    <w:lvl w:ilvl="0" w:tplc="60A64226">
      <w:start w:val="1"/>
      <w:numFmt w:val="decimal"/>
      <w:lvlText w:val="%1."/>
      <w:lvlJc w:val="left"/>
      <w:pPr>
        <w:ind w:left="360" w:hanging="360"/>
      </w:pPr>
      <w:rPr>
        <w:rFonts w:ascii="Arial" w:hAnsi="Arial" w:cs="Arial" w:hint="default"/>
        <w:b/>
        <w:i w:val="0"/>
        <w:color w:val="auto"/>
        <w:sz w:val="24"/>
        <w:szCs w:val="24"/>
      </w:rPr>
    </w:lvl>
    <w:lvl w:ilvl="1" w:tplc="DCB0CB70">
      <w:start w:val="1"/>
      <w:numFmt w:val="upperRoman"/>
      <w:lvlText w:val="%2."/>
      <w:lvlJc w:val="left"/>
      <w:pPr>
        <w:ind w:left="1440" w:hanging="72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 w15:restartNumberingAfterBreak="0">
    <w:nsid w:val="11565596"/>
    <w:multiLevelType w:val="hybridMultilevel"/>
    <w:tmpl w:val="49DCD5DA"/>
    <w:lvl w:ilvl="0" w:tplc="140A000F">
      <w:start w:val="1"/>
      <w:numFmt w:val="decimal"/>
      <w:lvlText w:val="%1."/>
      <w:lvlJc w:val="left"/>
      <w:pPr>
        <w:ind w:left="1146" w:hanging="360"/>
      </w:pPr>
    </w:lvl>
    <w:lvl w:ilvl="1" w:tplc="140A0019">
      <w:start w:val="1"/>
      <w:numFmt w:val="lowerLetter"/>
      <w:lvlText w:val="%2."/>
      <w:lvlJc w:val="left"/>
      <w:pPr>
        <w:ind w:left="1866" w:hanging="360"/>
      </w:pPr>
    </w:lvl>
    <w:lvl w:ilvl="2" w:tplc="140A001B">
      <w:start w:val="1"/>
      <w:numFmt w:val="lowerRoman"/>
      <w:lvlText w:val="%3."/>
      <w:lvlJc w:val="right"/>
      <w:pPr>
        <w:ind w:left="2586" w:hanging="180"/>
      </w:pPr>
    </w:lvl>
    <w:lvl w:ilvl="3" w:tplc="140A000F">
      <w:start w:val="1"/>
      <w:numFmt w:val="decimal"/>
      <w:lvlText w:val="%4."/>
      <w:lvlJc w:val="left"/>
      <w:pPr>
        <w:ind w:left="3306" w:hanging="360"/>
      </w:pPr>
    </w:lvl>
    <w:lvl w:ilvl="4" w:tplc="140A0019">
      <w:start w:val="1"/>
      <w:numFmt w:val="lowerLetter"/>
      <w:lvlText w:val="%5."/>
      <w:lvlJc w:val="left"/>
      <w:pPr>
        <w:ind w:left="4026" w:hanging="360"/>
      </w:pPr>
    </w:lvl>
    <w:lvl w:ilvl="5" w:tplc="140A001B">
      <w:start w:val="1"/>
      <w:numFmt w:val="lowerRoman"/>
      <w:lvlText w:val="%6."/>
      <w:lvlJc w:val="right"/>
      <w:pPr>
        <w:ind w:left="4746" w:hanging="180"/>
      </w:pPr>
    </w:lvl>
    <w:lvl w:ilvl="6" w:tplc="140A000F">
      <w:start w:val="1"/>
      <w:numFmt w:val="decimal"/>
      <w:lvlText w:val="%7."/>
      <w:lvlJc w:val="left"/>
      <w:pPr>
        <w:ind w:left="5466" w:hanging="360"/>
      </w:pPr>
    </w:lvl>
    <w:lvl w:ilvl="7" w:tplc="140A0019">
      <w:start w:val="1"/>
      <w:numFmt w:val="lowerLetter"/>
      <w:lvlText w:val="%8."/>
      <w:lvlJc w:val="left"/>
      <w:pPr>
        <w:ind w:left="6186" w:hanging="360"/>
      </w:pPr>
    </w:lvl>
    <w:lvl w:ilvl="8" w:tplc="140A001B">
      <w:start w:val="1"/>
      <w:numFmt w:val="lowerRoman"/>
      <w:lvlText w:val="%9."/>
      <w:lvlJc w:val="right"/>
      <w:pPr>
        <w:ind w:left="6906" w:hanging="180"/>
      </w:pPr>
    </w:lvl>
  </w:abstractNum>
  <w:abstractNum w:abstractNumId="3" w15:restartNumberingAfterBreak="0">
    <w:nsid w:val="1F983360"/>
    <w:multiLevelType w:val="hybridMultilevel"/>
    <w:tmpl w:val="5DE8E06E"/>
    <w:lvl w:ilvl="0" w:tplc="140A000F">
      <w:start w:val="1"/>
      <w:numFmt w:val="decimal"/>
      <w:lvlText w:val="%1."/>
      <w:lvlJc w:val="left"/>
      <w:pPr>
        <w:ind w:left="1146" w:hanging="360"/>
      </w:pPr>
    </w:lvl>
    <w:lvl w:ilvl="1" w:tplc="72020FA6">
      <w:start w:val="1"/>
      <w:numFmt w:val="lowerLetter"/>
      <w:lvlText w:val="%2."/>
      <w:lvlJc w:val="left"/>
      <w:pPr>
        <w:ind w:left="1866" w:hanging="360"/>
      </w:pPr>
    </w:lvl>
    <w:lvl w:ilvl="2" w:tplc="140A001B">
      <w:start w:val="1"/>
      <w:numFmt w:val="lowerRoman"/>
      <w:lvlText w:val="%3."/>
      <w:lvlJc w:val="right"/>
      <w:pPr>
        <w:ind w:left="2586" w:hanging="180"/>
      </w:pPr>
    </w:lvl>
    <w:lvl w:ilvl="3" w:tplc="140A000F">
      <w:start w:val="1"/>
      <w:numFmt w:val="decimal"/>
      <w:lvlText w:val="%4."/>
      <w:lvlJc w:val="left"/>
      <w:pPr>
        <w:ind w:left="3306" w:hanging="360"/>
      </w:pPr>
    </w:lvl>
    <w:lvl w:ilvl="4" w:tplc="140A0019">
      <w:start w:val="1"/>
      <w:numFmt w:val="lowerLetter"/>
      <w:lvlText w:val="%5."/>
      <w:lvlJc w:val="left"/>
      <w:pPr>
        <w:ind w:left="4026" w:hanging="360"/>
      </w:pPr>
    </w:lvl>
    <w:lvl w:ilvl="5" w:tplc="140A001B">
      <w:start w:val="1"/>
      <w:numFmt w:val="lowerRoman"/>
      <w:lvlText w:val="%6."/>
      <w:lvlJc w:val="right"/>
      <w:pPr>
        <w:ind w:left="4746" w:hanging="180"/>
      </w:pPr>
    </w:lvl>
    <w:lvl w:ilvl="6" w:tplc="140A000F">
      <w:start w:val="1"/>
      <w:numFmt w:val="decimal"/>
      <w:lvlText w:val="%7."/>
      <w:lvlJc w:val="left"/>
      <w:pPr>
        <w:ind w:left="5466" w:hanging="360"/>
      </w:pPr>
    </w:lvl>
    <w:lvl w:ilvl="7" w:tplc="140A0019">
      <w:start w:val="1"/>
      <w:numFmt w:val="lowerLetter"/>
      <w:lvlText w:val="%8."/>
      <w:lvlJc w:val="left"/>
      <w:pPr>
        <w:ind w:left="6186" w:hanging="360"/>
      </w:pPr>
    </w:lvl>
    <w:lvl w:ilvl="8" w:tplc="140A001B">
      <w:start w:val="1"/>
      <w:numFmt w:val="lowerRoman"/>
      <w:lvlText w:val="%9."/>
      <w:lvlJc w:val="right"/>
      <w:pPr>
        <w:ind w:left="6906" w:hanging="180"/>
      </w:pPr>
    </w:lvl>
  </w:abstractNum>
  <w:abstractNum w:abstractNumId="4" w15:restartNumberingAfterBreak="0">
    <w:nsid w:val="23842B1C"/>
    <w:multiLevelType w:val="hybridMultilevel"/>
    <w:tmpl w:val="0E24D798"/>
    <w:lvl w:ilvl="0" w:tplc="698EFE14">
      <w:start w:val="1"/>
      <w:numFmt w:val="lowerLetter"/>
      <w:lvlText w:val="%1."/>
      <w:lvlJc w:val="left"/>
      <w:pPr>
        <w:ind w:left="360" w:hanging="360"/>
      </w:pPr>
      <w:rPr>
        <w:b/>
        <w:i w:val="0"/>
        <w:iCs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5" w15:restartNumberingAfterBreak="0">
    <w:nsid w:val="26500A7E"/>
    <w:multiLevelType w:val="hybridMultilevel"/>
    <w:tmpl w:val="60CA91D6"/>
    <w:lvl w:ilvl="0" w:tplc="4E60268C">
      <w:start w:val="1"/>
      <w:numFmt w:val="decimal"/>
      <w:lvlText w:val="%1."/>
      <w:lvlJc w:val="left"/>
      <w:pPr>
        <w:ind w:left="870" w:hanging="360"/>
      </w:pPr>
      <w:rPr>
        <w:rFonts w:cs="Times New Roman"/>
        <w:b w:val="0"/>
      </w:rPr>
    </w:lvl>
    <w:lvl w:ilvl="1" w:tplc="140A0003">
      <w:start w:val="1"/>
      <w:numFmt w:val="lowerLetter"/>
      <w:lvlText w:val="%2."/>
      <w:lvlJc w:val="left"/>
      <w:pPr>
        <w:ind w:left="1590" w:hanging="360"/>
      </w:pPr>
      <w:rPr>
        <w:rFonts w:cs="Times New Roman"/>
      </w:rPr>
    </w:lvl>
    <w:lvl w:ilvl="2" w:tplc="140A0005">
      <w:start w:val="1"/>
      <w:numFmt w:val="lowerRoman"/>
      <w:lvlText w:val="%3."/>
      <w:lvlJc w:val="right"/>
      <w:pPr>
        <w:ind w:left="2310" w:hanging="180"/>
      </w:pPr>
      <w:rPr>
        <w:rFonts w:cs="Times New Roman"/>
      </w:rPr>
    </w:lvl>
    <w:lvl w:ilvl="3" w:tplc="140A0001">
      <w:start w:val="1"/>
      <w:numFmt w:val="decimal"/>
      <w:lvlText w:val="%4."/>
      <w:lvlJc w:val="left"/>
      <w:pPr>
        <w:ind w:left="3030" w:hanging="360"/>
      </w:pPr>
      <w:rPr>
        <w:rFonts w:cs="Times New Roman"/>
      </w:rPr>
    </w:lvl>
    <w:lvl w:ilvl="4" w:tplc="140A0003">
      <w:start w:val="1"/>
      <w:numFmt w:val="lowerLetter"/>
      <w:lvlText w:val="%5."/>
      <w:lvlJc w:val="left"/>
      <w:pPr>
        <w:ind w:left="3750" w:hanging="360"/>
      </w:pPr>
      <w:rPr>
        <w:rFonts w:cs="Times New Roman"/>
      </w:rPr>
    </w:lvl>
    <w:lvl w:ilvl="5" w:tplc="140A0005">
      <w:start w:val="1"/>
      <w:numFmt w:val="lowerRoman"/>
      <w:lvlText w:val="%6."/>
      <w:lvlJc w:val="right"/>
      <w:pPr>
        <w:ind w:left="4470" w:hanging="180"/>
      </w:pPr>
      <w:rPr>
        <w:rFonts w:cs="Times New Roman"/>
      </w:rPr>
    </w:lvl>
    <w:lvl w:ilvl="6" w:tplc="140A0001">
      <w:start w:val="1"/>
      <w:numFmt w:val="decimal"/>
      <w:lvlText w:val="%7."/>
      <w:lvlJc w:val="left"/>
      <w:pPr>
        <w:ind w:left="5190" w:hanging="360"/>
      </w:pPr>
      <w:rPr>
        <w:rFonts w:cs="Times New Roman"/>
      </w:rPr>
    </w:lvl>
    <w:lvl w:ilvl="7" w:tplc="140A0003">
      <w:start w:val="1"/>
      <w:numFmt w:val="lowerLetter"/>
      <w:lvlText w:val="%8."/>
      <w:lvlJc w:val="left"/>
      <w:pPr>
        <w:ind w:left="5910" w:hanging="360"/>
      </w:pPr>
      <w:rPr>
        <w:rFonts w:cs="Times New Roman"/>
      </w:rPr>
    </w:lvl>
    <w:lvl w:ilvl="8" w:tplc="140A0005">
      <w:start w:val="1"/>
      <w:numFmt w:val="lowerRoman"/>
      <w:lvlText w:val="%9."/>
      <w:lvlJc w:val="right"/>
      <w:pPr>
        <w:ind w:left="6630" w:hanging="180"/>
      </w:pPr>
      <w:rPr>
        <w:rFonts w:cs="Times New Roman"/>
      </w:rPr>
    </w:lvl>
  </w:abstractNum>
  <w:abstractNum w:abstractNumId="6" w15:restartNumberingAfterBreak="0">
    <w:nsid w:val="28627AFC"/>
    <w:multiLevelType w:val="hybridMultilevel"/>
    <w:tmpl w:val="C5AE5332"/>
    <w:lvl w:ilvl="0" w:tplc="080A0001">
      <w:start w:val="1"/>
      <w:numFmt w:val="bullet"/>
      <w:lvlText w:val=""/>
      <w:lvlJc w:val="left"/>
      <w:pPr>
        <w:ind w:left="1288" w:hanging="360"/>
      </w:pPr>
      <w:rPr>
        <w:rFonts w:ascii="Symbol" w:hAnsi="Symbol" w:hint="default"/>
      </w:rPr>
    </w:lvl>
    <w:lvl w:ilvl="1" w:tplc="080A0003">
      <w:start w:val="1"/>
      <w:numFmt w:val="bullet"/>
      <w:lvlText w:val="o"/>
      <w:lvlJc w:val="left"/>
      <w:pPr>
        <w:ind w:left="2008" w:hanging="360"/>
      </w:pPr>
      <w:rPr>
        <w:rFonts w:ascii="Courier New" w:hAnsi="Courier New" w:cs="Times New Roman" w:hint="default"/>
      </w:rPr>
    </w:lvl>
    <w:lvl w:ilvl="2" w:tplc="080A0005">
      <w:start w:val="1"/>
      <w:numFmt w:val="bullet"/>
      <w:lvlText w:val=""/>
      <w:lvlJc w:val="left"/>
      <w:pPr>
        <w:ind w:left="2728" w:hanging="360"/>
      </w:pPr>
      <w:rPr>
        <w:rFonts w:ascii="Wingdings" w:hAnsi="Wingdings" w:hint="default"/>
      </w:rPr>
    </w:lvl>
    <w:lvl w:ilvl="3" w:tplc="080A0001">
      <w:start w:val="1"/>
      <w:numFmt w:val="bullet"/>
      <w:lvlText w:val=""/>
      <w:lvlJc w:val="left"/>
      <w:pPr>
        <w:ind w:left="3448" w:hanging="360"/>
      </w:pPr>
      <w:rPr>
        <w:rFonts w:ascii="Symbol" w:hAnsi="Symbol" w:hint="default"/>
      </w:rPr>
    </w:lvl>
    <w:lvl w:ilvl="4" w:tplc="080A0003">
      <w:start w:val="1"/>
      <w:numFmt w:val="bullet"/>
      <w:lvlText w:val="o"/>
      <w:lvlJc w:val="left"/>
      <w:pPr>
        <w:ind w:left="4168" w:hanging="360"/>
      </w:pPr>
      <w:rPr>
        <w:rFonts w:ascii="Courier New" w:hAnsi="Courier New" w:cs="Times New Roman" w:hint="default"/>
      </w:rPr>
    </w:lvl>
    <w:lvl w:ilvl="5" w:tplc="080A0005">
      <w:start w:val="1"/>
      <w:numFmt w:val="bullet"/>
      <w:lvlText w:val=""/>
      <w:lvlJc w:val="left"/>
      <w:pPr>
        <w:ind w:left="4888" w:hanging="360"/>
      </w:pPr>
      <w:rPr>
        <w:rFonts w:ascii="Wingdings" w:hAnsi="Wingdings" w:hint="default"/>
      </w:rPr>
    </w:lvl>
    <w:lvl w:ilvl="6" w:tplc="080A0001">
      <w:start w:val="1"/>
      <w:numFmt w:val="bullet"/>
      <w:lvlText w:val=""/>
      <w:lvlJc w:val="left"/>
      <w:pPr>
        <w:ind w:left="5608" w:hanging="360"/>
      </w:pPr>
      <w:rPr>
        <w:rFonts w:ascii="Symbol" w:hAnsi="Symbol" w:hint="default"/>
      </w:rPr>
    </w:lvl>
    <w:lvl w:ilvl="7" w:tplc="080A0003">
      <w:start w:val="1"/>
      <w:numFmt w:val="bullet"/>
      <w:lvlText w:val="o"/>
      <w:lvlJc w:val="left"/>
      <w:pPr>
        <w:ind w:left="6328" w:hanging="360"/>
      </w:pPr>
      <w:rPr>
        <w:rFonts w:ascii="Courier New" w:hAnsi="Courier New" w:cs="Times New Roman" w:hint="default"/>
      </w:rPr>
    </w:lvl>
    <w:lvl w:ilvl="8" w:tplc="080A0005">
      <w:start w:val="1"/>
      <w:numFmt w:val="bullet"/>
      <w:lvlText w:val=""/>
      <w:lvlJc w:val="left"/>
      <w:pPr>
        <w:ind w:left="7048" w:hanging="360"/>
      </w:pPr>
      <w:rPr>
        <w:rFonts w:ascii="Wingdings" w:hAnsi="Wingdings" w:hint="default"/>
      </w:rPr>
    </w:lvl>
  </w:abstractNum>
  <w:abstractNum w:abstractNumId="7" w15:restartNumberingAfterBreak="0">
    <w:nsid w:val="30A73021"/>
    <w:multiLevelType w:val="hybridMultilevel"/>
    <w:tmpl w:val="5E8A6326"/>
    <w:lvl w:ilvl="0" w:tplc="7212BD8A">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1AC85AA">
      <w:start w:val="1"/>
      <w:numFmt w:val="lowerLetter"/>
      <w:lvlText w:val="%2"/>
      <w:lvlJc w:val="left"/>
      <w:pPr>
        <w:ind w:left="9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4E805F4">
      <w:start w:val="1"/>
      <w:numFmt w:val="lowerRoman"/>
      <w:lvlText w:val="%3"/>
      <w:lvlJc w:val="left"/>
      <w:pPr>
        <w:ind w:left="154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DC8FC78">
      <w:start w:val="1"/>
      <w:numFmt w:val="lowerLetter"/>
      <w:lvlRestart w:val="0"/>
      <w:lvlText w:val="%4."/>
      <w:lvlJc w:val="left"/>
      <w:pPr>
        <w:ind w:left="2124" w:firstLine="0"/>
      </w:pPr>
      <w:rPr>
        <w:rFonts w:ascii="Arial" w:eastAsia="Arial" w:hAnsi="Arial" w:cs="Arial"/>
        <w:b/>
        <w:i/>
        <w:strike w:val="0"/>
        <w:dstrike w:val="0"/>
        <w:color w:val="000000"/>
        <w:sz w:val="22"/>
        <w:szCs w:val="22"/>
        <w:u w:val="none" w:color="000000"/>
        <w:effect w:val="none"/>
        <w:bdr w:val="none" w:sz="0" w:space="0" w:color="auto" w:frame="1"/>
        <w:vertAlign w:val="baseline"/>
      </w:rPr>
    </w:lvl>
    <w:lvl w:ilvl="4" w:tplc="B546EF44">
      <w:start w:val="1"/>
      <w:numFmt w:val="lowerLetter"/>
      <w:lvlText w:val="%5"/>
      <w:lvlJc w:val="left"/>
      <w:pPr>
        <w:ind w:left="28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84E6E7A0">
      <w:start w:val="1"/>
      <w:numFmt w:val="lowerRoman"/>
      <w:lvlText w:val="%6"/>
      <w:lvlJc w:val="left"/>
      <w:pPr>
        <w:ind w:left="35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CD0D954">
      <w:start w:val="1"/>
      <w:numFmt w:val="decimal"/>
      <w:lvlText w:val="%7"/>
      <w:lvlJc w:val="left"/>
      <w:pPr>
        <w:ind w:left="42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DB42142">
      <w:start w:val="1"/>
      <w:numFmt w:val="lowerLetter"/>
      <w:lvlText w:val="%8"/>
      <w:lvlJc w:val="left"/>
      <w:pPr>
        <w:ind w:left="50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F5677EA">
      <w:start w:val="1"/>
      <w:numFmt w:val="lowerRoman"/>
      <w:lvlText w:val="%9"/>
      <w:lvlJc w:val="left"/>
      <w:pPr>
        <w:ind w:left="57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352B013D"/>
    <w:multiLevelType w:val="hybridMultilevel"/>
    <w:tmpl w:val="94AE4238"/>
    <w:lvl w:ilvl="0" w:tplc="DE920A3E">
      <w:start w:val="1"/>
      <w:numFmt w:val="upperRoman"/>
      <w:lvlText w:val="%1."/>
      <w:lvlJc w:val="right"/>
      <w:pPr>
        <w:ind w:left="1772" w:hanging="360"/>
      </w:pPr>
      <w:rPr>
        <w:rFonts w:ascii="Arial" w:hAnsi="Arial" w:cs="Arial" w:hint="default"/>
        <w:b w:val="0"/>
        <w:i/>
      </w:rPr>
    </w:lvl>
    <w:lvl w:ilvl="1" w:tplc="140A0019">
      <w:start w:val="1"/>
      <w:numFmt w:val="lowerLetter"/>
      <w:lvlText w:val="%2."/>
      <w:lvlJc w:val="left"/>
      <w:pPr>
        <w:ind w:left="2492" w:hanging="360"/>
      </w:pPr>
    </w:lvl>
    <w:lvl w:ilvl="2" w:tplc="140A001B">
      <w:start w:val="1"/>
      <w:numFmt w:val="lowerRoman"/>
      <w:lvlText w:val="%3."/>
      <w:lvlJc w:val="right"/>
      <w:pPr>
        <w:ind w:left="3212" w:hanging="180"/>
      </w:pPr>
    </w:lvl>
    <w:lvl w:ilvl="3" w:tplc="140A000F">
      <w:start w:val="1"/>
      <w:numFmt w:val="decimal"/>
      <w:lvlText w:val="%4."/>
      <w:lvlJc w:val="left"/>
      <w:pPr>
        <w:ind w:left="3932" w:hanging="360"/>
      </w:pPr>
    </w:lvl>
    <w:lvl w:ilvl="4" w:tplc="140A0019">
      <w:start w:val="1"/>
      <w:numFmt w:val="lowerLetter"/>
      <w:lvlText w:val="%5."/>
      <w:lvlJc w:val="left"/>
      <w:pPr>
        <w:ind w:left="4652" w:hanging="360"/>
      </w:pPr>
    </w:lvl>
    <w:lvl w:ilvl="5" w:tplc="140A001B">
      <w:start w:val="1"/>
      <w:numFmt w:val="lowerRoman"/>
      <w:lvlText w:val="%6."/>
      <w:lvlJc w:val="right"/>
      <w:pPr>
        <w:ind w:left="5372" w:hanging="180"/>
      </w:pPr>
    </w:lvl>
    <w:lvl w:ilvl="6" w:tplc="140A000F">
      <w:start w:val="1"/>
      <w:numFmt w:val="decimal"/>
      <w:lvlText w:val="%7."/>
      <w:lvlJc w:val="left"/>
      <w:pPr>
        <w:ind w:left="6092" w:hanging="360"/>
      </w:pPr>
    </w:lvl>
    <w:lvl w:ilvl="7" w:tplc="140A0019">
      <w:start w:val="1"/>
      <w:numFmt w:val="lowerLetter"/>
      <w:lvlText w:val="%8."/>
      <w:lvlJc w:val="left"/>
      <w:pPr>
        <w:ind w:left="6812" w:hanging="360"/>
      </w:pPr>
    </w:lvl>
    <w:lvl w:ilvl="8" w:tplc="140A001B">
      <w:start w:val="1"/>
      <w:numFmt w:val="lowerRoman"/>
      <w:lvlText w:val="%9."/>
      <w:lvlJc w:val="right"/>
      <w:pPr>
        <w:ind w:left="7532" w:hanging="180"/>
      </w:pPr>
    </w:lvl>
  </w:abstractNum>
  <w:abstractNum w:abstractNumId="9" w15:restartNumberingAfterBreak="0">
    <w:nsid w:val="38F6022D"/>
    <w:multiLevelType w:val="hybridMultilevel"/>
    <w:tmpl w:val="A6EC4E80"/>
    <w:lvl w:ilvl="0" w:tplc="F0F21EBC">
      <w:start w:val="1"/>
      <w:numFmt w:val="decimal"/>
      <w:lvlText w:val="%1."/>
      <w:lvlJc w:val="left"/>
      <w:pPr>
        <w:ind w:left="1199" w:firstLine="0"/>
      </w:pPr>
      <w:rPr>
        <w:rFonts w:cs="Times New Roman"/>
        <w:b w:val="0"/>
        <w:bCs/>
        <w:i/>
        <w:strike w:val="0"/>
        <w:dstrike w:val="0"/>
        <w:color w:val="000000"/>
        <w:sz w:val="22"/>
        <w:szCs w:val="22"/>
        <w:u w:val="none" w:color="000000"/>
        <w:effect w:val="none"/>
        <w:bdr w:val="none" w:sz="0" w:space="0" w:color="auto" w:frame="1"/>
        <w:vertAlign w:val="baseline"/>
      </w:rPr>
    </w:lvl>
    <w:lvl w:ilvl="1" w:tplc="934EA9FA">
      <w:start w:val="1"/>
      <w:numFmt w:val="decimal"/>
      <w:lvlText w:val="%2."/>
      <w:lvlJc w:val="left"/>
      <w:pPr>
        <w:ind w:left="153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7AB03BC6">
      <w:start w:val="1"/>
      <w:numFmt w:val="lowerRoman"/>
      <w:lvlText w:val="%3"/>
      <w:lvlJc w:val="left"/>
      <w:pPr>
        <w:ind w:left="2279"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9E4898AC">
      <w:start w:val="1"/>
      <w:numFmt w:val="decimal"/>
      <w:lvlText w:val="%4"/>
      <w:lvlJc w:val="left"/>
      <w:pPr>
        <w:ind w:left="2999"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A4BE8F3A">
      <w:start w:val="1"/>
      <w:numFmt w:val="lowerLetter"/>
      <w:lvlText w:val="%5"/>
      <w:lvlJc w:val="left"/>
      <w:pPr>
        <w:ind w:left="3719"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1E3AFFEA">
      <w:start w:val="1"/>
      <w:numFmt w:val="lowerRoman"/>
      <w:lvlText w:val="%6"/>
      <w:lvlJc w:val="left"/>
      <w:pPr>
        <w:ind w:left="4439"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596E553C">
      <w:start w:val="1"/>
      <w:numFmt w:val="decimal"/>
      <w:lvlText w:val="%7"/>
      <w:lvlJc w:val="left"/>
      <w:pPr>
        <w:ind w:left="5159"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634E06DC">
      <w:start w:val="1"/>
      <w:numFmt w:val="lowerLetter"/>
      <w:lvlText w:val="%8"/>
      <w:lvlJc w:val="left"/>
      <w:pPr>
        <w:ind w:left="5879"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6CAC72FA">
      <w:start w:val="1"/>
      <w:numFmt w:val="lowerRoman"/>
      <w:lvlText w:val="%9"/>
      <w:lvlJc w:val="left"/>
      <w:pPr>
        <w:ind w:left="6599"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9A350A4"/>
    <w:multiLevelType w:val="hybridMultilevel"/>
    <w:tmpl w:val="884C720E"/>
    <w:lvl w:ilvl="0" w:tplc="DD64F6FE">
      <w:start w:val="1"/>
      <w:numFmt w:val="lowerLetter"/>
      <w:lvlText w:val="&quot;%1."/>
      <w:lvlJc w:val="left"/>
      <w:pPr>
        <w:tabs>
          <w:tab w:val="num" w:pos="0"/>
        </w:tabs>
        <w:ind w:left="1080" w:hanging="360"/>
      </w:pPr>
      <w:rPr>
        <w:rFonts w:cs="Times New Roman"/>
        <w:b w:val="0"/>
      </w:rPr>
    </w:lvl>
    <w:lvl w:ilvl="1" w:tplc="140A0019">
      <w:start w:val="1"/>
      <w:numFmt w:val="lowerLetter"/>
      <w:lvlText w:val="%2."/>
      <w:lvlJc w:val="left"/>
      <w:pPr>
        <w:ind w:left="1800" w:hanging="360"/>
      </w:pPr>
      <w:rPr>
        <w:rFonts w:cs="Times New Roman"/>
      </w:rPr>
    </w:lvl>
    <w:lvl w:ilvl="2" w:tplc="140A001B">
      <w:start w:val="1"/>
      <w:numFmt w:val="lowerRoman"/>
      <w:lvlText w:val="%3."/>
      <w:lvlJc w:val="right"/>
      <w:pPr>
        <w:ind w:left="2520" w:hanging="180"/>
      </w:pPr>
      <w:rPr>
        <w:rFonts w:cs="Times New Roman"/>
      </w:rPr>
    </w:lvl>
    <w:lvl w:ilvl="3" w:tplc="140A000F">
      <w:start w:val="1"/>
      <w:numFmt w:val="decimal"/>
      <w:lvlText w:val="%4."/>
      <w:lvlJc w:val="left"/>
      <w:pPr>
        <w:ind w:left="3240" w:hanging="360"/>
      </w:pPr>
      <w:rPr>
        <w:rFonts w:cs="Times New Roman"/>
      </w:rPr>
    </w:lvl>
    <w:lvl w:ilvl="4" w:tplc="140A0019">
      <w:start w:val="1"/>
      <w:numFmt w:val="lowerLetter"/>
      <w:lvlText w:val="%5."/>
      <w:lvlJc w:val="left"/>
      <w:pPr>
        <w:ind w:left="3960" w:hanging="360"/>
      </w:pPr>
      <w:rPr>
        <w:rFonts w:cs="Times New Roman"/>
      </w:rPr>
    </w:lvl>
    <w:lvl w:ilvl="5" w:tplc="140A001B">
      <w:start w:val="1"/>
      <w:numFmt w:val="lowerRoman"/>
      <w:lvlText w:val="%6."/>
      <w:lvlJc w:val="right"/>
      <w:pPr>
        <w:ind w:left="4680" w:hanging="180"/>
      </w:pPr>
      <w:rPr>
        <w:rFonts w:cs="Times New Roman"/>
      </w:rPr>
    </w:lvl>
    <w:lvl w:ilvl="6" w:tplc="140A000F">
      <w:start w:val="1"/>
      <w:numFmt w:val="decimal"/>
      <w:lvlText w:val="%7."/>
      <w:lvlJc w:val="left"/>
      <w:pPr>
        <w:ind w:left="5400" w:hanging="360"/>
      </w:pPr>
      <w:rPr>
        <w:rFonts w:cs="Times New Roman"/>
      </w:rPr>
    </w:lvl>
    <w:lvl w:ilvl="7" w:tplc="140A0019">
      <w:start w:val="1"/>
      <w:numFmt w:val="lowerLetter"/>
      <w:lvlText w:val="%8."/>
      <w:lvlJc w:val="left"/>
      <w:pPr>
        <w:ind w:left="6120" w:hanging="360"/>
      </w:pPr>
      <w:rPr>
        <w:rFonts w:cs="Times New Roman"/>
      </w:rPr>
    </w:lvl>
    <w:lvl w:ilvl="8" w:tplc="140A001B">
      <w:start w:val="1"/>
      <w:numFmt w:val="lowerRoman"/>
      <w:lvlText w:val="%9."/>
      <w:lvlJc w:val="right"/>
      <w:pPr>
        <w:ind w:left="6840" w:hanging="180"/>
      </w:pPr>
      <w:rPr>
        <w:rFonts w:cs="Times New Roman"/>
      </w:rPr>
    </w:lvl>
  </w:abstractNum>
  <w:abstractNum w:abstractNumId="11" w15:restartNumberingAfterBreak="0">
    <w:nsid w:val="3EB73F00"/>
    <w:multiLevelType w:val="hybridMultilevel"/>
    <w:tmpl w:val="425E81D8"/>
    <w:lvl w:ilvl="0" w:tplc="140A0013">
      <w:start w:val="1"/>
      <w:numFmt w:val="upperRoman"/>
      <w:lvlText w:val="%1."/>
      <w:lvlJc w:val="right"/>
      <w:pPr>
        <w:ind w:left="1707" w:hanging="360"/>
      </w:pPr>
    </w:lvl>
    <w:lvl w:ilvl="1" w:tplc="140A0013">
      <w:start w:val="1"/>
      <w:numFmt w:val="upperRoman"/>
      <w:lvlText w:val="%2."/>
      <w:lvlJc w:val="right"/>
      <w:pPr>
        <w:ind w:left="2427" w:hanging="360"/>
      </w:pPr>
    </w:lvl>
    <w:lvl w:ilvl="2" w:tplc="140A001B">
      <w:start w:val="1"/>
      <w:numFmt w:val="lowerRoman"/>
      <w:lvlText w:val="%3."/>
      <w:lvlJc w:val="right"/>
      <w:pPr>
        <w:ind w:left="3147" w:hanging="180"/>
      </w:pPr>
    </w:lvl>
    <w:lvl w:ilvl="3" w:tplc="140A000F">
      <w:start w:val="1"/>
      <w:numFmt w:val="decimal"/>
      <w:lvlText w:val="%4."/>
      <w:lvlJc w:val="left"/>
      <w:pPr>
        <w:ind w:left="3867" w:hanging="360"/>
      </w:pPr>
    </w:lvl>
    <w:lvl w:ilvl="4" w:tplc="140A0019">
      <w:start w:val="1"/>
      <w:numFmt w:val="lowerLetter"/>
      <w:lvlText w:val="%5."/>
      <w:lvlJc w:val="left"/>
      <w:pPr>
        <w:ind w:left="4587" w:hanging="360"/>
      </w:pPr>
    </w:lvl>
    <w:lvl w:ilvl="5" w:tplc="140A001B">
      <w:start w:val="1"/>
      <w:numFmt w:val="lowerRoman"/>
      <w:lvlText w:val="%6."/>
      <w:lvlJc w:val="right"/>
      <w:pPr>
        <w:ind w:left="5307" w:hanging="180"/>
      </w:pPr>
    </w:lvl>
    <w:lvl w:ilvl="6" w:tplc="140A000F">
      <w:start w:val="1"/>
      <w:numFmt w:val="decimal"/>
      <w:lvlText w:val="%7."/>
      <w:lvlJc w:val="left"/>
      <w:pPr>
        <w:ind w:left="6027" w:hanging="360"/>
      </w:pPr>
    </w:lvl>
    <w:lvl w:ilvl="7" w:tplc="140A0019">
      <w:start w:val="1"/>
      <w:numFmt w:val="lowerLetter"/>
      <w:lvlText w:val="%8."/>
      <w:lvlJc w:val="left"/>
      <w:pPr>
        <w:ind w:left="6747" w:hanging="360"/>
      </w:pPr>
    </w:lvl>
    <w:lvl w:ilvl="8" w:tplc="140A001B">
      <w:start w:val="1"/>
      <w:numFmt w:val="lowerRoman"/>
      <w:lvlText w:val="%9."/>
      <w:lvlJc w:val="right"/>
      <w:pPr>
        <w:ind w:left="7467" w:hanging="180"/>
      </w:pPr>
    </w:lvl>
  </w:abstractNum>
  <w:abstractNum w:abstractNumId="12" w15:restartNumberingAfterBreak="0">
    <w:nsid w:val="44F77F25"/>
    <w:multiLevelType w:val="hybridMultilevel"/>
    <w:tmpl w:val="E74E1966"/>
    <w:lvl w:ilvl="0" w:tplc="E798707A">
      <w:start w:val="1"/>
      <w:numFmt w:val="lowerLetter"/>
      <w:lvlText w:val="%1."/>
      <w:lvlJc w:val="left"/>
      <w:pPr>
        <w:ind w:left="1571" w:hanging="360"/>
      </w:pPr>
      <w:rPr>
        <w:b w:val="0"/>
      </w:rPr>
    </w:lvl>
    <w:lvl w:ilvl="1" w:tplc="B61A795E">
      <w:start w:val="1"/>
      <w:numFmt w:val="decimal"/>
      <w:lvlText w:val="%2."/>
      <w:lvlJc w:val="left"/>
      <w:pPr>
        <w:ind w:left="2291" w:hanging="360"/>
      </w:pPr>
    </w:lvl>
    <w:lvl w:ilvl="2" w:tplc="140A001B">
      <w:start w:val="1"/>
      <w:numFmt w:val="lowerRoman"/>
      <w:lvlText w:val="%3."/>
      <w:lvlJc w:val="right"/>
      <w:pPr>
        <w:ind w:left="3011" w:hanging="180"/>
      </w:pPr>
    </w:lvl>
    <w:lvl w:ilvl="3" w:tplc="140A000F">
      <w:start w:val="1"/>
      <w:numFmt w:val="decimal"/>
      <w:lvlText w:val="%4."/>
      <w:lvlJc w:val="left"/>
      <w:pPr>
        <w:ind w:left="3731" w:hanging="360"/>
      </w:pPr>
    </w:lvl>
    <w:lvl w:ilvl="4" w:tplc="140A0019">
      <w:start w:val="1"/>
      <w:numFmt w:val="lowerLetter"/>
      <w:lvlText w:val="%5."/>
      <w:lvlJc w:val="left"/>
      <w:pPr>
        <w:ind w:left="4451" w:hanging="360"/>
      </w:pPr>
    </w:lvl>
    <w:lvl w:ilvl="5" w:tplc="140A001B">
      <w:start w:val="1"/>
      <w:numFmt w:val="lowerRoman"/>
      <w:lvlText w:val="%6."/>
      <w:lvlJc w:val="right"/>
      <w:pPr>
        <w:ind w:left="5171" w:hanging="180"/>
      </w:pPr>
    </w:lvl>
    <w:lvl w:ilvl="6" w:tplc="140A000F">
      <w:start w:val="1"/>
      <w:numFmt w:val="decimal"/>
      <w:lvlText w:val="%7."/>
      <w:lvlJc w:val="left"/>
      <w:pPr>
        <w:ind w:left="5891" w:hanging="360"/>
      </w:pPr>
    </w:lvl>
    <w:lvl w:ilvl="7" w:tplc="140A0019">
      <w:start w:val="1"/>
      <w:numFmt w:val="lowerLetter"/>
      <w:lvlText w:val="%8."/>
      <w:lvlJc w:val="left"/>
      <w:pPr>
        <w:ind w:left="6611" w:hanging="360"/>
      </w:pPr>
    </w:lvl>
    <w:lvl w:ilvl="8" w:tplc="140A001B">
      <w:start w:val="1"/>
      <w:numFmt w:val="lowerRoman"/>
      <w:lvlText w:val="%9."/>
      <w:lvlJc w:val="right"/>
      <w:pPr>
        <w:ind w:left="7331" w:hanging="180"/>
      </w:pPr>
    </w:lvl>
  </w:abstractNum>
  <w:abstractNum w:abstractNumId="13" w15:restartNumberingAfterBreak="0">
    <w:nsid w:val="45317CB3"/>
    <w:multiLevelType w:val="hybridMultilevel"/>
    <w:tmpl w:val="DB0C2698"/>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BE01FFB"/>
    <w:multiLevelType w:val="hybridMultilevel"/>
    <w:tmpl w:val="8B0AA8B8"/>
    <w:lvl w:ilvl="0" w:tplc="DA36D39C">
      <w:start w:val="1"/>
      <w:numFmt w:val="lowerLetter"/>
      <w:lvlText w:val="%1."/>
      <w:lvlJc w:val="left"/>
      <w:pPr>
        <w:ind w:left="1776" w:hanging="360"/>
      </w:pPr>
    </w:lvl>
    <w:lvl w:ilvl="1" w:tplc="140A0019">
      <w:start w:val="1"/>
      <w:numFmt w:val="lowerLetter"/>
      <w:lvlText w:val="%2."/>
      <w:lvlJc w:val="left"/>
      <w:pPr>
        <w:ind w:left="2496" w:hanging="360"/>
      </w:pPr>
    </w:lvl>
    <w:lvl w:ilvl="2" w:tplc="140A001B">
      <w:start w:val="1"/>
      <w:numFmt w:val="lowerRoman"/>
      <w:lvlText w:val="%3."/>
      <w:lvlJc w:val="right"/>
      <w:pPr>
        <w:ind w:left="3216" w:hanging="180"/>
      </w:pPr>
    </w:lvl>
    <w:lvl w:ilvl="3" w:tplc="140A000F">
      <w:start w:val="1"/>
      <w:numFmt w:val="decimal"/>
      <w:lvlText w:val="%4."/>
      <w:lvlJc w:val="left"/>
      <w:pPr>
        <w:ind w:left="3936" w:hanging="360"/>
      </w:pPr>
    </w:lvl>
    <w:lvl w:ilvl="4" w:tplc="140A0019">
      <w:start w:val="1"/>
      <w:numFmt w:val="lowerLetter"/>
      <w:lvlText w:val="%5."/>
      <w:lvlJc w:val="left"/>
      <w:pPr>
        <w:ind w:left="4656" w:hanging="360"/>
      </w:pPr>
    </w:lvl>
    <w:lvl w:ilvl="5" w:tplc="140A001B">
      <w:start w:val="1"/>
      <w:numFmt w:val="lowerRoman"/>
      <w:lvlText w:val="%6."/>
      <w:lvlJc w:val="right"/>
      <w:pPr>
        <w:ind w:left="5376" w:hanging="180"/>
      </w:pPr>
    </w:lvl>
    <w:lvl w:ilvl="6" w:tplc="140A000F">
      <w:start w:val="1"/>
      <w:numFmt w:val="decimal"/>
      <w:lvlText w:val="%7."/>
      <w:lvlJc w:val="left"/>
      <w:pPr>
        <w:ind w:left="6096" w:hanging="360"/>
      </w:pPr>
    </w:lvl>
    <w:lvl w:ilvl="7" w:tplc="140A0019">
      <w:start w:val="1"/>
      <w:numFmt w:val="lowerLetter"/>
      <w:lvlText w:val="%8."/>
      <w:lvlJc w:val="left"/>
      <w:pPr>
        <w:ind w:left="6816" w:hanging="360"/>
      </w:pPr>
    </w:lvl>
    <w:lvl w:ilvl="8" w:tplc="140A001B">
      <w:start w:val="1"/>
      <w:numFmt w:val="lowerRoman"/>
      <w:lvlText w:val="%9."/>
      <w:lvlJc w:val="right"/>
      <w:pPr>
        <w:ind w:left="7536" w:hanging="180"/>
      </w:pPr>
    </w:lvl>
  </w:abstractNum>
  <w:abstractNum w:abstractNumId="15" w15:restartNumberingAfterBreak="0">
    <w:nsid w:val="65C61EA4"/>
    <w:multiLevelType w:val="hybridMultilevel"/>
    <w:tmpl w:val="68F62880"/>
    <w:lvl w:ilvl="0" w:tplc="140A0001">
      <w:start w:val="1"/>
      <w:numFmt w:val="bullet"/>
      <w:lvlText w:val=""/>
      <w:lvlJc w:val="left"/>
      <w:pPr>
        <w:ind w:left="1506" w:hanging="360"/>
      </w:pPr>
      <w:rPr>
        <w:rFonts w:ascii="Symbol" w:hAnsi="Symbol" w:hint="default"/>
      </w:rPr>
    </w:lvl>
    <w:lvl w:ilvl="1" w:tplc="140A0003">
      <w:start w:val="1"/>
      <w:numFmt w:val="bullet"/>
      <w:lvlText w:val="o"/>
      <w:lvlJc w:val="left"/>
      <w:pPr>
        <w:ind w:left="2226" w:hanging="360"/>
      </w:pPr>
      <w:rPr>
        <w:rFonts w:ascii="Courier New" w:hAnsi="Courier New" w:cs="Courier New" w:hint="default"/>
      </w:rPr>
    </w:lvl>
    <w:lvl w:ilvl="2" w:tplc="140A0005">
      <w:start w:val="1"/>
      <w:numFmt w:val="bullet"/>
      <w:lvlText w:val=""/>
      <w:lvlJc w:val="left"/>
      <w:pPr>
        <w:ind w:left="2946" w:hanging="360"/>
      </w:pPr>
      <w:rPr>
        <w:rFonts w:ascii="Wingdings" w:hAnsi="Wingdings" w:hint="default"/>
      </w:rPr>
    </w:lvl>
    <w:lvl w:ilvl="3" w:tplc="140A0001">
      <w:start w:val="1"/>
      <w:numFmt w:val="bullet"/>
      <w:lvlText w:val=""/>
      <w:lvlJc w:val="left"/>
      <w:pPr>
        <w:ind w:left="3666" w:hanging="360"/>
      </w:pPr>
      <w:rPr>
        <w:rFonts w:ascii="Symbol" w:hAnsi="Symbol" w:hint="default"/>
      </w:rPr>
    </w:lvl>
    <w:lvl w:ilvl="4" w:tplc="140A0003">
      <w:start w:val="1"/>
      <w:numFmt w:val="bullet"/>
      <w:lvlText w:val="o"/>
      <w:lvlJc w:val="left"/>
      <w:pPr>
        <w:ind w:left="4386" w:hanging="360"/>
      </w:pPr>
      <w:rPr>
        <w:rFonts w:ascii="Courier New" w:hAnsi="Courier New" w:cs="Courier New" w:hint="default"/>
      </w:rPr>
    </w:lvl>
    <w:lvl w:ilvl="5" w:tplc="140A0005">
      <w:start w:val="1"/>
      <w:numFmt w:val="bullet"/>
      <w:lvlText w:val=""/>
      <w:lvlJc w:val="left"/>
      <w:pPr>
        <w:ind w:left="5106" w:hanging="360"/>
      </w:pPr>
      <w:rPr>
        <w:rFonts w:ascii="Wingdings" w:hAnsi="Wingdings" w:hint="default"/>
      </w:rPr>
    </w:lvl>
    <w:lvl w:ilvl="6" w:tplc="140A0001">
      <w:start w:val="1"/>
      <w:numFmt w:val="bullet"/>
      <w:lvlText w:val=""/>
      <w:lvlJc w:val="left"/>
      <w:pPr>
        <w:ind w:left="5826" w:hanging="360"/>
      </w:pPr>
      <w:rPr>
        <w:rFonts w:ascii="Symbol" w:hAnsi="Symbol" w:hint="default"/>
      </w:rPr>
    </w:lvl>
    <w:lvl w:ilvl="7" w:tplc="140A0003">
      <w:start w:val="1"/>
      <w:numFmt w:val="bullet"/>
      <w:lvlText w:val="o"/>
      <w:lvlJc w:val="left"/>
      <w:pPr>
        <w:ind w:left="6546" w:hanging="360"/>
      </w:pPr>
      <w:rPr>
        <w:rFonts w:ascii="Courier New" w:hAnsi="Courier New" w:cs="Courier New" w:hint="default"/>
      </w:rPr>
    </w:lvl>
    <w:lvl w:ilvl="8" w:tplc="140A0005">
      <w:start w:val="1"/>
      <w:numFmt w:val="bullet"/>
      <w:lvlText w:val=""/>
      <w:lvlJc w:val="left"/>
      <w:pPr>
        <w:ind w:left="7266" w:hanging="360"/>
      </w:pPr>
      <w:rPr>
        <w:rFonts w:ascii="Wingdings" w:hAnsi="Wingdings" w:hint="default"/>
      </w:rPr>
    </w:lvl>
  </w:abstractNum>
  <w:abstractNum w:abstractNumId="16" w15:restartNumberingAfterBreak="0">
    <w:nsid w:val="660E7A55"/>
    <w:multiLevelType w:val="hybridMultilevel"/>
    <w:tmpl w:val="A2B0B402"/>
    <w:lvl w:ilvl="0" w:tplc="2772B00C">
      <w:start w:val="1"/>
      <w:numFmt w:val="decimal"/>
      <w:lvlText w:val="%1."/>
      <w:lvlJc w:val="left"/>
      <w:pPr>
        <w:ind w:left="360" w:hanging="360"/>
      </w:pPr>
      <w:rPr>
        <w:rFonts w:ascii="Arial" w:hAnsi="Arial" w:cs="Arial" w:hint="default"/>
        <w:b/>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7" w15:restartNumberingAfterBreak="0">
    <w:nsid w:val="68F07DA6"/>
    <w:multiLevelType w:val="hybridMultilevel"/>
    <w:tmpl w:val="568EF718"/>
    <w:lvl w:ilvl="0" w:tplc="67FA6A26">
      <w:start w:val="2"/>
      <w:numFmt w:val="decimal"/>
      <w:lvlText w:val="%1."/>
      <w:lvlJc w:val="left"/>
      <w:pPr>
        <w:ind w:left="720" w:hanging="360"/>
      </w:pPr>
      <w:rPr>
        <w:rFonts w:cs="Times New Roman"/>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 w15:restartNumberingAfterBreak="0">
    <w:nsid w:val="6F751FD5"/>
    <w:multiLevelType w:val="hybridMultilevel"/>
    <w:tmpl w:val="A7BC8C0E"/>
    <w:lvl w:ilvl="0" w:tplc="8432F6DA">
      <w:start w:val="1"/>
      <w:numFmt w:val="lowerLetter"/>
      <w:lvlText w:val="%1."/>
      <w:lvlJc w:val="left"/>
      <w:pPr>
        <w:tabs>
          <w:tab w:val="num" w:pos="720"/>
        </w:tabs>
        <w:ind w:left="720" w:hanging="360"/>
      </w:pPr>
      <w:rPr>
        <w:rFonts w:ascii="Arial" w:hAnsi="Arial" w:cs="Times New Roman" w:hint="default"/>
        <w:b w:val="0"/>
        <w:i/>
      </w:rPr>
    </w:lvl>
    <w:lvl w:ilvl="1" w:tplc="086EBC3C">
      <w:start w:val="1"/>
      <w:numFmt w:val="lowerRoman"/>
      <w:lvlText w:val="%2."/>
      <w:lvlJc w:val="left"/>
      <w:pPr>
        <w:tabs>
          <w:tab w:val="num" w:pos="1440"/>
        </w:tabs>
        <w:ind w:left="1440" w:hanging="360"/>
      </w:pPr>
      <w:rPr>
        <w:b/>
        <w:i w:val="0"/>
      </w:rPr>
    </w:lvl>
    <w:lvl w:ilvl="2" w:tplc="140A001B">
      <w:start w:val="1"/>
      <w:numFmt w:val="lowerRoman"/>
      <w:lvlText w:val="%3."/>
      <w:lvlJc w:val="right"/>
      <w:pPr>
        <w:ind w:left="2160" w:hanging="180"/>
      </w:pPr>
      <w:rPr>
        <w:rFonts w:cs="Times New Roman"/>
      </w:rPr>
    </w:lvl>
    <w:lvl w:ilvl="3" w:tplc="140A000F">
      <w:start w:val="1"/>
      <w:numFmt w:val="decimal"/>
      <w:lvlText w:val="%4."/>
      <w:lvlJc w:val="left"/>
      <w:pPr>
        <w:ind w:left="2880" w:hanging="360"/>
      </w:pPr>
      <w:rPr>
        <w:rFonts w:cs="Times New Roman"/>
      </w:rPr>
    </w:lvl>
    <w:lvl w:ilvl="4" w:tplc="140A0019">
      <w:start w:val="1"/>
      <w:numFmt w:val="lowerLetter"/>
      <w:lvlText w:val="%5."/>
      <w:lvlJc w:val="left"/>
      <w:pPr>
        <w:ind w:left="3600" w:hanging="360"/>
      </w:pPr>
      <w:rPr>
        <w:rFonts w:cs="Times New Roman"/>
      </w:rPr>
    </w:lvl>
    <w:lvl w:ilvl="5" w:tplc="140A001B">
      <w:start w:val="1"/>
      <w:numFmt w:val="lowerRoman"/>
      <w:lvlText w:val="%6."/>
      <w:lvlJc w:val="right"/>
      <w:pPr>
        <w:ind w:left="4320" w:hanging="180"/>
      </w:pPr>
      <w:rPr>
        <w:rFonts w:cs="Times New Roman"/>
      </w:rPr>
    </w:lvl>
    <w:lvl w:ilvl="6" w:tplc="140A000F">
      <w:start w:val="1"/>
      <w:numFmt w:val="decimal"/>
      <w:lvlText w:val="%7."/>
      <w:lvlJc w:val="left"/>
      <w:pPr>
        <w:ind w:left="5040" w:hanging="360"/>
      </w:pPr>
      <w:rPr>
        <w:rFonts w:cs="Times New Roman"/>
      </w:rPr>
    </w:lvl>
    <w:lvl w:ilvl="7" w:tplc="140A0019">
      <w:start w:val="1"/>
      <w:numFmt w:val="lowerLetter"/>
      <w:lvlText w:val="%8."/>
      <w:lvlJc w:val="left"/>
      <w:pPr>
        <w:ind w:left="5760" w:hanging="360"/>
      </w:pPr>
      <w:rPr>
        <w:rFonts w:cs="Times New Roman"/>
      </w:rPr>
    </w:lvl>
    <w:lvl w:ilvl="8" w:tplc="140A001B">
      <w:start w:val="1"/>
      <w:numFmt w:val="lowerRoman"/>
      <w:lvlText w:val="%9."/>
      <w:lvlJc w:val="right"/>
      <w:pPr>
        <w:ind w:left="6480" w:hanging="180"/>
      </w:pPr>
      <w:rPr>
        <w:rFonts w:cs="Times New Roman"/>
      </w:rPr>
    </w:lvl>
  </w:abstractNum>
  <w:abstractNum w:abstractNumId="19" w15:restartNumberingAfterBreak="0">
    <w:nsid w:val="70A655C4"/>
    <w:multiLevelType w:val="hybridMultilevel"/>
    <w:tmpl w:val="F8DA5862"/>
    <w:lvl w:ilvl="0" w:tplc="140A0019">
      <w:start w:val="1"/>
      <w:numFmt w:val="lowerLetter"/>
      <w:lvlText w:val="%1."/>
      <w:lvlJc w:val="left"/>
      <w:pPr>
        <w:ind w:left="2136" w:hanging="360"/>
      </w:pPr>
    </w:lvl>
    <w:lvl w:ilvl="1" w:tplc="140A0019">
      <w:start w:val="1"/>
      <w:numFmt w:val="lowerLetter"/>
      <w:lvlText w:val="%2."/>
      <w:lvlJc w:val="left"/>
      <w:pPr>
        <w:ind w:left="2856" w:hanging="360"/>
      </w:pPr>
    </w:lvl>
    <w:lvl w:ilvl="2" w:tplc="140A001B">
      <w:start w:val="1"/>
      <w:numFmt w:val="lowerRoman"/>
      <w:lvlText w:val="%3."/>
      <w:lvlJc w:val="right"/>
      <w:pPr>
        <w:ind w:left="3576" w:hanging="180"/>
      </w:pPr>
    </w:lvl>
    <w:lvl w:ilvl="3" w:tplc="140A000F">
      <w:start w:val="1"/>
      <w:numFmt w:val="decimal"/>
      <w:lvlText w:val="%4."/>
      <w:lvlJc w:val="left"/>
      <w:pPr>
        <w:ind w:left="4296" w:hanging="360"/>
      </w:pPr>
    </w:lvl>
    <w:lvl w:ilvl="4" w:tplc="140A0019">
      <w:start w:val="1"/>
      <w:numFmt w:val="lowerLetter"/>
      <w:lvlText w:val="%5."/>
      <w:lvlJc w:val="left"/>
      <w:pPr>
        <w:ind w:left="5016" w:hanging="360"/>
      </w:pPr>
    </w:lvl>
    <w:lvl w:ilvl="5" w:tplc="140A001B">
      <w:start w:val="1"/>
      <w:numFmt w:val="lowerRoman"/>
      <w:lvlText w:val="%6."/>
      <w:lvlJc w:val="right"/>
      <w:pPr>
        <w:ind w:left="5736" w:hanging="180"/>
      </w:pPr>
    </w:lvl>
    <w:lvl w:ilvl="6" w:tplc="140A000F">
      <w:start w:val="1"/>
      <w:numFmt w:val="decimal"/>
      <w:lvlText w:val="%7."/>
      <w:lvlJc w:val="left"/>
      <w:pPr>
        <w:ind w:left="6456" w:hanging="360"/>
      </w:pPr>
    </w:lvl>
    <w:lvl w:ilvl="7" w:tplc="140A0019">
      <w:start w:val="1"/>
      <w:numFmt w:val="lowerLetter"/>
      <w:lvlText w:val="%8."/>
      <w:lvlJc w:val="left"/>
      <w:pPr>
        <w:ind w:left="7176" w:hanging="360"/>
      </w:pPr>
    </w:lvl>
    <w:lvl w:ilvl="8" w:tplc="140A001B">
      <w:start w:val="1"/>
      <w:numFmt w:val="lowerRoman"/>
      <w:lvlText w:val="%9."/>
      <w:lvlJc w:val="right"/>
      <w:pPr>
        <w:ind w:left="7896" w:hanging="180"/>
      </w:pPr>
    </w:lvl>
  </w:abstractNum>
  <w:abstractNum w:abstractNumId="20" w15:restartNumberingAfterBreak="0">
    <w:nsid w:val="7FF768D6"/>
    <w:multiLevelType w:val="hybridMultilevel"/>
    <w:tmpl w:val="18721F28"/>
    <w:lvl w:ilvl="0" w:tplc="C3D08B56">
      <w:start w:val="1"/>
      <w:numFmt w:val="lowerLetter"/>
      <w:lvlText w:val="%1."/>
      <w:lvlJc w:val="left"/>
      <w:pPr>
        <w:ind w:left="360" w:hanging="360"/>
      </w:pPr>
      <w:rPr>
        <w:rFonts w:ascii="Arial" w:hAnsi="Arial" w:cs="Arial" w:hint="default"/>
        <w:b/>
        <w:bCs/>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F0"/>
    <w:rsid w:val="00032320"/>
    <w:rsid w:val="000607CF"/>
    <w:rsid w:val="0007329C"/>
    <w:rsid w:val="000A6CBC"/>
    <w:rsid w:val="000D675A"/>
    <w:rsid w:val="0011696C"/>
    <w:rsid w:val="0017024E"/>
    <w:rsid w:val="001734C2"/>
    <w:rsid w:val="0017454E"/>
    <w:rsid w:val="0018787A"/>
    <w:rsid w:val="00187FEF"/>
    <w:rsid w:val="0019373D"/>
    <w:rsid w:val="001A7906"/>
    <w:rsid w:val="001E57A6"/>
    <w:rsid w:val="001F0468"/>
    <w:rsid w:val="001F0FFE"/>
    <w:rsid w:val="0025713D"/>
    <w:rsid w:val="00274803"/>
    <w:rsid w:val="002C039A"/>
    <w:rsid w:val="002C1FA0"/>
    <w:rsid w:val="002E5A72"/>
    <w:rsid w:val="002F06EC"/>
    <w:rsid w:val="00300C1D"/>
    <w:rsid w:val="00333E48"/>
    <w:rsid w:val="003A574F"/>
    <w:rsid w:val="003A7689"/>
    <w:rsid w:val="003B1351"/>
    <w:rsid w:val="003B674B"/>
    <w:rsid w:val="003D29D4"/>
    <w:rsid w:val="00437864"/>
    <w:rsid w:val="004646A1"/>
    <w:rsid w:val="004A3411"/>
    <w:rsid w:val="004B1CBD"/>
    <w:rsid w:val="004C6BD1"/>
    <w:rsid w:val="004D5F43"/>
    <w:rsid w:val="005123E7"/>
    <w:rsid w:val="00524267"/>
    <w:rsid w:val="005313BD"/>
    <w:rsid w:val="005870C3"/>
    <w:rsid w:val="005D29DA"/>
    <w:rsid w:val="005E4809"/>
    <w:rsid w:val="00604655"/>
    <w:rsid w:val="00622B08"/>
    <w:rsid w:val="00670BE5"/>
    <w:rsid w:val="006C273A"/>
    <w:rsid w:val="006E23DB"/>
    <w:rsid w:val="006F76DA"/>
    <w:rsid w:val="00737EE6"/>
    <w:rsid w:val="007A76E1"/>
    <w:rsid w:val="007B0506"/>
    <w:rsid w:val="007B2CEF"/>
    <w:rsid w:val="007E694A"/>
    <w:rsid w:val="008207F0"/>
    <w:rsid w:val="00840631"/>
    <w:rsid w:val="00846C9A"/>
    <w:rsid w:val="00856B99"/>
    <w:rsid w:val="00864B07"/>
    <w:rsid w:val="00880414"/>
    <w:rsid w:val="008A41F8"/>
    <w:rsid w:val="008B397E"/>
    <w:rsid w:val="008C6A0E"/>
    <w:rsid w:val="008D36D3"/>
    <w:rsid w:val="008F4F50"/>
    <w:rsid w:val="009410B2"/>
    <w:rsid w:val="009649E2"/>
    <w:rsid w:val="0098529A"/>
    <w:rsid w:val="009C53A0"/>
    <w:rsid w:val="00A064EA"/>
    <w:rsid w:val="00A06D78"/>
    <w:rsid w:val="00A93CE2"/>
    <w:rsid w:val="00AE1AE6"/>
    <w:rsid w:val="00AE66C4"/>
    <w:rsid w:val="00AF1E07"/>
    <w:rsid w:val="00B12A43"/>
    <w:rsid w:val="00B24DBD"/>
    <w:rsid w:val="00B250A2"/>
    <w:rsid w:val="00B3061E"/>
    <w:rsid w:val="00B3206E"/>
    <w:rsid w:val="00B61503"/>
    <w:rsid w:val="00B80B4F"/>
    <w:rsid w:val="00B87DEC"/>
    <w:rsid w:val="00BB6EEA"/>
    <w:rsid w:val="00C43B1F"/>
    <w:rsid w:val="00C645F9"/>
    <w:rsid w:val="00C76934"/>
    <w:rsid w:val="00CA4B66"/>
    <w:rsid w:val="00CC64BB"/>
    <w:rsid w:val="00D12E3A"/>
    <w:rsid w:val="00D179E8"/>
    <w:rsid w:val="00D4616D"/>
    <w:rsid w:val="00D60A0C"/>
    <w:rsid w:val="00D611E6"/>
    <w:rsid w:val="00D6701A"/>
    <w:rsid w:val="00D91E97"/>
    <w:rsid w:val="00DB3263"/>
    <w:rsid w:val="00DB471B"/>
    <w:rsid w:val="00DB6AA1"/>
    <w:rsid w:val="00DF6949"/>
    <w:rsid w:val="00E20C3F"/>
    <w:rsid w:val="00E43541"/>
    <w:rsid w:val="00E7376E"/>
    <w:rsid w:val="00E855FC"/>
    <w:rsid w:val="00E922A7"/>
    <w:rsid w:val="00E9330E"/>
    <w:rsid w:val="00E969E0"/>
    <w:rsid w:val="00EA7589"/>
    <w:rsid w:val="00EF475F"/>
    <w:rsid w:val="00F2778D"/>
    <w:rsid w:val="00F4576C"/>
    <w:rsid w:val="00F91890"/>
    <w:rsid w:val="00FA7CB3"/>
    <w:rsid w:val="00FC106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336C"/>
  <w15:chartTrackingRefBased/>
  <w15:docId w15:val="{BB5B3680-5ECA-4121-8820-C8C5CA54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F0"/>
    <w:pPr>
      <w:spacing w:after="0" w:line="240" w:lineRule="auto"/>
    </w:pPr>
    <w:rPr>
      <w:rFonts w:ascii="Cambria" w:eastAsia="Cambria" w:hAnsi="Cambria" w:cs="Times New Roman"/>
      <w:sz w:val="24"/>
      <w:szCs w:val="24"/>
      <w:lang w:val="es-ES_tradnl"/>
    </w:rPr>
  </w:style>
  <w:style w:type="paragraph" w:styleId="Ttulo1">
    <w:name w:val="heading 1"/>
    <w:basedOn w:val="Normal"/>
    <w:link w:val="Ttulo1Car"/>
    <w:uiPriority w:val="9"/>
    <w:qFormat/>
    <w:rsid w:val="00E969E0"/>
    <w:pPr>
      <w:spacing w:before="100" w:beforeAutospacing="1" w:after="100" w:afterAutospacing="1"/>
      <w:outlineLvl w:val="0"/>
    </w:pPr>
    <w:rPr>
      <w:rFonts w:ascii="Times New Roman" w:eastAsia="Times New Roman" w:hAnsi="Times New Roman"/>
      <w:b/>
      <w:bCs/>
      <w:kern w:val="36"/>
      <w:sz w:val="48"/>
      <w:szCs w:val="48"/>
      <w:lang w:val="es-CR" w:eastAsia="es-CR"/>
    </w:rPr>
  </w:style>
  <w:style w:type="paragraph" w:styleId="Ttulo2">
    <w:name w:val="heading 2"/>
    <w:basedOn w:val="Normal"/>
    <w:next w:val="Normal"/>
    <w:link w:val="Ttulo2Car"/>
    <w:uiPriority w:val="9"/>
    <w:semiHidden/>
    <w:unhideWhenUsed/>
    <w:qFormat/>
    <w:rsid w:val="00670B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E969E0"/>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es-CR"/>
    </w:rPr>
  </w:style>
  <w:style w:type="paragraph" w:styleId="Ttulo5">
    <w:name w:val="heading 5"/>
    <w:basedOn w:val="Normal"/>
    <w:next w:val="Normal"/>
    <w:link w:val="Ttulo5Car"/>
    <w:semiHidden/>
    <w:unhideWhenUsed/>
    <w:qFormat/>
    <w:rsid w:val="008207F0"/>
    <w:pPr>
      <w:spacing w:before="240" w:after="60"/>
      <w:outlineLvl w:val="4"/>
    </w:pPr>
    <w:rPr>
      <w:rFonts w:ascii="Times New Roman" w:eastAsia="Times New Roman" w:hAnsi="Times New Roman"/>
      <w:b/>
      <w:bCs/>
      <w:i/>
      <w:iCs/>
      <w:sz w:val="26"/>
      <w:szCs w:val="26"/>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8207F0"/>
    <w:rPr>
      <w:rFonts w:ascii="Times New Roman" w:eastAsia="Times New Roman" w:hAnsi="Times New Roman" w:cs="Times New Roman"/>
      <w:b/>
      <w:bCs/>
      <w:i/>
      <w:iCs/>
      <w:sz w:val="26"/>
      <w:szCs w:val="26"/>
      <w:lang w:eastAsia="es-ES"/>
    </w:rPr>
  </w:style>
  <w:style w:type="paragraph" w:styleId="Textoindependiente">
    <w:name w:val="Body Text"/>
    <w:basedOn w:val="Normal"/>
    <w:link w:val="TextoindependienteCar"/>
    <w:uiPriority w:val="99"/>
    <w:semiHidden/>
    <w:unhideWhenUsed/>
    <w:rsid w:val="008207F0"/>
    <w:pPr>
      <w:spacing w:after="120"/>
    </w:pPr>
  </w:style>
  <w:style w:type="character" w:customStyle="1" w:styleId="TextoindependienteCar">
    <w:name w:val="Texto independiente Car"/>
    <w:basedOn w:val="Fuentedeprrafopredeter"/>
    <w:link w:val="Textoindependiente"/>
    <w:uiPriority w:val="99"/>
    <w:semiHidden/>
    <w:rsid w:val="008207F0"/>
    <w:rPr>
      <w:rFonts w:ascii="Cambria" w:eastAsia="Cambria" w:hAnsi="Cambria" w:cs="Times New Roman"/>
      <w:sz w:val="24"/>
      <w:szCs w:val="24"/>
      <w:lang w:val="es-ES_tradnl"/>
    </w:rPr>
  </w:style>
  <w:style w:type="paragraph" w:styleId="Textoindependiente2">
    <w:name w:val="Body Text 2"/>
    <w:basedOn w:val="Normal"/>
    <w:link w:val="Textoindependiente2Car"/>
    <w:uiPriority w:val="99"/>
    <w:semiHidden/>
    <w:unhideWhenUsed/>
    <w:rsid w:val="008207F0"/>
    <w:pPr>
      <w:spacing w:after="120" w:line="480" w:lineRule="auto"/>
    </w:pPr>
  </w:style>
  <w:style w:type="character" w:customStyle="1" w:styleId="Textoindependiente2Car">
    <w:name w:val="Texto independiente 2 Car"/>
    <w:basedOn w:val="Fuentedeprrafopredeter"/>
    <w:link w:val="Textoindependiente2"/>
    <w:uiPriority w:val="99"/>
    <w:semiHidden/>
    <w:rsid w:val="008207F0"/>
    <w:rPr>
      <w:rFonts w:ascii="Cambria" w:eastAsia="Cambria" w:hAnsi="Cambria" w:cs="Times New Roman"/>
      <w:sz w:val="24"/>
      <w:szCs w:val="24"/>
      <w:lang w:val="es-ES_tradnl"/>
    </w:rPr>
  </w:style>
  <w:style w:type="paragraph" w:styleId="Textoindependiente3">
    <w:name w:val="Body Text 3"/>
    <w:basedOn w:val="Normal"/>
    <w:link w:val="Textoindependiente3Car"/>
    <w:uiPriority w:val="99"/>
    <w:semiHidden/>
    <w:unhideWhenUsed/>
    <w:rsid w:val="00300C1D"/>
    <w:pPr>
      <w:spacing w:after="120"/>
    </w:pPr>
    <w:rPr>
      <w:rFonts w:ascii="Arial" w:eastAsia="Times New Roman" w:hAnsi="Arial" w:cs="Arial"/>
      <w:i/>
      <w:sz w:val="16"/>
      <w:szCs w:val="16"/>
      <w:lang w:val="es-ES" w:eastAsia="es-ES"/>
    </w:rPr>
  </w:style>
  <w:style w:type="character" w:customStyle="1" w:styleId="Textoindependiente3Car">
    <w:name w:val="Texto independiente 3 Car"/>
    <w:basedOn w:val="Fuentedeprrafopredeter"/>
    <w:link w:val="Textoindependiente3"/>
    <w:uiPriority w:val="99"/>
    <w:semiHidden/>
    <w:rsid w:val="00300C1D"/>
    <w:rPr>
      <w:rFonts w:ascii="Arial" w:eastAsia="Times New Roman" w:hAnsi="Arial" w:cs="Arial"/>
      <w:i/>
      <w:sz w:val="16"/>
      <w:szCs w:val="16"/>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Cuadros Car,figuras y gráficos Car,Viñetas Car,Bulletr List Paragraph Car"/>
    <w:link w:val="Prrafodelista"/>
    <w:uiPriority w:val="34"/>
    <w:qFormat/>
    <w:locked/>
    <w:rsid w:val="00300C1D"/>
    <w:rPr>
      <w:rFonts w:ascii="Arial" w:eastAsia="Times New Roman" w:hAnsi="Arial" w:cs="Arial"/>
      <w:i/>
      <w:sz w:val="16"/>
      <w:szCs w:val="20"/>
      <w:lang w:val="es-ES" w:eastAsia="es-ES"/>
    </w:rPr>
  </w:style>
  <w:style w:type="paragraph" w:styleId="Prrafodelista">
    <w:name w:val="List Paragraph"/>
    <w:aliases w:val="texto con viñeta,Sin sangría,Cuadrícula media 1 - Énfasis 21,Tablas,Bullet 1,Use Case List Paragraph,Texto,List Paragraph1,Cuadros,figuras y gráficos,Viñetas,Bulletr List Paragraph,3,titulo 5,Bolita,Guión,Viñeta 2,BOLA,Texto numerado"/>
    <w:basedOn w:val="Normal"/>
    <w:link w:val="PrrafodelistaCar"/>
    <w:uiPriority w:val="34"/>
    <w:qFormat/>
    <w:rsid w:val="00300C1D"/>
    <w:pPr>
      <w:ind w:left="720"/>
      <w:contextualSpacing/>
    </w:pPr>
    <w:rPr>
      <w:rFonts w:ascii="Arial" w:eastAsia="Times New Roman" w:hAnsi="Arial" w:cs="Arial"/>
      <w:i/>
      <w:sz w:val="16"/>
      <w:szCs w:val="20"/>
      <w:lang w:val="es-ES" w:eastAsia="es-ES"/>
    </w:rPr>
  </w:style>
  <w:style w:type="character" w:customStyle="1" w:styleId="normaltextrun">
    <w:name w:val="normaltextrun"/>
    <w:basedOn w:val="Fuentedeprrafopredeter"/>
    <w:rsid w:val="00300C1D"/>
  </w:style>
  <w:style w:type="table" w:styleId="Tablaconcuadrcula">
    <w:name w:val="Table Grid"/>
    <w:basedOn w:val="Tablanormal"/>
    <w:uiPriority w:val="59"/>
    <w:rsid w:val="00300C1D"/>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00C1D"/>
    <w:pPr>
      <w:tabs>
        <w:tab w:val="center" w:pos="4419"/>
        <w:tab w:val="right" w:pos="8838"/>
      </w:tabs>
    </w:pPr>
  </w:style>
  <w:style w:type="character" w:customStyle="1" w:styleId="EncabezadoCar">
    <w:name w:val="Encabezado Car"/>
    <w:basedOn w:val="Fuentedeprrafopredeter"/>
    <w:link w:val="Encabezado"/>
    <w:uiPriority w:val="99"/>
    <w:rsid w:val="00300C1D"/>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300C1D"/>
    <w:pPr>
      <w:tabs>
        <w:tab w:val="center" w:pos="4419"/>
        <w:tab w:val="right" w:pos="8838"/>
      </w:tabs>
    </w:pPr>
  </w:style>
  <w:style w:type="character" w:customStyle="1" w:styleId="PiedepginaCar">
    <w:name w:val="Pie de página Car"/>
    <w:basedOn w:val="Fuentedeprrafopredeter"/>
    <w:link w:val="Piedepgina"/>
    <w:uiPriority w:val="99"/>
    <w:rsid w:val="00300C1D"/>
    <w:rPr>
      <w:rFonts w:ascii="Cambria" w:eastAsia="Cambria" w:hAnsi="Cambria" w:cs="Times New Roman"/>
      <w:sz w:val="24"/>
      <w:szCs w:val="24"/>
      <w:lang w:val="es-ES_tradnl"/>
    </w:rPr>
  </w:style>
  <w:style w:type="character" w:customStyle="1" w:styleId="Ttulo1Car">
    <w:name w:val="Título 1 Car"/>
    <w:basedOn w:val="Fuentedeprrafopredeter"/>
    <w:link w:val="Ttulo1"/>
    <w:uiPriority w:val="9"/>
    <w:rsid w:val="00E969E0"/>
    <w:rPr>
      <w:rFonts w:ascii="Times New Roman" w:eastAsia="Times New Roman" w:hAnsi="Times New Roman" w:cs="Times New Roman"/>
      <w:b/>
      <w:bCs/>
      <w:kern w:val="36"/>
      <w:sz w:val="48"/>
      <w:szCs w:val="48"/>
      <w:lang w:eastAsia="es-CR"/>
    </w:rPr>
  </w:style>
  <w:style w:type="character" w:customStyle="1" w:styleId="Ttulo4Car">
    <w:name w:val="Título 4 Car"/>
    <w:basedOn w:val="Fuentedeprrafopredeter"/>
    <w:link w:val="Ttulo4"/>
    <w:uiPriority w:val="9"/>
    <w:semiHidden/>
    <w:rsid w:val="00E969E0"/>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E969E0"/>
    <w:pPr>
      <w:spacing w:before="100" w:beforeAutospacing="1" w:after="100" w:afterAutospacing="1"/>
    </w:pPr>
    <w:rPr>
      <w:rFonts w:ascii="Times New Roman" w:eastAsia="Times New Roman" w:hAnsi="Times New Roman"/>
      <w:lang w:val="es-CR" w:eastAsia="es-CR"/>
    </w:rPr>
  </w:style>
  <w:style w:type="character" w:styleId="Textoennegrita">
    <w:name w:val="Strong"/>
    <w:basedOn w:val="Fuentedeprrafopredeter"/>
    <w:uiPriority w:val="22"/>
    <w:qFormat/>
    <w:rsid w:val="00E969E0"/>
    <w:rPr>
      <w:b/>
      <w:bCs/>
    </w:rPr>
  </w:style>
  <w:style w:type="character" w:styleId="Refdecomentario">
    <w:name w:val="annotation reference"/>
    <w:basedOn w:val="Fuentedeprrafopredeter"/>
    <w:uiPriority w:val="99"/>
    <w:semiHidden/>
    <w:unhideWhenUsed/>
    <w:rsid w:val="00E969E0"/>
    <w:rPr>
      <w:sz w:val="16"/>
      <w:szCs w:val="16"/>
    </w:rPr>
  </w:style>
  <w:style w:type="paragraph" w:styleId="Textocomentario">
    <w:name w:val="annotation text"/>
    <w:basedOn w:val="Normal"/>
    <w:link w:val="TextocomentarioCar"/>
    <w:uiPriority w:val="99"/>
    <w:semiHidden/>
    <w:unhideWhenUsed/>
    <w:rsid w:val="00E969E0"/>
    <w:pPr>
      <w:spacing w:after="160"/>
    </w:pPr>
    <w:rPr>
      <w:rFonts w:asciiTheme="minorHAnsi" w:eastAsiaTheme="minorHAnsi" w:hAnsiTheme="minorHAnsi" w:cstheme="minorBidi"/>
      <w:sz w:val="20"/>
      <w:szCs w:val="20"/>
      <w:lang w:val="es-CR"/>
    </w:rPr>
  </w:style>
  <w:style w:type="character" w:customStyle="1" w:styleId="TextocomentarioCar">
    <w:name w:val="Texto comentario Car"/>
    <w:basedOn w:val="Fuentedeprrafopredeter"/>
    <w:link w:val="Textocomentario"/>
    <w:uiPriority w:val="99"/>
    <w:semiHidden/>
    <w:rsid w:val="00E969E0"/>
    <w:rPr>
      <w:sz w:val="20"/>
      <w:szCs w:val="20"/>
    </w:rPr>
  </w:style>
  <w:style w:type="paragraph" w:styleId="Asuntodelcomentario">
    <w:name w:val="annotation subject"/>
    <w:basedOn w:val="Textocomentario"/>
    <w:next w:val="Textocomentario"/>
    <w:link w:val="AsuntodelcomentarioCar"/>
    <w:uiPriority w:val="99"/>
    <w:semiHidden/>
    <w:unhideWhenUsed/>
    <w:rsid w:val="00E969E0"/>
    <w:rPr>
      <w:b/>
      <w:bCs/>
    </w:rPr>
  </w:style>
  <w:style w:type="character" w:customStyle="1" w:styleId="AsuntodelcomentarioCar">
    <w:name w:val="Asunto del comentario Car"/>
    <w:basedOn w:val="TextocomentarioCar"/>
    <w:link w:val="Asuntodelcomentario"/>
    <w:uiPriority w:val="99"/>
    <w:semiHidden/>
    <w:rsid w:val="00E969E0"/>
    <w:rPr>
      <w:b/>
      <w:bCs/>
      <w:sz w:val="20"/>
      <w:szCs w:val="20"/>
    </w:rPr>
  </w:style>
  <w:style w:type="paragraph" w:styleId="Textodeglobo">
    <w:name w:val="Balloon Text"/>
    <w:basedOn w:val="Normal"/>
    <w:link w:val="TextodegloboCar"/>
    <w:uiPriority w:val="99"/>
    <w:semiHidden/>
    <w:unhideWhenUsed/>
    <w:rsid w:val="00E969E0"/>
    <w:rPr>
      <w:rFonts w:ascii="Segoe UI" w:eastAsiaTheme="minorHAnsi" w:hAnsi="Segoe UI" w:cs="Segoe UI"/>
      <w:sz w:val="18"/>
      <w:szCs w:val="18"/>
      <w:lang w:val="es-CR"/>
    </w:rPr>
  </w:style>
  <w:style w:type="character" w:customStyle="1" w:styleId="TextodegloboCar">
    <w:name w:val="Texto de globo Car"/>
    <w:basedOn w:val="Fuentedeprrafopredeter"/>
    <w:link w:val="Textodeglobo"/>
    <w:uiPriority w:val="99"/>
    <w:semiHidden/>
    <w:rsid w:val="00E969E0"/>
    <w:rPr>
      <w:rFonts w:ascii="Segoe UI" w:hAnsi="Segoe UI" w:cs="Segoe UI"/>
      <w:sz w:val="18"/>
      <w:szCs w:val="18"/>
    </w:rPr>
  </w:style>
  <w:style w:type="paragraph" w:customStyle="1" w:styleId="paragraph">
    <w:name w:val="paragraph"/>
    <w:basedOn w:val="Normal"/>
    <w:rsid w:val="00E969E0"/>
    <w:pPr>
      <w:spacing w:before="100" w:beforeAutospacing="1" w:after="100" w:afterAutospacing="1"/>
    </w:pPr>
    <w:rPr>
      <w:rFonts w:ascii="Times New Roman" w:eastAsia="Times New Roman" w:hAnsi="Times New Roman"/>
      <w:lang w:val="es-CR" w:eastAsia="es-CR"/>
    </w:rPr>
  </w:style>
  <w:style w:type="character" w:customStyle="1" w:styleId="eop">
    <w:name w:val="eop"/>
    <w:basedOn w:val="Fuentedeprrafopredeter"/>
    <w:rsid w:val="00E969E0"/>
  </w:style>
  <w:style w:type="character" w:customStyle="1" w:styleId="tabchar">
    <w:name w:val="tabchar"/>
    <w:basedOn w:val="Fuentedeprrafopredeter"/>
    <w:rsid w:val="00E969E0"/>
  </w:style>
  <w:style w:type="paragraph" w:styleId="Sinespaciado">
    <w:name w:val="No Spacing"/>
    <w:uiPriority w:val="1"/>
    <w:qFormat/>
    <w:rsid w:val="00E969E0"/>
    <w:pPr>
      <w:spacing w:after="0" w:line="240" w:lineRule="auto"/>
    </w:pPr>
  </w:style>
  <w:style w:type="character" w:styleId="nfasis">
    <w:name w:val="Emphasis"/>
    <w:basedOn w:val="Fuentedeprrafopredeter"/>
    <w:uiPriority w:val="20"/>
    <w:qFormat/>
    <w:rsid w:val="00E969E0"/>
    <w:rPr>
      <w:i/>
      <w:iCs/>
    </w:rPr>
  </w:style>
  <w:style w:type="paragraph" w:customStyle="1" w:styleId="Default">
    <w:name w:val="Default"/>
    <w:rsid w:val="00E969E0"/>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E969E0"/>
    <w:pPr>
      <w:widowControl w:val="0"/>
      <w:autoSpaceDE w:val="0"/>
      <w:autoSpaceDN w:val="0"/>
    </w:pPr>
    <w:rPr>
      <w:rFonts w:ascii="Arial" w:eastAsia="Arial" w:hAnsi="Arial" w:cs="Arial"/>
      <w:sz w:val="22"/>
      <w:szCs w:val="22"/>
      <w:lang w:val="es-ES"/>
    </w:rPr>
  </w:style>
  <w:style w:type="table" w:customStyle="1" w:styleId="TableNormal1">
    <w:name w:val="Table Normal1"/>
    <w:uiPriority w:val="2"/>
    <w:semiHidden/>
    <w:unhideWhenUsed/>
    <w:qFormat/>
    <w:rsid w:val="00E969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9">
    <w:name w:val="TableGrid9"/>
    <w:rsid w:val="002F06EC"/>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table" w:customStyle="1" w:styleId="TableGrid11">
    <w:name w:val="TableGrid11"/>
    <w:rsid w:val="002F06EC"/>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table" w:customStyle="1" w:styleId="TableGrid12">
    <w:name w:val="TableGrid12"/>
    <w:rsid w:val="002F06EC"/>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table" w:customStyle="1" w:styleId="TableGrid13">
    <w:name w:val="TableGrid13"/>
    <w:rsid w:val="002F06EC"/>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table" w:customStyle="1" w:styleId="TableGrid14">
    <w:name w:val="TableGrid14"/>
    <w:rsid w:val="002F06EC"/>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table" w:customStyle="1" w:styleId="TableGrid15">
    <w:name w:val="TableGrid15"/>
    <w:rsid w:val="002F06EC"/>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table" w:customStyle="1" w:styleId="TableGrid1">
    <w:name w:val="TableGrid1"/>
    <w:rsid w:val="00AE1AE6"/>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table" w:customStyle="1" w:styleId="TableGrid3">
    <w:name w:val="TableGrid3"/>
    <w:rsid w:val="00AE1AE6"/>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styleId="Sangradetextonormal">
    <w:name w:val="Body Text Indent"/>
    <w:basedOn w:val="Normal"/>
    <w:link w:val="SangradetextonormalCar"/>
    <w:semiHidden/>
    <w:unhideWhenUsed/>
    <w:rsid w:val="00D4616D"/>
    <w:pPr>
      <w:spacing w:after="120"/>
      <w:ind w:left="283"/>
    </w:pPr>
    <w:rPr>
      <w:rFonts w:ascii="Times New Roman" w:eastAsia="Times New Roman" w:hAnsi="Times New Roman"/>
      <w:sz w:val="20"/>
      <w:szCs w:val="20"/>
      <w:lang w:val="es-CR" w:eastAsia="es-ES"/>
    </w:rPr>
  </w:style>
  <w:style w:type="character" w:customStyle="1" w:styleId="SangradetextonormalCar">
    <w:name w:val="Sangría de texto normal Car"/>
    <w:basedOn w:val="Fuentedeprrafopredeter"/>
    <w:link w:val="Sangradetextonormal"/>
    <w:semiHidden/>
    <w:rsid w:val="00D4616D"/>
    <w:rPr>
      <w:rFonts w:ascii="Times New Roman" w:eastAsia="Times New Roman" w:hAnsi="Times New Roman" w:cs="Times New Roman"/>
      <w:sz w:val="20"/>
      <w:szCs w:val="20"/>
      <w:lang w:eastAsia="es-ES"/>
    </w:rPr>
  </w:style>
  <w:style w:type="character" w:customStyle="1" w:styleId="Ttulo2Car">
    <w:name w:val="Título 2 Car"/>
    <w:basedOn w:val="Fuentedeprrafopredeter"/>
    <w:link w:val="Ttulo2"/>
    <w:uiPriority w:val="9"/>
    <w:semiHidden/>
    <w:rsid w:val="00670BE5"/>
    <w:rPr>
      <w:rFonts w:asciiTheme="majorHAnsi" w:eastAsiaTheme="majorEastAsia" w:hAnsiTheme="majorHAnsi" w:cstheme="majorBidi"/>
      <w:color w:val="2F5496" w:themeColor="accent1" w:themeShade="BF"/>
      <w:sz w:val="26"/>
      <w:szCs w:val="26"/>
      <w:lang w:val="es-ES_tradnl"/>
    </w:rPr>
  </w:style>
  <w:style w:type="table" w:customStyle="1" w:styleId="TableGrid">
    <w:name w:val="TableGrid"/>
    <w:rsid w:val="00E9330E"/>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character" w:styleId="Hipervnculo">
    <w:name w:val="Hyperlink"/>
    <w:basedOn w:val="Fuentedeprrafopredeter"/>
    <w:uiPriority w:val="99"/>
    <w:semiHidden/>
    <w:unhideWhenUsed/>
    <w:rsid w:val="00E855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3219">
      <w:bodyDiv w:val="1"/>
      <w:marLeft w:val="0"/>
      <w:marRight w:val="0"/>
      <w:marTop w:val="0"/>
      <w:marBottom w:val="0"/>
      <w:divBdr>
        <w:top w:val="none" w:sz="0" w:space="0" w:color="auto"/>
        <w:left w:val="none" w:sz="0" w:space="0" w:color="auto"/>
        <w:bottom w:val="none" w:sz="0" w:space="0" w:color="auto"/>
        <w:right w:val="none" w:sz="0" w:space="0" w:color="auto"/>
      </w:divBdr>
    </w:div>
    <w:div w:id="66151826">
      <w:bodyDiv w:val="1"/>
      <w:marLeft w:val="0"/>
      <w:marRight w:val="0"/>
      <w:marTop w:val="0"/>
      <w:marBottom w:val="0"/>
      <w:divBdr>
        <w:top w:val="none" w:sz="0" w:space="0" w:color="auto"/>
        <w:left w:val="none" w:sz="0" w:space="0" w:color="auto"/>
        <w:bottom w:val="none" w:sz="0" w:space="0" w:color="auto"/>
        <w:right w:val="none" w:sz="0" w:space="0" w:color="auto"/>
      </w:divBdr>
    </w:div>
    <w:div w:id="281157458">
      <w:bodyDiv w:val="1"/>
      <w:marLeft w:val="0"/>
      <w:marRight w:val="0"/>
      <w:marTop w:val="0"/>
      <w:marBottom w:val="0"/>
      <w:divBdr>
        <w:top w:val="none" w:sz="0" w:space="0" w:color="auto"/>
        <w:left w:val="none" w:sz="0" w:space="0" w:color="auto"/>
        <w:bottom w:val="none" w:sz="0" w:space="0" w:color="auto"/>
        <w:right w:val="none" w:sz="0" w:space="0" w:color="auto"/>
      </w:divBdr>
    </w:div>
    <w:div w:id="352345886">
      <w:bodyDiv w:val="1"/>
      <w:marLeft w:val="0"/>
      <w:marRight w:val="0"/>
      <w:marTop w:val="0"/>
      <w:marBottom w:val="0"/>
      <w:divBdr>
        <w:top w:val="none" w:sz="0" w:space="0" w:color="auto"/>
        <w:left w:val="none" w:sz="0" w:space="0" w:color="auto"/>
        <w:bottom w:val="none" w:sz="0" w:space="0" w:color="auto"/>
        <w:right w:val="none" w:sz="0" w:space="0" w:color="auto"/>
      </w:divBdr>
    </w:div>
    <w:div w:id="531575033">
      <w:bodyDiv w:val="1"/>
      <w:marLeft w:val="0"/>
      <w:marRight w:val="0"/>
      <w:marTop w:val="0"/>
      <w:marBottom w:val="0"/>
      <w:divBdr>
        <w:top w:val="none" w:sz="0" w:space="0" w:color="auto"/>
        <w:left w:val="none" w:sz="0" w:space="0" w:color="auto"/>
        <w:bottom w:val="none" w:sz="0" w:space="0" w:color="auto"/>
        <w:right w:val="none" w:sz="0" w:space="0" w:color="auto"/>
      </w:divBdr>
    </w:div>
    <w:div w:id="661815008">
      <w:bodyDiv w:val="1"/>
      <w:marLeft w:val="0"/>
      <w:marRight w:val="0"/>
      <w:marTop w:val="0"/>
      <w:marBottom w:val="0"/>
      <w:divBdr>
        <w:top w:val="none" w:sz="0" w:space="0" w:color="auto"/>
        <w:left w:val="none" w:sz="0" w:space="0" w:color="auto"/>
        <w:bottom w:val="none" w:sz="0" w:space="0" w:color="auto"/>
        <w:right w:val="none" w:sz="0" w:space="0" w:color="auto"/>
      </w:divBdr>
    </w:div>
    <w:div w:id="748774630">
      <w:bodyDiv w:val="1"/>
      <w:marLeft w:val="0"/>
      <w:marRight w:val="0"/>
      <w:marTop w:val="0"/>
      <w:marBottom w:val="0"/>
      <w:divBdr>
        <w:top w:val="none" w:sz="0" w:space="0" w:color="auto"/>
        <w:left w:val="none" w:sz="0" w:space="0" w:color="auto"/>
        <w:bottom w:val="none" w:sz="0" w:space="0" w:color="auto"/>
        <w:right w:val="none" w:sz="0" w:space="0" w:color="auto"/>
      </w:divBdr>
    </w:div>
    <w:div w:id="767887787">
      <w:bodyDiv w:val="1"/>
      <w:marLeft w:val="0"/>
      <w:marRight w:val="0"/>
      <w:marTop w:val="0"/>
      <w:marBottom w:val="0"/>
      <w:divBdr>
        <w:top w:val="none" w:sz="0" w:space="0" w:color="auto"/>
        <w:left w:val="none" w:sz="0" w:space="0" w:color="auto"/>
        <w:bottom w:val="none" w:sz="0" w:space="0" w:color="auto"/>
        <w:right w:val="none" w:sz="0" w:space="0" w:color="auto"/>
      </w:divBdr>
    </w:div>
    <w:div w:id="852039322">
      <w:bodyDiv w:val="1"/>
      <w:marLeft w:val="0"/>
      <w:marRight w:val="0"/>
      <w:marTop w:val="0"/>
      <w:marBottom w:val="0"/>
      <w:divBdr>
        <w:top w:val="none" w:sz="0" w:space="0" w:color="auto"/>
        <w:left w:val="none" w:sz="0" w:space="0" w:color="auto"/>
        <w:bottom w:val="none" w:sz="0" w:space="0" w:color="auto"/>
        <w:right w:val="none" w:sz="0" w:space="0" w:color="auto"/>
      </w:divBdr>
    </w:div>
    <w:div w:id="1228373804">
      <w:bodyDiv w:val="1"/>
      <w:marLeft w:val="0"/>
      <w:marRight w:val="0"/>
      <w:marTop w:val="0"/>
      <w:marBottom w:val="0"/>
      <w:divBdr>
        <w:top w:val="none" w:sz="0" w:space="0" w:color="auto"/>
        <w:left w:val="none" w:sz="0" w:space="0" w:color="auto"/>
        <w:bottom w:val="none" w:sz="0" w:space="0" w:color="auto"/>
        <w:right w:val="none" w:sz="0" w:space="0" w:color="auto"/>
      </w:divBdr>
    </w:div>
    <w:div w:id="1330525387">
      <w:bodyDiv w:val="1"/>
      <w:marLeft w:val="0"/>
      <w:marRight w:val="0"/>
      <w:marTop w:val="0"/>
      <w:marBottom w:val="0"/>
      <w:divBdr>
        <w:top w:val="none" w:sz="0" w:space="0" w:color="auto"/>
        <w:left w:val="none" w:sz="0" w:space="0" w:color="auto"/>
        <w:bottom w:val="none" w:sz="0" w:space="0" w:color="auto"/>
        <w:right w:val="none" w:sz="0" w:space="0" w:color="auto"/>
      </w:divBdr>
    </w:div>
    <w:div w:id="1357853601">
      <w:bodyDiv w:val="1"/>
      <w:marLeft w:val="0"/>
      <w:marRight w:val="0"/>
      <w:marTop w:val="0"/>
      <w:marBottom w:val="0"/>
      <w:divBdr>
        <w:top w:val="none" w:sz="0" w:space="0" w:color="auto"/>
        <w:left w:val="none" w:sz="0" w:space="0" w:color="auto"/>
        <w:bottom w:val="none" w:sz="0" w:space="0" w:color="auto"/>
        <w:right w:val="none" w:sz="0" w:space="0" w:color="auto"/>
      </w:divBdr>
    </w:div>
    <w:div w:id="1500386195">
      <w:bodyDiv w:val="1"/>
      <w:marLeft w:val="0"/>
      <w:marRight w:val="0"/>
      <w:marTop w:val="0"/>
      <w:marBottom w:val="0"/>
      <w:divBdr>
        <w:top w:val="none" w:sz="0" w:space="0" w:color="auto"/>
        <w:left w:val="none" w:sz="0" w:space="0" w:color="auto"/>
        <w:bottom w:val="none" w:sz="0" w:space="0" w:color="auto"/>
        <w:right w:val="none" w:sz="0" w:space="0" w:color="auto"/>
      </w:divBdr>
    </w:div>
    <w:div w:id="1508862283">
      <w:bodyDiv w:val="1"/>
      <w:marLeft w:val="0"/>
      <w:marRight w:val="0"/>
      <w:marTop w:val="0"/>
      <w:marBottom w:val="0"/>
      <w:divBdr>
        <w:top w:val="none" w:sz="0" w:space="0" w:color="auto"/>
        <w:left w:val="none" w:sz="0" w:space="0" w:color="auto"/>
        <w:bottom w:val="none" w:sz="0" w:space="0" w:color="auto"/>
        <w:right w:val="none" w:sz="0" w:space="0" w:color="auto"/>
      </w:divBdr>
    </w:div>
    <w:div w:id="1594972608">
      <w:bodyDiv w:val="1"/>
      <w:marLeft w:val="0"/>
      <w:marRight w:val="0"/>
      <w:marTop w:val="0"/>
      <w:marBottom w:val="0"/>
      <w:divBdr>
        <w:top w:val="none" w:sz="0" w:space="0" w:color="auto"/>
        <w:left w:val="none" w:sz="0" w:space="0" w:color="auto"/>
        <w:bottom w:val="none" w:sz="0" w:space="0" w:color="auto"/>
        <w:right w:val="none" w:sz="0" w:space="0" w:color="auto"/>
      </w:divBdr>
    </w:div>
    <w:div w:id="1748452678">
      <w:bodyDiv w:val="1"/>
      <w:marLeft w:val="0"/>
      <w:marRight w:val="0"/>
      <w:marTop w:val="0"/>
      <w:marBottom w:val="0"/>
      <w:divBdr>
        <w:top w:val="none" w:sz="0" w:space="0" w:color="auto"/>
        <w:left w:val="none" w:sz="0" w:space="0" w:color="auto"/>
        <w:bottom w:val="none" w:sz="0" w:space="0" w:color="auto"/>
        <w:right w:val="none" w:sz="0" w:space="0" w:color="auto"/>
      </w:divBdr>
    </w:div>
    <w:div w:id="1793789198">
      <w:bodyDiv w:val="1"/>
      <w:marLeft w:val="0"/>
      <w:marRight w:val="0"/>
      <w:marTop w:val="0"/>
      <w:marBottom w:val="0"/>
      <w:divBdr>
        <w:top w:val="none" w:sz="0" w:space="0" w:color="auto"/>
        <w:left w:val="none" w:sz="0" w:space="0" w:color="auto"/>
        <w:bottom w:val="none" w:sz="0" w:space="0" w:color="auto"/>
        <w:right w:val="none" w:sz="0" w:space="0" w:color="auto"/>
      </w:divBdr>
    </w:div>
    <w:div w:id="1961303586">
      <w:bodyDiv w:val="1"/>
      <w:marLeft w:val="0"/>
      <w:marRight w:val="0"/>
      <w:marTop w:val="0"/>
      <w:marBottom w:val="0"/>
      <w:divBdr>
        <w:top w:val="none" w:sz="0" w:space="0" w:color="auto"/>
        <w:left w:val="none" w:sz="0" w:space="0" w:color="auto"/>
        <w:bottom w:val="none" w:sz="0" w:space="0" w:color="auto"/>
        <w:right w:val="none" w:sz="0" w:space="0" w:color="auto"/>
      </w:divBdr>
    </w:div>
    <w:div w:id="2036539769">
      <w:bodyDiv w:val="1"/>
      <w:marLeft w:val="0"/>
      <w:marRight w:val="0"/>
      <w:marTop w:val="0"/>
      <w:marBottom w:val="0"/>
      <w:divBdr>
        <w:top w:val="none" w:sz="0" w:space="0" w:color="auto"/>
        <w:left w:val="none" w:sz="0" w:space="0" w:color="auto"/>
        <w:bottom w:val="none" w:sz="0" w:space="0" w:color="auto"/>
        <w:right w:val="none" w:sz="0" w:space="0" w:color="auto"/>
      </w:divBdr>
    </w:div>
    <w:div w:id="213486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61580-9D35-4BE6-803A-193BD736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4164</Words>
  <Characters>22904</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Aguilar Loaíza</dc:creator>
  <cp:keywords/>
  <dc:description/>
  <cp:lastModifiedBy>Ana Damaris Quesada Murillo</cp:lastModifiedBy>
  <cp:revision>5</cp:revision>
  <cp:lastPrinted>2022-02-09T22:09:00Z</cp:lastPrinted>
  <dcterms:created xsi:type="dcterms:W3CDTF">2022-04-06T20:13:00Z</dcterms:created>
  <dcterms:modified xsi:type="dcterms:W3CDTF">2022-04-06T20:53:00Z</dcterms:modified>
</cp:coreProperties>
</file>