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header1.xml" ContentType="application/vnd.openxmlformats-officedocument.wordprocessingml.head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00" w:lineRule="exact"/>
        <w:jc w:val="center"/>
        <w:rPr>
          <w:rFonts w:eastAsia="黑体"/>
          <w:b/>
          <w:sz w:val="36"/>
          <w:szCs w:val="36"/>
        </w:rPr>
      </w:pPr>
    </w:p>
    <w:p>
      <w:pPr>
        <w:spacing w:after="156" w:afterLines="50" w:line="500" w:lineRule="exact"/>
        <w:jc w:val="center"/>
        <w:rPr>
          <w:b/>
        </w:rPr>
      </w:pPr>
      <w:bookmarkStart w:id="53" w:name="_GoBack"/>
      <w:r>
        <w:rPr>
          <w:rFonts w:ascii="宋体" w:hAnsi="宋体" w:cs="宋体"/>
          <w:b/>
          <w:sz w:val="30"/>
        </w:rPr>
        <w:t>Seminar on Anti-Corruption and Clean Government Construction for “Belt and Road” Countries</w:t>
      </w:r>
      <w:bookmarkStart w:id="0" w:name="projectPnameEnTitle"/>
    </w:p>
    <w:bookmarkEnd w:id="53"/>
    <w:tbl>
      <w:tblPr>
        <w:tblStyle w:val="5"/>
        <w:tblW w:w="9942"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485"/>
        <w:gridCol w:w="1275"/>
        <w:gridCol w:w="1152"/>
        <w:gridCol w:w="1374"/>
        <w:gridCol w:w="720"/>
        <w:gridCol w:w="1857"/>
        <w:gridCol w:w="207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29"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1" w:name="unitNameEnTitle"/>
            <w:r>
              <w:rPr>
                <w:rFonts w:eastAsia="Times New Roman"/>
                <w:sz w:val="22"/>
              </w:rPr>
              <w:t>Program name</w:t>
            </w:r>
            <w:bookmarkEnd w:id="0"/>
            <w:bookmarkEnd w:id="1"/>
          </w:p>
        </w:tc>
        <w:tc>
          <w:tcPr>
            <w:tcW w:w="8457" w:type="dxa"/>
            <w:gridSpan w:val="6"/>
            <w:tcBorders>
              <w:top w:val="single" w:color="auto" w:sz="4" w:space="0"/>
              <w:left w:val="single" w:color="auto" w:sz="4" w:space="0"/>
              <w:bottom w:val="single" w:color="auto" w:sz="4" w:space="0"/>
              <w:right w:val="single" w:color="auto" w:sz="4" w:space="0"/>
            </w:tcBorders>
            <w:vAlign w:val="center"/>
          </w:tcPr>
          <w:p>
            <w:pPr>
              <w:tabs>
                <w:tab w:val="left" w:pos="2114"/>
              </w:tabs>
              <w:snapToGrid w:val="0"/>
              <w:spacing w:line="240" w:lineRule="exact"/>
              <w:jc w:val="center"/>
              <w:rPr>
                <w:color w:val="000000"/>
              </w:rPr>
            </w:pPr>
            <w:bookmarkStart w:id="2" w:name="projectPnameEn"/>
            <w:r>
              <w:rPr>
                <w:rFonts w:eastAsia="Times New Roman"/>
                <w:sz w:val="22"/>
              </w:rPr>
              <w:t>Seminar on Anti-Corruption and Clean Government Construction for “Belt and Road” Countries</w:t>
            </w:r>
            <w:bookmarkEnd w:id="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 w:name="undertakeNameEnTitle"/>
            <w:r>
              <w:rPr>
                <w:rFonts w:eastAsia="Times New Roman"/>
                <w:sz w:val="22"/>
              </w:rPr>
              <w:t>Organized by</w:t>
            </w:r>
            <w:bookmarkEnd w:id="3"/>
          </w:p>
        </w:tc>
        <w:tc>
          <w:tcPr>
            <w:tcW w:w="8457" w:type="dxa"/>
            <w:gridSpan w:val="6"/>
            <w:tcBorders>
              <w:top w:val="single" w:color="auto" w:sz="4" w:space="0"/>
              <w:left w:val="single" w:color="auto" w:sz="4" w:space="0"/>
              <w:bottom w:val="single" w:color="auto" w:sz="4" w:space="0"/>
              <w:right w:val="single" w:color="auto" w:sz="4" w:space="0"/>
            </w:tcBorders>
            <w:vAlign w:val="center"/>
          </w:tcPr>
          <w:p>
            <w:pPr>
              <w:tabs>
                <w:tab w:val="left" w:pos="1293"/>
              </w:tabs>
              <w:snapToGrid w:val="0"/>
              <w:spacing w:line="240" w:lineRule="exact"/>
              <w:jc w:val="center"/>
              <w:rPr>
                <w:color w:val="000000"/>
              </w:rPr>
            </w:pPr>
            <w:bookmarkStart w:id="4" w:name="undertakeNameEn"/>
            <w:r>
              <w:rPr>
                <w:rFonts w:eastAsia="Times New Roman"/>
                <w:sz w:val="22"/>
              </w:rPr>
              <w:t>HUNAN INTERNATIONAL BUSINESS VOCATIONAL COLLEGE</w:t>
            </w:r>
            <w:bookmarkEnd w:id="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5" w:name="projectDateTitle"/>
            <w:r>
              <w:rPr>
                <w:rFonts w:eastAsia="Times New Roman"/>
                <w:sz w:val="22"/>
              </w:rPr>
              <w:t>Time</w:t>
            </w:r>
            <w:bookmarkEnd w:id="5"/>
          </w:p>
        </w:tc>
        <w:tc>
          <w:tcPr>
            <w:tcW w:w="3801"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6" w:name="projectStartDateEn"/>
            <w:r>
              <w:rPr>
                <w:rFonts w:eastAsia="Times New Roman"/>
                <w:sz w:val="22"/>
              </w:rPr>
              <w:t>2025-07-01</w:t>
            </w:r>
            <w:bookmarkEnd w:id="6"/>
            <w:r>
              <w:rPr>
                <w:rFonts w:hint="eastAsia"/>
                <w:color w:val="000000"/>
                <w:szCs w:val="21"/>
              </w:rPr>
              <w:t xml:space="preserve"> -- </w:t>
            </w:r>
            <w:bookmarkStart w:id="7" w:name="projectEndDateEn"/>
            <w:r>
              <w:rPr>
                <w:rFonts w:eastAsia="Times New Roman"/>
                <w:sz w:val="22"/>
              </w:rPr>
              <w:t>2025-07-21</w:t>
            </w:r>
            <w:bookmarkEnd w:id="7"/>
          </w:p>
        </w:tc>
        <w:tc>
          <w:tcPr>
            <w:tcW w:w="2577"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8" w:name="projectLanguageEnTitle"/>
            <w:r>
              <w:rPr>
                <w:rFonts w:eastAsia="Times New Roman"/>
                <w:sz w:val="22"/>
              </w:rPr>
              <w:t>Language used</w:t>
            </w:r>
            <w:bookmarkEnd w:id="8"/>
          </w:p>
        </w:tc>
        <w:tc>
          <w:tcPr>
            <w:tcW w:w="20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9" w:name="projectLanguageEn"/>
            <w:r>
              <w:rPr>
                <w:rFonts w:eastAsia="Times New Roman"/>
                <w:sz w:val="22"/>
              </w:rPr>
              <w:t>English</w:t>
            </w:r>
            <w:bookmarkEnd w:id="9"/>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80"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10" w:name="projectInvitedEnTitle"/>
            <w:r>
              <w:rPr>
                <w:rFonts w:eastAsia="Times New Roman"/>
                <w:sz w:val="22"/>
              </w:rPr>
              <w:t>Countries invited</w:t>
            </w:r>
            <w:bookmarkEnd w:id="10"/>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ind w:firstLine="440" w:firstLineChars="200"/>
              <w:rPr>
                <w:color w:val="000000"/>
              </w:rPr>
            </w:pPr>
            <w:bookmarkStart w:id="11" w:name="projectInvitedEn"/>
            <w:r>
              <w:rPr>
                <w:rFonts w:eastAsia="Times New Roman"/>
                <w:sz w:val="22"/>
              </w:rPr>
              <w:t>countries along the belt and road</w:t>
            </w:r>
            <w:bookmarkEnd w:id="11"/>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12" w:name="projectPersonNumTitle"/>
            <w:r>
              <w:rPr>
                <w:rFonts w:eastAsia="Times New Roman"/>
                <w:sz w:val="22"/>
              </w:rPr>
              <w:t>Planned number of participants</w:t>
            </w:r>
            <w:bookmarkEnd w:id="12"/>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ind w:firstLine="4180" w:firstLineChars="1900"/>
              <w:rPr>
                <w:color w:val="000000"/>
              </w:rPr>
            </w:pPr>
            <w:bookmarkStart w:id="13" w:name="projectPersonNumMaxEn"/>
            <w:bookmarkStart w:id="14" w:name="projectPersonNumMinEn"/>
            <w:bookmarkStart w:id="15" w:name="prcEstimateNumEn"/>
            <w:r>
              <w:rPr>
                <w:rFonts w:eastAsia="Times New Roman"/>
                <w:sz w:val="22"/>
              </w:rPr>
              <w:t>25</w:t>
            </w:r>
            <w:bookmarkEnd w:id="13"/>
            <w:bookmarkEnd w:id="14"/>
            <w:bookmarkEnd w:id="15"/>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485" w:type="dxa"/>
            <w:vMerge w:val="restart"/>
            <w:tcBorders>
              <w:top w:val="single" w:color="auto" w:sz="4" w:space="0"/>
              <w:left w:val="single" w:color="auto" w:sz="4" w:space="0"/>
              <w:right w:val="single" w:color="auto" w:sz="4" w:space="0"/>
            </w:tcBorders>
            <w:vAlign w:val="center"/>
          </w:tcPr>
          <w:p>
            <w:pPr>
              <w:snapToGrid w:val="0"/>
              <w:spacing w:line="240" w:lineRule="exact"/>
              <w:jc w:val="center"/>
              <w:rPr>
                <w:color w:val="000000"/>
              </w:rPr>
            </w:pPr>
            <w:bookmarkStart w:id="16" w:name="studentRequireTitle"/>
            <w:r>
              <w:rPr>
                <w:rFonts w:eastAsia="Times New Roman"/>
                <w:sz w:val="22"/>
              </w:rPr>
              <w:t>Requirements for the Participants</w:t>
            </w:r>
            <w:bookmarkEnd w:id="16"/>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17" w:name="studentRequireAgeTitle"/>
            <w:r>
              <w:rPr>
                <w:rFonts w:eastAsia="Times New Roman"/>
                <w:sz w:val="22"/>
              </w:rPr>
              <w:t>Age</w:t>
            </w:r>
            <w:bookmarkEnd w:id="17"/>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18" w:name="pmStConditionAgeEn"/>
            <w:r>
              <w:rPr>
                <w:rFonts w:eastAsia="Times New Roman"/>
                <w:sz w:val="22"/>
              </w:rPr>
              <w:t>Under 45 for officials at or under director’s level;</w:t>
            </w:r>
            <w:r>
              <w:rPr>
                <w:rFonts w:eastAsia="Times New Roman"/>
                <w:sz w:val="22"/>
              </w:rPr>
              <w:br w:type="textWrapping" w:clear="all"/>
            </w:r>
            <w:r>
              <w:rPr>
                <w:rFonts w:eastAsia="Times New Roman"/>
                <w:sz w:val="22"/>
              </w:rPr>
              <w:t>Under 50 for officials at director general’s level.</w:t>
            </w:r>
            <w:bookmarkEnd w:id="1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758" w:hRule="atLeas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19" w:name="studentRequireHealthTitle"/>
            <w:r>
              <w:rPr>
                <w:rFonts w:eastAsia="Times New Roman"/>
                <w:sz w:val="22"/>
              </w:rPr>
              <w:t>Health condition</w:t>
            </w:r>
            <w:bookmarkEnd w:id="19"/>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ind w:firstLine="440" w:firstLineChars="200"/>
              <w:rPr>
                <w:color w:val="000000"/>
              </w:rPr>
            </w:pPr>
            <w:bookmarkStart w:id="20" w:name="pmStCoditionBdEn"/>
            <w:r>
              <w:rPr>
                <w:rFonts w:eastAsia="Times New Roman"/>
                <w:sz w:val="22"/>
              </w:rPr>
              <w:t>In good health with health certificate issued by the local public hospitals; without diseases with which entry to China is disallowed by China’s laws and regulations; without severe chronic diseases such as serious high blood pressure, cardiovascular/cerebrovascular diseases and diabetes; without metal diseases or epidemic diseases that are likely to cause serious threat to public health; not in the process of recovering after a major operation or in the process of acute diseases; not seriously disabled or pregnant.</w:t>
            </w:r>
            <w:bookmarkEnd w:id="2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21" w:name="studentRequireLanguageTitle"/>
            <w:r>
              <w:rPr>
                <w:rFonts w:eastAsia="Times New Roman"/>
                <w:sz w:val="22"/>
              </w:rPr>
              <w:t>Language competence</w:t>
            </w:r>
            <w:bookmarkEnd w:id="21"/>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22" w:name="pmStCoditionLangEn"/>
            <w:r>
              <w:rPr>
                <w:rFonts w:eastAsia="Times New Roman"/>
                <w:sz w:val="22"/>
              </w:rPr>
              <w:t>Capable of listening, speaking, reading and writing in English during the training</w:t>
            </w:r>
            <w:bookmarkEnd w:id="2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1485" w:type="dxa"/>
            <w:vMerge w:val="continue"/>
            <w:tcBorders>
              <w:left w:val="single" w:color="auto" w:sz="4" w:space="0"/>
              <w:bottom w:val="single" w:color="auto" w:sz="4" w:space="0"/>
              <w:right w:val="single" w:color="auto" w:sz="4" w:space="0"/>
            </w:tcBorders>
            <w:vAlign w:val="center"/>
          </w:tcPr>
          <w:p>
            <w:pPr>
              <w:snapToGrid w:val="0"/>
              <w:spacing w:line="240" w:lineRule="exact"/>
              <w:jc w:val="center"/>
              <w:rPr>
                <w:color w:val="000000"/>
              </w:rPr>
            </w:pP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szCs w:val="21"/>
              </w:rPr>
            </w:pPr>
            <w:bookmarkStart w:id="23" w:name="studentRequireOthersTitle"/>
            <w:r>
              <w:rPr>
                <w:rFonts w:eastAsia="Times New Roman"/>
                <w:sz w:val="22"/>
              </w:rPr>
              <w:t>others</w:t>
            </w:r>
            <w:bookmarkEnd w:id="23"/>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pPr>
            <w:bookmarkStart w:id="24" w:name="pmStCoditionOtherEn"/>
            <w:r>
              <w:rPr>
                <w:rFonts w:eastAsia="Times New Roman"/>
                <w:sz w:val="22"/>
              </w:rPr>
              <w:t>Family members or friends shall not follow</w:t>
            </w:r>
            <w:bookmarkEnd w:id="2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42"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5" w:name="projectHostPlaceEnTitle"/>
            <w:r>
              <w:rPr>
                <w:rFonts w:eastAsia="Times New Roman"/>
                <w:sz w:val="22"/>
              </w:rPr>
              <w:t>Venue</w:t>
            </w:r>
            <w:bookmarkEnd w:id="25"/>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6" w:name="projectHostPlaceEn"/>
            <w:r>
              <w:rPr>
                <w:rFonts w:eastAsia="Times New Roman"/>
                <w:sz w:val="22"/>
              </w:rPr>
              <w:t>Changsha city，Hunan province</w:t>
            </w:r>
            <w:bookmarkEnd w:id="26"/>
          </w:p>
        </w:tc>
        <w:tc>
          <w:tcPr>
            <w:tcW w:w="209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7" w:name="projectHpairEnTitle"/>
            <w:r>
              <w:rPr>
                <w:rFonts w:eastAsia="Times New Roman"/>
                <w:sz w:val="22"/>
              </w:rPr>
              <w:t>Weather conditions</w:t>
            </w:r>
            <w:bookmarkEnd w:id="27"/>
          </w:p>
        </w:tc>
        <w:tc>
          <w:tcPr>
            <w:tcW w:w="3936"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pPr>
            <w:bookmarkStart w:id="28" w:name="projectHpairEn"/>
            <w:r>
              <w:rPr>
                <w:rFonts w:eastAsia="Times New Roman"/>
                <w:sz w:val="22"/>
              </w:rPr>
              <w:t>28℃~35℃</w:t>
            </w:r>
            <w:bookmarkEnd w:id="2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465"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9" w:name="investigationCitysEnTitle"/>
            <w:r>
              <w:rPr>
                <w:rFonts w:eastAsia="Times New Roman"/>
                <w:sz w:val="22"/>
              </w:rPr>
              <w:t>Cities to be visited</w:t>
            </w:r>
            <w:bookmarkEnd w:id="29"/>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right"/>
              <w:rPr>
                <w:rFonts w:eastAsia="Times New Roman"/>
                <w:sz w:val="22"/>
              </w:rPr>
            </w:pPr>
            <w:bookmarkStart w:id="30" w:name="investigationCitysEn"/>
            <w:r>
              <w:rPr>
                <w:rFonts w:eastAsia="Times New Roman"/>
                <w:sz w:val="22"/>
              </w:rPr>
              <w:t>Zhangjiajie City</w:t>
            </w:r>
            <w:r>
              <w:rPr>
                <w:rFonts w:hint="eastAsia" w:ascii="等线" w:hAnsi="等线" w:eastAsia="等线"/>
                <w:sz w:val="22"/>
              </w:rPr>
              <w:t>，</w:t>
            </w:r>
            <w:r>
              <w:rPr>
                <w:rFonts w:eastAsia="Times New Roman"/>
                <w:sz w:val="22"/>
              </w:rPr>
              <w:t>Hunan province</w:t>
            </w:r>
            <w:r>
              <w:rPr>
                <w:rFonts w:hint="eastAsia" w:ascii="等线" w:hAnsi="等线" w:eastAsia="等线"/>
                <w:sz w:val="22"/>
              </w:rPr>
              <w:t>；</w:t>
            </w:r>
            <w:r>
              <w:rPr>
                <w:rFonts w:eastAsia="Times New Roman"/>
                <w:sz w:val="22"/>
              </w:rPr>
              <w:br w:type="textWrapping" w:clear="all"/>
            </w:r>
            <w:r>
              <w:rPr>
                <w:rFonts w:eastAsia="Times New Roman"/>
                <w:sz w:val="22"/>
              </w:rPr>
              <w:t>Shanghai City</w:t>
            </w:r>
            <w:bookmarkEnd w:id="30"/>
          </w:p>
          <w:p>
            <w:pPr>
              <w:snapToGrid w:val="0"/>
              <w:spacing w:line="240" w:lineRule="exact"/>
              <w:jc w:val="right"/>
              <w:rPr>
                <w:color w:val="000000"/>
              </w:rPr>
            </w:pPr>
          </w:p>
        </w:tc>
        <w:tc>
          <w:tcPr>
            <w:tcW w:w="209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1" w:name="investigationConditionsEnTitle"/>
            <w:r>
              <w:rPr>
                <w:rFonts w:eastAsia="Times New Roman"/>
                <w:sz w:val="22"/>
              </w:rPr>
              <w:t>Weather conditions</w:t>
            </w:r>
            <w:bookmarkEnd w:id="31"/>
          </w:p>
        </w:tc>
        <w:tc>
          <w:tcPr>
            <w:tcW w:w="3936"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pPr>
            <w:bookmarkStart w:id="32" w:name="investigationConditionsEn"/>
            <w:r>
              <w:rPr>
                <w:rFonts w:eastAsia="Times New Roman"/>
                <w:sz w:val="22"/>
              </w:rPr>
              <w:t>Zhangjiajie City:28℃~35℃</w:t>
            </w:r>
            <w:r>
              <w:rPr>
                <w:rFonts w:eastAsia="Times New Roman"/>
                <w:sz w:val="22"/>
              </w:rPr>
              <w:br w:type="textWrapping" w:clear="all"/>
            </w:r>
            <w:r>
              <w:rPr>
                <w:rFonts w:eastAsia="Times New Roman"/>
                <w:sz w:val="22"/>
              </w:rPr>
              <w:t>Shanghai City:28℃~35℃</w:t>
            </w:r>
            <w:bookmarkEnd w:id="3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3" w:name="projectAgCommentsEnTitle"/>
            <w:r>
              <w:rPr>
                <w:rFonts w:eastAsia="Times New Roman"/>
                <w:sz w:val="22"/>
              </w:rPr>
              <w:t>Remarks</w:t>
            </w:r>
            <w:bookmarkEnd w:id="33"/>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rPr>
                <w:color w:val="000000"/>
              </w:rPr>
            </w:pPr>
            <w:bookmarkStart w:id="34" w:name="projectIniComEn"/>
            <w:bookmarkStart w:id="35" w:name="projectAgCommentsEn"/>
            <w:r>
              <w:rPr>
                <w:rFonts w:eastAsia="Times New Roman"/>
                <w:sz w:val="22"/>
              </w:rPr>
              <w:t>1. Please prepare the discussion materials related to the theme of the program;</w:t>
            </w:r>
            <w:r>
              <w:rPr>
                <w:rFonts w:eastAsia="Times New Roman"/>
                <w:sz w:val="22"/>
              </w:rPr>
              <w:br w:type="textWrapping" w:clear="all"/>
            </w:r>
            <w:r>
              <w:rPr>
                <w:rFonts w:eastAsia="Times New Roman"/>
                <w:sz w:val="22"/>
              </w:rPr>
              <w:t>2. Please wear formal or traditional ethnic clothing or working uniform to formal activities;</w:t>
            </w:r>
            <w:r>
              <w:rPr>
                <w:rFonts w:eastAsia="Times New Roman"/>
                <w:sz w:val="22"/>
              </w:rPr>
              <w:br w:type="textWrapping" w:clear="all"/>
            </w:r>
            <w:r>
              <w:rPr>
                <w:rFonts w:eastAsia="Times New Roman"/>
                <w:sz w:val="22"/>
              </w:rPr>
              <w:t>3. Please carry a small amount of common medications</w:t>
            </w:r>
            <w:r>
              <w:rPr>
                <w:rFonts w:eastAsia="Times New Roman"/>
                <w:sz w:val="22"/>
              </w:rPr>
              <w:t>;</w:t>
            </w:r>
            <w:r>
              <w:rPr>
                <w:rFonts w:eastAsia="Times New Roman"/>
                <w:sz w:val="22"/>
              </w:rPr>
              <w:br w:type="textWrapping" w:clear="all"/>
            </w:r>
            <w:r>
              <w:rPr>
                <w:rFonts w:eastAsia="Times New Roman"/>
                <w:sz w:val="22"/>
              </w:rPr>
              <w:t>4. The Chinese side will not provide computers, please bring your own if necessary</w:t>
            </w:r>
            <w:r>
              <w:rPr>
                <w:rFonts w:eastAsia="Times New Roman"/>
                <w:sz w:val="22"/>
              </w:rPr>
              <w:t>;</w:t>
            </w:r>
            <w:r>
              <w:rPr>
                <w:rFonts w:eastAsia="Times New Roman"/>
                <w:sz w:val="22"/>
              </w:rPr>
              <w:br w:type="textWrapping" w:clear="all"/>
            </w:r>
            <w:r>
              <w:rPr>
                <w:rFonts w:eastAsia="Times New Roman"/>
                <w:sz w:val="22"/>
              </w:rPr>
              <w:t>5. It is generally prohibited to alter international flight tickets personally. If necessary, please consult the Economic and Commercial Office of the Chinese embassy in your country to handle the process of flight ticket change</w:t>
            </w:r>
            <w:r>
              <w:rPr>
                <w:rFonts w:eastAsia="Times New Roman"/>
                <w:sz w:val="22"/>
              </w:rPr>
              <w:t>;</w:t>
            </w:r>
            <w:r>
              <w:rPr>
                <w:rFonts w:eastAsia="Times New Roman"/>
                <w:sz w:val="22"/>
              </w:rPr>
              <w:br w:type="textWrapping" w:clear="all"/>
            </w:r>
            <w:r>
              <w:rPr>
                <w:rFonts w:eastAsia="Times New Roman"/>
                <w:sz w:val="22"/>
              </w:rPr>
              <w:t>6. If unexpected circumstances prevent your timely departure, or if your connecting flight is delayed, please contact the Economic and Commercial Office or the contact person of the organizer in a timely manner and inform them of the latest flight information for pick - up arrangements;</w:t>
            </w:r>
            <w:r>
              <w:rPr>
                <w:rFonts w:eastAsia="Times New Roman"/>
                <w:sz w:val="22"/>
              </w:rPr>
              <w:br w:type="textWrapping" w:clear="all"/>
            </w:r>
            <w:r>
              <w:rPr>
                <w:rFonts w:eastAsia="Times New Roman"/>
                <w:sz w:val="22"/>
              </w:rPr>
              <w:t>7. When transferring flights, please confirm whether you need to recheck your luggage</w:t>
            </w:r>
            <w:r>
              <w:rPr>
                <w:rFonts w:eastAsia="Times New Roman"/>
                <w:sz w:val="22"/>
              </w:rPr>
              <w:t>;</w:t>
            </w:r>
            <w:r>
              <w:rPr>
                <w:rFonts w:eastAsia="Times New Roman"/>
                <w:sz w:val="22"/>
              </w:rPr>
              <w:br w:type="textWrapping" w:clear="all"/>
            </w:r>
            <w:r>
              <w:rPr>
                <w:rFonts w:eastAsia="Times New Roman"/>
                <w:sz w:val="22"/>
              </w:rPr>
              <w:t>8. After collecting your luggage upon landing, please wait patiently at the international arrival exit or domestic arrival exit. Our staff will pick you up with a sign bearing the name of the organizer. If the wait exceeds 15 minutes, you can contact with the contact person of the organizer by phone</w:t>
            </w:r>
            <w:r>
              <w:rPr>
                <w:rFonts w:eastAsia="Times New Roman"/>
                <w:sz w:val="22"/>
              </w:rPr>
              <w:t>;</w:t>
            </w:r>
            <w:r>
              <w:rPr>
                <w:rFonts w:eastAsia="Times New Roman"/>
                <w:sz w:val="22"/>
              </w:rPr>
              <w:br w:type="textWrapping" w:clear="all"/>
            </w:r>
            <w:r>
              <w:rPr>
                <w:rFonts w:eastAsia="Times New Roman"/>
                <w:sz w:val="22"/>
              </w:rPr>
              <w:t>9. It is recommended to download and register WECHAT in advance.</w:t>
            </w:r>
            <w:r>
              <w:rPr>
                <w:rFonts w:eastAsia="Times New Roman"/>
                <w:sz w:val="22"/>
              </w:rPr>
              <w:br w:type="textWrapping" w:clear="all"/>
            </w:r>
            <w:r>
              <w:rPr>
                <w:rFonts w:eastAsia="Times New Roman"/>
                <w:sz w:val="22"/>
              </w:rPr>
              <w:t>10.The cities visited may be adjusted according to the actual situation</w:t>
            </w:r>
            <w:bookmarkEnd w:id="34"/>
            <w:bookmarkEnd w:id="35"/>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restart"/>
            <w:tcBorders>
              <w:top w:val="single" w:color="auto" w:sz="4" w:space="0"/>
              <w:left w:val="single" w:color="auto" w:sz="4" w:space="0"/>
              <w:right w:val="single" w:color="auto" w:sz="4" w:space="0"/>
            </w:tcBorders>
            <w:vAlign w:val="center"/>
          </w:tcPr>
          <w:p>
            <w:pPr>
              <w:snapToGrid w:val="0"/>
              <w:spacing w:line="240" w:lineRule="exact"/>
              <w:jc w:val="center"/>
              <w:rPr>
                <w:color w:val="000000"/>
              </w:rPr>
            </w:pPr>
            <w:bookmarkStart w:id="36" w:name="contactTitle"/>
            <w:r>
              <w:rPr>
                <w:rFonts w:eastAsia="Times New Roman"/>
                <w:sz w:val="22"/>
              </w:rPr>
              <w:t>Contact information of the organizer</w:t>
            </w:r>
            <w:bookmarkEnd w:id="36"/>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7" w:name="projectContactPersonsEnTitle"/>
            <w:r>
              <w:rPr>
                <w:rFonts w:eastAsia="Times New Roman"/>
                <w:sz w:val="22"/>
              </w:rPr>
              <w:t>Contact person for the program</w:t>
            </w:r>
            <w:bookmarkEnd w:id="37"/>
          </w:p>
        </w:tc>
        <w:tc>
          <w:tcPr>
            <w:tcW w:w="6030"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left"/>
              <w:rPr>
                <w:color w:val="000000"/>
                <w:lang w:val="de-DE"/>
              </w:rPr>
            </w:pPr>
            <w:bookmarkStart w:id="38" w:name="projectContactPersonsEn"/>
            <w:r>
              <w:rPr>
                <w:rFonts w:eastAsia="Times New Roman"/>
                <w:sz w:val="22"/>
              </w:rPr>
              <w:t>Ms.Ouyang Ling</w:t>
            </w:r>
            <w:bookmarkEnd w:id="3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lang w:val="de-DE"/>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9" w:name="projectContactTelsEnTitle"/>
            <w:r>
              <w:rPr>
                <w:rFonts w:eastAsia="Times New Roman"/>
                <w:sz w:val="22"/>
              </w:rPr>
              <w:t>Office phone</w:t>
            </w:r>
            <w:bookmarkEnd w:id="39"/>
          </w:p>
        </w:tc>
        <w:tc>
          <w:tcPr>
            <w:tcW w:w="603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color w:val="000000"/>
                <w:szCs w:val="21"/>
              </w:rPr>
            </w:pPr>
            <w:bookmarkStart w:id="40" w:name="projectContactTelsEn"/>
            <w:r>
              <w:rPr>
                <w:rFonts w:eastAsia="Times New Roman"/>
                <w:sz w:val="22"/>
              </w:rPr>
              <w:t>0086-731-82296855(Ms.Ouyang)</w:t>
            </w:r>
            <w:bookmarkEnd w:id="4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41" w:name="projectContactMobilesEnTitle"/>
            <w:r>
              <w:rPr>
                <w:rFonts w:eastAsia="Times New Roman"/>
                <w:sz w:val="22"/>
              </w:rPr>
              <w:t>Mobile phone</w:t>
            </w:r>
            <w:bookmarkEnd w:id="41"/>
          </w:p>
        </w:tc>
        <w:tc>
          <w:tcPr>
            <w:tcW w:w="603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color w:val="000000"/>
                <w:szCs w:val="21"/>
              </w:rPr>
            </w:pPr>
            <w:bookmarkStart w:id="42" w:name="projectContactMobilesEn"/>
            <w:r>
              <w:rPr>
                <w:rFonts w:eastAsia="Times New Roman"/>
                <w:sz w:val="22"/>
              </w:rPr>
              <w:t>0086-18975155656(Ms.Ouyang)</w:t>
            </w:r>
            <w:bookmarkEnd w:id="4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ind w:left="112" w:right="-107" w:rightChars="-51" w:hanging="112" w:hangingChars="51"/>
              <w:jc w:val="center"/>
              <w:rPr>
                <w:color w:val="000000"/>
              </w:rPr>
            </w:pPr>
            <w:bookmarkStart w:id="43" w:name="projectContactFaxsEnTitle"/>
            <w:r>
              <w:rPr>
                <w:rFonts w:eastAsia="Times New Roman"/>
                <w:sz w:val="22"/>
              </w:rPr>
              <w:t>Fax</w:t>
            </w:r>
            <w:bookmarkEnd w:id="43"/>
          </w:p>
        </w:tc>
        <w:tc>
          <w:tcPr>
            <w:tcW w:w="603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color w:val="000000"/>
                <w:szCs w:val="21"/>
              </w:rPr>
            </w:pPr>
            <w:bookmarkStart w:id="44" w:name="projectContactFaxsEn"/>
            <w:r>
              <w:rPr>
                <w:rFonts w:eastAsia="Times New Roman"/>
                <w:sz w:val="22"/>
              </w:rPr>
              <w:t>0086-731-82296855(Ms.Ouyang)</w:t>
            </w:r>
            <w:bookmarkEnd w:id="4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bottom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ind w:left="112" w:right="-107" w:rightChars="-51" w:hanging="112" w:hangingChars="51"/>
              <w:jc w:val="center"/>
              <w:rPr>
                <w:color w:val="000000"/>
              </w:rPr>
            </w:pPr>
            <w:bookmarkStart w:id="45" w:name="projectContactEmailsEnTitle"/>
            <w:r>
              <w:rPr>
                <w:rFonts w:eastAsia="Times New Roman"/>
                <w:sz w:val="22"/>
              </w:rPr>
              <w:t>E-mail</w:t>
            </w:r>
            <w:bookmarkEnd w:id="45"/>
          </w:p>
        </w:tc>
        <w:tc>
          <w:tcPr>
            <w:tcW w:w="6030" w:type="dxa"/>
            <w:gridSpan w:val="4"/>
            <w:tcBorders>
              <w:top w:val="single" w:color="auto" w:sz="4" w:space="0"/>
              <w:left w:val="single" w:color="auto" w:sz="4" w:space="0"/>
              <w:bottom w:val="single" w:color="auto" w:sz="4" w:space="0"/>
              <w:right w:val="single" w:color="auto" w:sz="4" w:space="0"/>
            </w:tcBorders>
            <w:vAlign w:val="center"/>
          </w:tcPr>
          <w:p>
            <w:pPr>
              <w:snapToGrid w:val="0"/>
              <w:spacing w:before="100" w:beforeAutospacing="1" w:after="100" w:afterAutospacing="1" w:line="240" w:lineRule="exact"/>
              <w:jc w:val="left"/>
              <w:rPr>
                <w:lang w:val="fr-FR"/>
              </w:rPr>
            </w:pPr>
            <w:bookmarkStart w:id="46" w:name="projectContactEmailsEn"/>
            <w:r>
              <w:rPr>
                <w:rFonts w:eastAsia="Times New Roman"/>
                <w:sz w:val="22"/>
              </w:rPr>
              <w:t>hnwm2019@163.com(Ms.Ouyang)</w:t>
            </w:r>
            <w:bookmarkEnd w:id="46"/>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bottom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ind w:left="112" w:right="-107" w:rightChars="-51" w:hanging="112" w:hangingChars="51"/>
              <w:jc w:val="center"/>
              <w:rPr>
                <w:color w:val="000000"/>
              </w:rPr>
            </w:pPr>
            <w:bookmarkStart w:id="47" w:name="projectAgAddressEnTitle"/>
            <w:r>
              <w:rPr>
                <w:rFonts w:eastAsia="Times New Roman"/>
                <w:sz w:val="22"/>
              </w:rPr>
              <w:t>Address</w:t>
            </w:r>
            <w:bookmarkEnd w:id="47"/>
          </w:p>
        </w:tc>
        <w:tc>
          <w:tcPr>
            <w:tcW w:w="6030" w:type="dxa"/>
            <w:gridSpan w:val="4"/>
            <w:tcBorders>
              <w:top w:val="single" w:color="auto" w:sz="4" w:space="0"/>
              <w:left w:val="single" w:color="auto" w:sz="4" w:space="0"/>
              <w:bottom w:val="single" w:color="auto" w:sz="4" w:space="0"/>
              <w:right w:val="single" w:color="auto" w:sz="4" w:space="0"/>
            </w:tcBorders>
            <w:vAlign w:val="center"/>
          </w:tcPr>
          <w:p>
            <w:pPr>
              <w:snapToGrid w:val="0"/>
              <w:spacing w:before="100" w:beforeAutospacing="1" w:after="100" w:afterAutospacing="1" w:line="240" w:lineRule="exact"/>
              <w:jc w:val="left"/>
              <w:rPr>
                <w:lang w:val="fr-FR"/>
              </w:rPr>
            </w:pPr>
            <w:bookmarkStart w:id="48" w:name="projectAgAddressEn"/>
            <w:r>
              <w:rPr>
                <w:rFonts w:eastAsia="Times New Roman"/>
                <w:sz w:val="22"/>
              </w:rPr>
              <w:t>Fanshen Yuan, Dingzi Town, Wangcheng District, Changsha City, Hunan Province, China</w:t>
            </w:r>
            <w:bookmarkEnd w:id="4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49" w:name="projectAgDescriptionEnTitle"/>
            <w:r>
              <w:rPr>
                <w:rFonts w:eastAsia="Times New Roman"/>
                <w:sz w:val="22"/>
              </w:rPr>
              <w:t>About the Organizer</w:t>
            </w:r>
            <w:bookmarkEnd w:id="49"/>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ind w:firstLine="28" w:firstLineChars="13"/>
              <w:jc w:val="left"/>
              <w:rPr>
                <w:szCs w:val="21"/>
              </w:rPr>
            </w:pPr>
            <w:bookmarkStart w:id="50" w:name="projectAgDescriptionEn"/>
            <w:r>
              <w:rPr>
                <w:rFonts w:eastAsia="Times New Roman"/>
                <w:sz w:val="22"/>
              </w:rPr>
              <w:t>Hunan International Business Vocational College enjoys a history of 70 years. As a provincial exemplary vocational college, it is the first college approved by ministry of commerce as the training base for international officials. With the support from the Ministry of Commerce, China International Development Cooperation Agency and the Department of Commerce of Hunan Province, our college has successfully organized 498 China-aid training programs sponsored by the Ministry of Commerce and trained 13334 officials and technical experts by the end of 2024.</w:t>
            </w:r>
            <w:bookmarkEnd w:id="5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51" w:name="projectAgContentEnTitle"/>
            <w:r>
              <w:rPr>
                <w:rFonts w:eastAsia="Times New Roman"/>
                <w:sz w:val="22"/>
              </w:rPr>
              <w:t>Training content</w:t>
            </w:r>
            <w:bookmarkEnd w:id="51"/>
          </w:p>
        </w:tc>
        <w:tc>
          <w:tcPr>
            <w:tcW w:w="8457" w:type="dxa"/>
            <w:gridSpan w:val="6"/>
            <w:tcBorders>
              <w:left w:val="single" w:color="auto" w:sz="4" w:space="0"/>
              <w:bottom w:val="single" w:color="auto" w:sz="4" w:space="0"/>
              <w:right w:val="single" w:color="auto" w:sz="4" w:space="0"/>
            </w:tcBorders>
            <w:vAlign w:val="center"/>
          </w:tcPr>
          <w:p>
            <w:pPr>
              <w:snapToGrid w:val="0"/>
              <w:spacing w:line="240" w:lineRule="exact"/>
              <w:ind w:firstLine="28" w:firstLineChars="13"/>
              <w:jc w:val="left"/>
              <w:rPr>
                <w:szCs w:val="21"/>
              </w:rPr>
            </w:pPr>
            <w:bookmarkStart w:id="52" w:name="projectAgContentEn"/>
            <w:r>
              <w:rPr>
                <w:rFonts w:eastAsia="Times New Roman"/>
                <w:sz w:val="22"/>
              </w:rPr>
              <w:t>1.Introduction of main content</w:t>
            </w:r>
            <w:r>
              <w:rPr>
                <w:rFonts w:eastAsia="Times New Roman"/>
                <w:sz w:val="22"/>
              </w:rPr>
              <w:br w:type="textWrapping" w:clear="all"/>
            </w:r>
            <w:r>
              <w:rPr>
                <w:rFonts w:eastAsia="Times New Roman"/>
                <w:sz w:val="22"/>
              </w:rPr>
              <w:t>(1)Introduction of China: mainly introduce the development of China’s economy, society, culture and politics since the found of PRC as well as its reform and opening-up；</w:t>
            </w:r>
            <w:r>
              <w:rPr>
                <w:rFonts w:eastAsia="Times New Roman"/>
                <w:sz w:val="22"/>
              </w:rPr>
              <w:br w:type="textWrapping" w:clear="all"/>
            </w:r>
            <w:r>
              <w:rPr>
                <w:rFonts w:eastAsia="Times New Roman"/>
                <w:sz w:val="22"/>
              </w:rPr>
              <w:t>(2)Experience sharing of China’s poverty alleviation: mainly introduce effective measures and useful experience of how to eliminate absolute poverty；</w:t>
            </w:r>
            <w:r>
              <w:rPr>
                <w:rFonts w:eastAsia="Times New Roman"/>
                <w:sz w:val="22"/>
              </w:rPr>
              <w:br w:type="textWrapping" w:clear="all"/>
            </w:r>
            <w:r>
              <w:rPr>
                <w:rFonts w:eastAsia="Times New Roman"/>
                <w:sz w:val="22"/>
              </w:rPr>
              <w:t xml:space="preserve">(3)Overview of China’s anti-corruption and clean government construction: introduces China’s measures and achievements in the fight against corruption, focusing on the comprehensive strict governance of the Party since the 18th National Congress of the Communist Party of China, as well as the progress of the National Supervision System Reform, and shares China’s successful experiences in anti-corruption and clean government construction. </w:t>
            </w:r>
            <w:r>
              <w:rPr>
                <w:rFonts w:eastAsia="Times New Roman"/>
                <w:sz w:val="22"/>
              </w:rPr>
              <w:br w:type="textWrapping" w:clear="all"/>
            </w:r>
            <w:r>
              <w:rPr>
                <w:rFonts w:eastAsia="Times New Roman"/>
                <w:sz w:val="22"/>
              </w:rPr>
              <w:t xml:space="preserve">(4)Capacity building and talent cultivation for anti-corruption: introduces China’s experiences and achievements in anti-corruption capacity building, including the functional setup of anti-corruption institutions and training systems, and explores pathways for cultivating high-quality anti-corruption professionals.  </w:t>
            </w:r>
            <w:r>
              <w:rPr>
                <w:rFonts w:eastAsia="Times New Roman"/>
                <w:sz w:val="22"/>
              </w:rPr>
              <w:br w:type="textWrapping" w:clear="all"/>
            </w:r>
            <w:r>
              <w:rPr>
                <w:rFonts w:eastAsia="Times New Roman"/>
                <w:sz w:val="22"/>
              </w:rPr>
              <w:t xml:space="preserve">(5)Integrity and compliance management in enterprises: introduces the experience of Chinese enterprises in integrity and compliance management during their “going out” process, </w:t>
            </w:r>
            <w:r>
              <w:rPr>
                <w:rFonts w:eastAsia="Times New Roman"/>
                <w:sz w:val="22"/>
              </w:rPr>
              <w:t>including the construction of internal anti-corruption systems and risk prevention and control mechanisms, and share the role of compliance management in enhancing the international competitiveness of enterprises.</w:t>
            </w:r>
            <w:r>
              <w:rPr>
                <w:rFonts w:eastAsia="Times New Roman"/>
                <w:sz w:val="22"/>
              </w:rPr>
              <w:br w:type="textWrapping" w:clear="all"/>
            </w:r>
            <w:r>
              <w:rPr>
                <w:rFonts w:eastAsia="Times New Roman"/>
                <w:sz w:val="22"/>
              </w:rPr>
              <w:t>(6)Anti-corruption publicity, education and the Construction of Clean Government Culture: mainly introduces the importance and methods of anti-corruption education and publicity, shares China’s successful experiences in clean government culture construction, and explores how to foster a clean atmosphere, enhance public awareness of anti-corruption, and consolidate the social foundation for anti-corruption in Belt and Road countries through education and cultural initiatives.</w:t>
            </w:r>
            <w:r>
              <w:rPr>
                <w:rFonts w:eastAsia="Times New Roman"/>
                <w:sz w:val="22"/>
              </w:rPr>
              <w:br w:type="textWrapping" w:clear="all"/>
            </w:r>
            <w:r>
              <w:rPr>
                <w:rFonts w:eastAsia="Times New Roman"/>
                <w:sz w:val="22"/>
              </w:rPr>
              <w:t>2. Introduction of lecturers</w:t>
            </w:r>
            <w:r>
              <w:rPr>
                <w:rFonts w:eastAsia="Times New Roman"/>
                <w:sz w:val="22"/>
              </w:rPr>
              <w:br w:type="textWrapping" w:clear="all"/>
            </w:r>
            <w:r>
              <w:rPr>
                <w:rFonts w:eastAsia="Times New Roman"/>
                <w:sz w:val="22"/>
              </w:rPr>
              <w:t xml:space="preserve">(1) Yuan </w:t>
            </w:r>
            <w:r>
              <w:rPr>
                <w:rFonts w:eastAsia="Times New Roman"/>
                <w:sz w:val="22"/>
              </w:rPr>
              <w:t>Boshun: Professor/Vice Dean, Hunan University; Executive Deputy Director, Hunan Provincial Clean Government Research Base and Hunan University Clean Government Research Center</w:t>
            </w:r>
            <w:r>
              <w:rPr>
                <w:rFonts w:eastAsia="Times New Roman"/>
                <w:sz w:val="22"/>
              </w:rPr>
              <w:br w:type="textWrapping" w:clear="all"/>
            </w:r>
            <w:r>
              <w:rPr>
                <w:rFonts w:eastAsia="Times New Roman"/>
                <w:sz w:val="22"/>
              </w:rPr>
              <w:t xml:space="preserve">(2) Wang </w:t>
            </w:r>
            <w:r>
              <w:rPr>
                <w:rFonts w:eastAsia="Times New Roman"/>
                <w:sz w:val="22"/>
              </w:rPr>
              <w:t>Mingao: Professor, Hunan University of Technology and Business; Chief Expert, Hunan Provincial Collaborative Innovation Center for Clean Government Construction</w:t>
            </w:r>
            <w:r>
              <w:rPr>
                <w:rFonts w:eastAsia="Times New Roman"/>
                <w:sz w:val="22"/>
              </w:rPr>
              <w:br w:type="textWrapping" w:clear="all"/>
            </w:r>
            <w:r>
              <w:rPr>
                <w:rFonts w:eastAsia="Times New Roman"/>
                <w:sz w:val="22"/>
              </w:rPr>
              <w:t xml:space="preserve">(3) Deng </w:t>
            </w:r>
            <w:r>
              <w:rPr>
                <w:rFonts w:eastAsia="Times New Roman"/>
                <w:sz w:val="22"/>
              </w:rPr>
              <w:t>Lianfan: Professor, Hunan University of Technology and Businesse; Director, Hunan Provincial Collaborative Innovation Center for Clean Government Construction; Vice President, Hunan Huaxia Clean Government Culture Research Association</w:t>
            </w:r>
            <w:r>
              <w:rPr>
                <w:rFonts w:eastAsia="Times New Roman"/>
                <w:sz w:val="22"/>
              </w:rPr>
              <w:br w:type="textWrapping" w:clear="all"/>
            </w:r>
            <w:r>
              <w:rPr>
                <w:rFonts w:eastAsia="Times New Roman"/>
                <w:sz w:val="22"/>
              </w:rPr>
              <w:t xml:space="preserve">(4) </w:t>
            </w:r>
            <w:r>
              <w:rPr>
                <w:rFonts w:eastAsia="Times New Roman"/>
                <w:sz w:val="22"/>
              </w:rPr>
              <w:t>Xie Jun: Professor, Hunan University; Deputy Director, Hunan University Office of International Cooperation and Exchange</w:t>
            </w:r>
            <w:r>
              <w:rPr>
                <w:rFonts w:eastAsia="Times New Roman"/>
                <w:sz w:val="22"/>
              </w:rPr>
              <w:br w:type="textWrapping" w:clear="all"/>
            </w:r>
            <w:r>
              <w:rPr>
                <w:rFonts w:eastAsia="Times New Roman"/>
                <w:sz w:val="22"/>
              </w:rPr>
              <w:t xml:space="preserve">(5) </w:t>
            </w:r>
            <w:r>
              <w:rPr>
                <w:rFonts w:eastAsia="Times New Roman"/>
                <w:sz w:val="22"/>
              </w:rPr>
              <w:t>Tian Xiangbo: Professor, Hunan University; Integrity Risk Prevention Consultant, Ministry of Water Resources ; Integrity and Compliance Risk Assessor, China National Tobacco Corporation ; Deputy Director, Hunan University Clean Government Research Center</w:t>
            </w:r>
            <w:r>
              <w:rPr>
                <w:rFonts w:eastAsia="Times New Roman"/>
                <w:sz w:val="22"/>
              </w:rPr>
              <w:br w:type="textWrapping" w:clear="all"/>
            </w:r>
            <w:r>
              <w:rPr>
                <w:rFonts w:eastAsia="Times New Roman"/>
                <w:sz w:val="22"/>
              </w:rPr>
              <w:t>3. Discussions and visits</w:t>
            </w:r>
            <w:r>
              <w:rPr>
                <w:rFonts w:eastAsia="Times New Roman"/>
                <w:sz w:val="22"/>
              </w:rPr>
              <w:br w:type="textWrapping" w:clear="all"/>
            </w:r>
            <w:r>
              <w:rPr>
                <w:rFonts w:eastAsia="Times New Roman"/>
                <w:sz w:val="22"/>
              </w:rPr>
              <w:t xml:space="preserve">During the seminar, participants will be organized to visit the Collaborative Innovation Center for Clean Government Construction at Hunan University of Commerce and the Clean Government Research Center at Hunan University. Additionally, study tours will be organized to </w:t>
            </w:r>
            <w:r>
              <w:rPr>
                <w:rFonts w:eastAsia="Times New Roman"/>
                <w:sz w:val="22"/>
              </w:rPr>
              <w:t>Zhangjiajie, Hunan Province, and Shanghai, focusing on thematic observations related to governance and institutional practices.</w:t>
            </w:r>
            <w:r>
              <w:rPr>
                <w:rFonts w:eastAsia="Times New Roman"/>
                <w:sz w:val="22"/>
              </w:rPr>
              <w:br w:type="textWrapping" w:clear="all"/>
            </w:r>
            <w:r>
              <w:rPr>
                <w:rFonts w:eastAsia="Times New Roman"/>
                <w:sz w:val="22"/>
              </w:rPr>
              <w:t>4.Materials to be prepared by participants</w:t>
            </w:r>
            <w:r>
              <w:rPr>
                <w:rFonts w:eastAsia="Times New Roman"/>
                <w:sz w:val="22"/>
              </w:rPr>
              <w:br w:type="textWrapping" w:clear="all"/>
            </w:r>
            <w:r>
              <w:rPr>
                <w:rFonts w:eastAsia="Times New Roman"/>
                <w:sz w:val="22"/>
              </w:rPr>
              <w:t xml:space="preserve">To facilitate communication with Chinese experts, please prepare subject-related exchange materials, including but not limited to </w:t>
            </w:r>
            <w:r>
              <w:rPr>
                <w:rFonts w:eastAsia="Times New Roman"/>
                <w:sz w:val="22"/>
              </w:rPr>
              <w:br w:type="textWrapping" w:clear="all"/>
            </w:r>
            <w:r>
              <w:rPr>
                <w:rFonts w:eastAsia="Times New Roman"/>
                <w:sz w:val="22"/>
              </w:rPr>
              <w:t xml:space="preserve">（1）Self-introduction including information of majors and your employer; </w:t>
            </w:r>
            <w:r>
              <w:rPr>
                <w:rFonts w:eastAsia="Times New Roman"/>
                <w:sz w:val="22"/>
              </w:rPr>
              <w:br w:type="textWrapping" w:clear="all"/>
            </w:r>
            <w:r>
              <w:rPr>
                <w:rFonts w:eastAsia="Times New Roman"/>
                <w:sz w:val="22"/>
              </w:rPr>
              <w:t>（2）The development and existing problems of relative industry in your country;</w:t>
            </w:r>
            <w:r>
              <w:rPr>
                <w:rFonts w:eastAsia="Times New Roman"/>
                <w:sz w:val="22"/>
              </w:rPr>
              <w:br w:type="textWrapping" w:clear="all"/>
            </w:r>
            <w:r>
              <w:rPr>
                <w:rFonts w:eastAsia="Times New Roman"/>
                <w:sz w:val="22"/>
              </w:rPr>
              <w:t>（3）The basis and prospects of cooperation with China.</w:t>
            </w:r>
            <w:bookmarkEnd w:id="52"/>
          </w:p>
        </w:tc>
      </w:tr>
    </w:tbl>
    <w:p>
      <w:pPr>
        <w:spacing w:after="156" w:afterLines="50" w:line="500" w:lineRule="exact"/>
        <w:rPr>
          <w:rFonts w:eastAsia="黑体"/>
          <w:b/>
          <w:color w:val="000000"/>
          <w:sz w:val="36"/>
          <w:szCs w:val="36"/>
        </w:rPr>
      </w:pPr>
    </w:p>
    <w:sectPr>
      <w:headerReference r:id="rId3" w:type="default"/>
      <w:pgSz w:w="11906" w:h="16838"/>
      <w:pgMar w:top="1134" w:right="1474" w:bottom="1418"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Verdana">
    <w:panose1 w:val="020B0604030504040204"/>
    <w:charset w:val="00"/>
    <w:family w:val="swiss"/>
    <w:pitch w:val="default"/>
    <w:sig w:usb0="A00006FF" w:usb1="4000205B" w:usb2="00000010" w:usb3="00000000" w:csb0="2000019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E2338C"/>
    <w:multiLevelType w:val="multilevel"/>
    <w:tmpl w:val="27E2338C"/>
    <w:lvl w:ilvl="0" w:tentative="0">
      <w:start w:val="1"/>
      <w:numFmt w:val="decimal"/>
      <w:pStyle w:val="14"/>
      <w:lvlText w:val="%1a."/>
      <w:lvlJc w:val="left"/>
      <w:pPr>
        <w:tabs>
          <w:tab w:val="left" w:pos="425"/>
        </w:tabs>
        <w:ind w:left="425" w:hanging="425"/>
      </w:pPr>
      <w:rPr>
        <w:rFonts w:hint="eastAsia" w:ascii="宋体" w:eastAsia="宋体"/>
        <w:b w:val="0"/>
        <w:i w:val="0"/>
        <w:sz w:val="28"/>
        <w:szCs w:val="28"/>
      </w:rPr>
    </w:lvl>
    <w:lvl w:ilvl="1" w:tentative="0">
      <w:start w:val="1"/>
      <w:numFmt w:val="decimal"/>
      <w:lvlText w:val="%1.%2."/>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7B4E"/>
    <w:rsid w:val="0000121D"/>
    <w:rsid w:val="00015442"/>
    <w:rsid w:val="00016FCA"/>
    <w:rsid w:val="00024639"/>
    <w:rsid w:val="00024DF2"/>
    <w:rsid w:val="00035CE6"/>
    <w:rsid w:val="00041B9B"/>
    <w:rsid w:val="00043105"/>
    <w:rsid w:val="000440C8"/>
    <w:rsid w:val="0004659D"/>
    <w:rsid w:val="000479E3"/>
    <w:rsid w:val="00053C65"/>
    <w:rsid w:val="00057A95"/>
    <w:rsid w:val="000816CF"/>
    <w:rsid w:val="00082B2E"/>
    <w:rsid w:val="000833AA"/>
    <w:rsid w:val="000947ED"/>
    <w:rsid w:val="000A4741"/>
    <w:rsid w:val="000C07A2"/>
    <w:rsid w:val="000C10AB"/>
    <w:rsid w:val="000C1919"/>
    <w:rsid w:val="000C4BEA"/>
    <w:rsid w:val="000C5612"/>
    <w:rsid w:val="000C7E14"/>
    <w:rsid w:val="000D189E"/>
    <w:rsid w:val="000D7983"/>
    <w:rsid w:val="000E0F40"/>
    <w:rsid w:val="000E2D8B"/>
    <w:rsid w:val="000E67FA"/>
    <w:rsid w:val="000F4A94"/>
    <w:rsid w:val="000F7205"/>
    <w:rsid w:val="00110227"/>
    <w:rsid w:val="00117804"/>
    <w:rsid w:val="00121FAE"/>
    <w:rsid w:val="00147495"/>
    <w:rsid w:val="00147EBA"/>
    <w:rsid w:val="0015398B"/>
    <w:rsid w:val="001566AA"/>
    <w:rsid w:val="00160B9E"/>
    <w:rsid w:val="001627CC"/>
    <w:rsid w:val="0019705F"/>
    <w:rsid w:val="001A0684"/>
    <w:rsid w:val="001A619E"/>
    <w:rsid w:val="001A6C9B"/>
    <w:rsid w:val="001B2619"/>
    <w:rsid w:val="001B3239"/>
    <w:rsid w:val="001B56B7"/>
    <w:rsid w:val="001D1333"/>
    <w:rsid w:val="001E11EA"/>
    <w:rsid w:val="001F1C81"/>
    <w:rsid w:val="001F5785"/>
    <w:rsid w:val="00201318"/>
    <w:rsid w:val="00203C1F"/>
    <w:rsid w:val="00205C46"/>
    <w:rsid w:val="0021332D"/>
    <w:rsid w:val="002154F1"/>
    <w:rsid w:val="00215B97"/>
    <w:rsid w:val="002178D6"/>
    <w:rsid w:val="00223948"/>
    <w:rsid w:val="00234026"/>
    <w:rsid w:val="00234078"/>
    <w:rsid w:val="00241B0A"/>
    <w:rsid w:val="002421A1"/>
    <w:rsid w:val="00242CB0"/>
    <w:rsid w:val="00246CCF"/>
    <w:rsid w:val="00254634"/>
    <w:rsid w:val="00263F97"/>
    <w:rsid w:val="002708FF"/>
    <w:rsid w:val="00271096"/>
    <w:rsid w:val="0027216C"/>
    <w:rsid w:val="002810BB"/>
    <w:rsid w:val="00294494"/>
    <w:rsid w:val="00294D6F"/>
    <w:rsid w:val="0029533B"/>
    <w:rsid w:val="0029653B"/>
    <w:rsid w:val="002A0153"/>
    <w:rsid w:val="002A212B"/>
    <w:rsid w:val="002A4A63"/>
    <w:rsid w:val="002B224C"/>
    <w:rsid w:val="002B57F8"/>
    <w:rsid w:val="002C43D0"/>
    <w:rsid w:val="002D19E0"/>
    <w:rsid w:val="002D76B5"/>
    <w:rsid w:val="002F16A0"/>
    <w:rsid w:val="00306A64"/>
    <w:rsid w:val="00311D5B"/>
    <w:rsid w:val="00320DDA"/>
    <w:rsid w:val="00321853"/>
    <w:rsid w:val="0032349B"/>
    <w:rsid w:val="00325DE9"/>
    <w:rsid w:val="00331CA6"/>
    <w:rsid w:val="003325CF"/>
    <w:rsid w:val="00333B40"/>
    <w:rsid w:val="0033645D"/>
    <w:rsid w:val="00336E81"/>
    <w:rsid w:val="00342BBA"/>
    <w:rsid w:val="00343DD9"/>
    <w:rsid w:val="00344D02"/>
    <w:rsid w:val="00350446"/>
    <w:rsid w:val="00357872"/>
    <w:rsid w:val="003622A4"/>
    <w:rsid w:val="00367E80"/>
    <w:rsid w:val="00371625"/>
    <w:rsid w:val="00374E29"/>
    <w:rsid w:val="00376380"/>
    <w:rsid w:val="003810EA"/>
    <w:rsid w:val="003B0697"/>
    <w:rsid w:val="003B1E0E"/>
    <w:rsid w:val="003B50A4"/>
    <w:rsid w:val="003B724D"/>
    <w:rsid w:val="003D1FDF"/>
    <w:rsid w:val="003D6AEE"/>
    <w:rsid w:val="003D7F15"/>
    <w:rsid w:val="003E0A79"/>
    <w:rsid w:val="003F01B4"/>
    <w:rsid w:val="00400C95"/>
    <w:rsid w:val="00403322"/>
    <w:rsid w:val="00405915"/>
    <w:rsid w:val="004164BE"/>
    <w:rsid w:val="00417674"/>
    <w:rsid w:val="0042008A"/>
    <w:rsid w:val="004203B5"/>
    <w:rsid w:val="004264A1"/>
    <w:rsid w:val="00435D6E"/>
    <w:rsid w:val="00441A8E"/>
    <w:rsid w:val="004432C2"/>
    <w:rsid w:val="004462F0"/>
    <w:rsid w:val="0044774E"/>
    <w:rsid w:val="004479AD"/>
    <w:rsid w:val="00454287"/>
    <w:rsid w:val="004578D2"/>
    <w:rsid w:val="004606BD"/>
    <w:rsid w:val="00477FEC"/>
    <w:rsid w:val="00487971"/>
    <w:rsid w:val="004910E8"/>
    <w:rsid w:val="00496BBC"/>
    <w:rsid w:val="004A14D5"/>
    <w:rsid w:val="004A5CA3"/>
    <w:rsid w:val="004A7F21"/>
    <w:rsid w:val="004B48F7"/>
    <w:rsid w:val="004C198D"/>
    <w:rsid w:val="004C291C"/>
    <w:rsid w:val="004C40EA"/>
    <w:rsid w:val="004D4687"/>
    <w:rsid w:val="004E0A61"/>
    <w:rsid w:val="004E392C"/>
    <w:rsid w:val="004E5B78"/>
    <w:rsid w:val="004F05B1"/>
    <w:rsid w:val="004F2E79"/>
    <w:rsid w:val="0050500E"/>
    <w:rsid w:val="00522233"/>
    <w:rsid w:val="00526AC2"/>
    <w:rsid w:val="005317B2"/>
    <w:rsid w:val="005339D5"/>
    <w:rsid w:val="00541FB5"/>
    <w:rsid w:val="00542446"/>
    <w:rsid w:val="00543CCC"/>
    <w:rsid w:val="0054627D"/>
    <w:rsid w:val="00565F2E"/>
    <w:rsid w:val="00565F7C"/>
    <w:rsid w:val="005707E4"/>
    <w:rsid w:val="00583D02"/>
    <w:rsid w:val="005904A2"/>
    <w:rsid w:val="00591B2D"/>
    <w:rsid w:val="00593A17"/>
    <w:rsid w:val="005949F0"/>
    <w:rsid w:val="00594B85"/>
    <w:rsid w:val="00596232"/>
    <w:rsid w:val="005A08AF"/>
    <w:rsid w:val="005B5B09"/>
    <w:rsid w:val="005B5FF0"/>
    <w:rsid w:val="005C19AE"/>
    <w:rsid w:val="005D593F"/>
    <w:rsid w:val="005E1BE0"/>
    <w:rsid w:val="005E75AC"/>
    <w:rsid w:val="005F00FF"/>
    <w:rsid w:val="00614A2D"/>
    <w:rsid w:val="006208A7"/>
    <w:rsid w:val="00621622"/>
    <w:rsid w:val="00624D5F"/>
    <w:rsid w:val="00624F6B"/>
    <w:rsid w:val="00636227"/>
    <w:rsid w:val="006376D5"/>
    <w:rsid w:val="00651984"/>
    <w:rsid w:val="00653B3E"/>
    <w:rsid w:val="00677EDC"/>
    <w:rsid w:val="00684722"/>
    <w:rsid w:val="00687183"/>
    <w:rsid w:val="00687FA0"/>
    <w:rsid w:val="00690A19"/>
    <w:rsid w:val="00690E00"/>
    <w:rsid w:val="006A3B97"/>
    <w:rsid w:val="006A7126"/>
    <w:rsid w:val="006A7351"/>
    <w:rsid w:val="006B08BE"/>
    <w:rsid w:val="006B0B68"/>
    <w:rsid w:val="006C26F7"/>
    <w:rsid w:val="006C33CD"/>
    <w:rsid w:val="006C4F55"/>
    <w:rsid w:val="006D1F2D"/>
    <w:rsid w:val="006D264C"/>
    <w:rsid w:val="006D736B"/>
    <w:rsid w:val="006E03AC"/>
    <w:rsid w:val="006E21BB"/>
    <w:rsid w:val="006E2BBF"/>
    <w:rsid w:val="00702A09"/>
    <w:rsid w:val="007119B5"/>
    <w:rsid w:val="00711B9D"/>
    <w:rsid w:val="007132D8"/>
    <w:rsid w:val="00713C71"/>
    <w:rsid w:val="00717150"/>
    <w:rsid w:val="007226C5"/>
    <w:rsid w:val="00722FA6"/>
    <w:rsid w:val="0072321B"/>
    <w:rsid w:val="00731249"/>
    <w:rsid w:val="007347B7"/>
    <w:rsid w:val="007364C3"/>
    <w:rsid w:val="00745969"/>
    <w:rsid w:val="00751B32"/>
    <w:rsid w:val="00762578"/>
    <w:rsid w:val="007674B9"/>
    <w:rsid w:val="0077628B"/>
    <w:rsid w:val="007818C2"/>
    <w:rsid w:val="00782D36"/>
    <w:rsid w:val="007839F8"/>
    <w:rsid w:val="007855BE"/>
    <w:rsid w:val="00786C3E"/>
    <w:rsid w:val="007C3860"/>
    <w:rsid w:val="007C495B"/>
    <w:rsid w:val="007C5B7D"/>
    <w:rsid w:val="007D58FF"/>
    <w:rsid w:val="007F198F"/>
    <w:rsid w:val="008063C7"/>
    <w:rsid w:val="00806EBF"/>
    <w:rsid w:val="00830305"/>
    <w:rsid w:val="00835098"/>
    <w:rsid w:val="0083775F"/>
    <w:rsid w:val="00842212"/>
    <w:rsid w:val="00845853"/>
    <w:rsid w:val="00846EEB"/>
    <w:rsid w:val="00861886"/>
    <w:rsid w:val="00864F23"/>
    <w:rsid w:val="00865178"/>
    <w:rsid w:val="008770F5"/>
    <w:rsid w:val="0088277E"/>
    <w:rsid w:val="0088447E"/>
    <w:rsid w:val="00890008"/>
    <w:rsid w:val="00893400"/>
    <w:rsid w:val="0089396C"/>
    <w:rsid w:val="00897BC3"/>
    <w:rsid w:val="008A62BB"/>
    <w:rsid w:val="008B0CF3"/>
    <w:rsid w:val="008B10CF"/>
    <w:rsid w:val="008B2176"/>
    <w:rsid w:val="008B4630"/>
    <w:rsid w:val="008C2BFA"/>
    <w:rsid w:val="008E2A29"/>
    <w:rsid w:val="008E3BC6"/>
    <w:rsid w:val="008E4752"/>
    <w:rsid w:val="008E5093"/>
    <w:rsid w:val="008E521A"/>
    <w:rsid w:val="008E74BE"/>
    <w:rsid w:val="008F0C87"/>
    <w:rsid w:val="008F13B9"/>
    <w:rsid w:val="008F5E55"/>
    <w:rsid w:val="009004A6"/>
    <w:rsid w:val="00902201"/>
    <w:rsid w:val="009109C0"/>
    <w:rsid w:val="00913065"/>
    <w:rsid w:val="00914C60"/>
    <w:rsid w:val="009158B4"/>
    <w:rsid w:val="00917318"/>
    <w:rsid w:val="00920367"/>
    <w:rsid w:val="00924895"/>
    <w:rsid w:val="009255DC"/>
    <w:rsid w:val="009414CB"/>
    <w:rsid w:val="00943991"/>
    <w:rsid w:val="00946E26"/>
    <w:rsid w:val="00957066"/>
    <w:rsid w:val="009608E6"/>
    <w:rsid w:val="00971E24"/>
    <w:rsid w:val="00984B6A"/>
    <w:rsid w:val="009866A2"/>
    <w:rsid w:val="0098695A"/>
    <w:rsid w:val="009A519C"/>
    <w:rsid w:val="009B14BB"/>
    <w:rsid w:val="009B1A9A"/>
    <w:rsid w:val="009C03E5"/>
    <w:rsid w:val="009C10A8"/>
    <w:rsid w:val="009C1913"/>
    <w:rsid w:val="009C1FAC"/>
    <w:rsid w:val="009D1040"/>
    <w:rsid w:val="009D6B22"/>
    <w:rsid w:val="009F0DE4"/>
    <w:rsid w:val="009F6E80"/>
    <w:rsid w:val="00A01BD3"/>
    <w:rsid w:val="00A12BFD"/>
    <w:rsid w:val="00A12E23"/>
    <w:rsid w:val="00A21129"/>
    <w:rsid w:val="00A32F33"/>
    <w:rsid w:val="00A36B8C"/>
    <w:rsid w:val="00A46D66"/>
    <w:rsid w:val="00A477F6"/>
    <w:rsid w:val="00A56630"/>
    <w:rsid w:val="00A6187D"/>
    <w:rsid w:val="00A65736"/>
    <w:rsid w:val="00A75531"/>
    <w:rsid w:val="00A762FB"/>
    <w:rsid w:val="00A84BC1"/>
    <w:rsid w:val="00A853E9"/>
    <w:rsid w:val="00A86F44"/>
    <w:rsid w:val="00A9410E"/>
    <w:rsid w:val="00A955C5"/>
    <w:rsid w:val="00A9646C"/>
    <w:rsid w:val="00A96758"/>
    <w:rsid w:val="00AA0CB4"/>
    <w:rsid w:val="00AC1596"/>
    <w:rsid w:val="00AD2509"/>
    <w:rsid w:val="00AD4D86"/>
    <w:rsid w:val="00AE0884"/>
    <w:rsid w:val="00AE5427"/>
    <w:rsid w:val="00AE748C"/>
    <w:rsid w:val="00AF6019"/>
    <w:rsid w:val="00AF6AE4"/>
    <w:rsid w:val="00B00B34"/>
    <w:rsid w:val="00B03D80"/>
    <w:rsid w:val="00B03E22"/>
    <w:rsid w:val="00B10629"/>
    <w:rsid w:val="00B15041"/>
    <w:rsid w:val="00B2400F"/>
    <w:rsid w:val="00B25A99"/>
    <w:rsid w:val="00B266A9"/>
    <w:rsid w:val="00B375BA"/>
    <w:rsid w:val="00B421BC"/>
    <w:rsid w:val="00B4685D"/>
    <w:rsid w:val="00B46EA6"/>
    <w:rsid w:val="00B50F8B"/>
    <w:rsid w:val="00B62B39"/>
    <w:rsid w:val="00B63AB3"/>
    <w:rsid w:val="00B6438A"/>
    <w:rsid w:val="00B719C4"/>
    <w:rsid w:val="00B96B84"/>
    <w:rsid w:val="00BA1135"/>
    <w:rsid w:val="00BA7825"/>
    <w:rsid w:val="00BC15E6"/>
    <w:rsid w:val="00BC1A13"/>
    <w:rsid w:val="00BC1FF7"/>
    <w:rsid w:val="00BC302B"/>
    <w:rsid w:val="00BC5CA0"/>
    <w:rsid w:val="00BC780B"/>
    <w:rsid w:val="00BC7B4E"/>
    <w:rsid w:val="00BD03E3"/>
    <w:rsid w:val="00BD6559"/>
    <w:rsid w:val="00BE0C54"/>
    <w:rsid w:val="00BE6288"/>
    <w:rsid w:val="00BF271E"/>
    <w:rsid w:val="00BF320D"/>
    <w:rsid w:val="00BF3402"/>
    <w:rsid w:val="00C0175C"/>
    <w:rsid w:val="00C109D0"/>
    <w:rsid w:val="00C1624F"/>
    <w:rsid w:val="00C20002"/>
    <w:rsid w:val="00C25AEA"/>
    <w:rsid w:val="00C26A61"/>
    <w:rsid w:val="00C32690"/>
    <w:rsid w:val="00C35F86"/>
    <w:rsid w:val="00C561E5"/>
    <w:rsid w:val="00C578C0"/>
    <w:rsid w:val="00C657ED"/>
    <w:rsid w:val="00C740BD"/>
    <w:rsid w:val="00C75014"/>
    <w:rsid w:val="00C759E0"/>
    <w:rsid w:val="00C82F04"/>
    <w:rsid w:val="00C926F4"/>
    <w:rsid w:val="00CA08A0"/>
    <w:rsid w:val="00CA66E5"/>
    <w:rsid w:val="00CB2E3C"/>
    <w:rsid w:val="00CB3104"/>
    <w:rsid w:val="00CB4ED0"/>
    <w:rsid w:val="00CB737E"/>
    <w:rsid w:val="00CB764E"/>
    <w:rsid w:val="00CC385D"/>
    <w:rsid w:val="00CC7D1D"/>
    <w:rsid w:val="00CE3A0A"/>
    <w:rsid w:val="00CE6108"/>
    <w:rsid w:val="00CF7899"/>
    <w:rsid w:val="00D06D7F"/>
    <w:rsid w:val="00D146F1"/>
    <w:rsid w:val="00D15C88"/>
    <w:rsid w:val="00D177DF"/>
    <w:rsid w:val="00D25C3C"/>
    <w:rsid w:val="00D26EB7"/>
    <w:rsid w:val="00D32CB6"/>
    <w:rsid w:val="00D4739C"/>
    <w:rsid w:val="00D56D70"/>
    <w:rsid w:val="00D6162C"/>
    <w:rsid w:val="00D621EE"/>
    <w:rsid w:val="00D647C2"/>
    <w:rsid w:val="00D7041F"/>
    <w:rsid w:val="00D70A15"/>
    <w:rsid w:val="00D7523C"/>
    <w:rsid w:val="00D80082"/>
    <w:rsid w:val="00D84117"/>
    <w:rsid w:val="00D90D3C"/>
    <w:rsid w:val="00D9295B"/>
    <w:rsid w:val="00DA24F3"/>
    <w:rsid w:val="00DA4403"/>
    <w:rsid w:val="00DB00C3"/>
    <w:rsid w:val="00DC0BF5"/>
    <w:rsid w:val="00DC36D9"/>
    <w:rsid w:val="00DC7D2C"/>
    <w:rsid w:val="00DE4085"/>
    <w:rsid w:val="00DE44F0"/>
    <w:rsid w:val="00DE46D2"/>
    <w:rsid w:val="00DF7290"/>
    <w:rsid w:val="00E01CD5"/>
    <w:rsid w:val="00E02C7B"/>
    <w:rsid w:val="00E03FD9"/>
    <w:rsid w:val="00E14EAB"/>
    <w:rsid w:val="00E179B5"/>
    <w:rsid w:val="00E20115"/>
    <w:rsid w:val="00E21EBF"/>
    <w:rsid w:val="00E25429"/>
    <w:rsid w:val="00E42BBD"/>
    <w:rsid w:val="00E456FE"/>
    <w:rsid w:val="00E47004"/>
    <w:rsid w:val="00E640F7"/>
    <w:rsid w:val="00E7089F"/>
    <w:rsid w:val="00E8247A"/>
    <w:rsid w:val="00E86A62"/>
    <w:rsid w:val="00E94140"/>
    <w:rsid w:val="00E97E84"/>
    <w:rsid w:val="00EA45B4"/>
    <w:rsid w:val="00EA6EB9"/>
    <w:rsid w:val="00EA7FE7"/>
    <w:rsid w:val="00EE1407"/>
    <w:rsid w:val="00EE4FC3"/>
    <w:rsid w:val="00EF02F5"/>
    <w:rsid w:val="00EF0B3D"/>
    <w:rsid w:val="00EF4CB4"/>
    <w:rsid w:val="00EF6558"/>
    <w:rsid w:val="00EF6CC1"/>
    <w:rsid w:val="00EF6CC3"/>
    <w:rsid w:val="00F00DEC"/>
    <w:rsid w:val="00F02969"/>
    <w:rsid w:val="00F11DF3"/>
    <w:rsid w:val="00F23FD9"/>
    <w:rsid w:val="00F240A9"/>
    <w:rsid w:val="00F30877"/>
    <w:rsid w:val="00F3224D"/>
    <w:rsid w:val="00F35EC4"/>
    <w:rsid w:val="00F409E4"/>
    <w:rsid w:val="00F41B11"/>
    <w:rsid w:val="00F86E5F"/>
    <w:rsid w:val="00F87DF3"/>
    <w:rsid w:val="00F9518E"/>
    <w:rsid w:val="00F970C8"/>
    <w:rsid w:val="00FB1878"/>
    <w:rsid w:val="00FC6962"/>
    <w:rsid w:val="00FC6ED0"/>
    <w:rsid w:val="00FC798A"/>
    <w:rsid w:val="00FD2336"/>
    <w:rsid w:val="00FD7B35"/>
    <w:rsid w:val="00FE08DF"/>
    <w:rsid w:val="00FF07AE"/>
    <w:rsid w:val="00FF0ECB"/>
    <w:rsid w:val="00FF50D1"/>
    <w:rsid w:val="017B037D"/>
    <w:rsid w:val="01A96302"/>
    <w:rsid w:val="04F468F9"/>
    <w:rsid w:val="0ED962C0"/>
    <w:rsid w:val="0F6B61E3"/>
    <w:rsid w:val="12223BE0"/>
    <w:rsid w:val="134E4615"/>
    <w:rsid w:val="1453700D"/>
    <w:rsid w:val="17625D90"/>
    <w:rsid w:val="18841049"/>
    <w:rsid w:val="19646DE0"/>
    <w:rsid w:val="1A513193"/>
    <w:rsid w:val="1B9C3F8F"/>
    <w:rsid w:val="1D6D5C31"/>
    <w:rsid w:val="1DCC71C5"/>
    <w:rsid w:val="1E186A94"/>
    <w:rsid w:val="1E270F21"/>
    <w:rsid w:val="206009D6"/>
    <w:rsid w:val="20876E37"/>
    <w:rsid w:val="22907A26"/>
    <w:rsid w:val="235C7040"/>
    <w:rsid w:val="27857B30"/>
    <w:rsid w:val="28297FB3"/>
    <w:rsid w:val="28E3570A"/>
    <w:rsid w:val="2CC43ACE"/>
    <w:rsid w:val="2D0A5EA2"/>
    <w:rsid w:val="2D2979E7"/>
    <w:rsid w:val="31020686"/>
    <w:rsid w:val="33245627"/>
    <w:rsid w:val="33CF255C"/>
    <w:rsid w:val="38C353CF"/>
    <w:rsid w:val="3F03766A"/>
    <w:rsid w:val="3F0F6B3A"/>
    <w:rsid w:val="4089639A"/>
    <w:rsid w:val="41B65C48"/>
    <w:rsid w:val="45701B00"/>
    <w:rsid w:val="49CE2EC8"/>
    <w:rsid w:val="4A6156DF"/>
    <w:rsid w:val="4B746B9E"/>
    <w:rsid w:val="4C112767"/>
    <w:rsid w:val="4C4F340D"/>
    <w:rsid w:val="4C7A3376"/>
    <w:rsid w:val="4F026738"/>
    <w:rsid w:val="4F4A3080"/>
    <w:rsid w:val="51641ED4"/>
    <w:rsid w:val="5441383F"/>
    <w:rsid w:val="55D25501"/>
    <w:rsid w:val="563362DD"/>
    <w:rsid w:val="5AD842DD"/>
    <w:rsid w:val="5C271A10"/>
    <w:rsid w:val="5D0A3A84"/>
    <w:rsid w:val="5E584CF6"/>
    <w:rsid w:val="5E9B1EFB"/>
    <w:rsid w:val="5F70542F"/>
    <w:rsid w:val="61B72E07"/>
    <w:rsid w:val="61DD0478"/>
    <w:rsid w:val="639E7749"/>
    <w:rsid w:val="63FF32B4"/>
    <w:rsid w:val="6B7147C6"/>
    <w:rsid w:val="6F735CBA"/>
    <w:rsid w:val="716647E3"/>
    <w:rsid w:val="71CD548F"/>
    <w:rsid w:val="740D4290"/>
    <w:rsid w:val="75B33544"/>
    <w:rsid w:val="76D669B3"/>
    <w:rsid w:val="7B914D52"/>
    <w:rsid w:val="7EB12B9D"/>
    <w:rsid w:val="7F276BA5"/>
    <w:rsid w:val="7FAC40E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8"/>
    <w:semiHidden/>
    <w:qFormat/>
    <w:uiPriority w:val="0"/>
    <w:rPr>
      <w:kern w:val="0"/>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qFormat/>
    <w:uiPriority w:val="0"/>
    <w:rPr>
      <w:color w:val="0000FF"/>
      <w:u w:val="single"/>
    </w:rPr>
  </w:style>
  <w:style w:type="character" w:customStyle="1" w:styleId="8">
    <w:name w:val="批注框文本 Char"/>
    <w:link w:val="2"/>
    <w:semiHidden/>
    <w:qFormat/>
    <w:uiPriority w:val="0"/>
    <w:rPr>
      <w:rFonts w:ascii="Times New Roman" w:hAnsi="Times New Roman" w:eastAsia="宋体" w:cs="Times New Roman"/>
      <w:sz w:val="18"/>
      <w:szCs w:val="18"/>
    </w:rPr>
  </w:style>
  <w:style w:type="character" w:customStyle="1" w:styleId="9">
    <w:name w:val="页脚 Char"/>
    <w:link w:val="3"/>
    <w:qFormat/>
    <w:uiPriority w:val="99"/>
    <w:rPr>
      <w:rFonts w:ascii="Times New Roman" w:hAnsi="Times New Roman"/>
      <w:kern w:val="2"/>
      <w:sz w:val="18"/>
      <w:szCs w:val="18"/>
    </w:rPr>
  </w:style>
  <w:style w:type="character" w:customStyle="1" w:styleId="10">
    <w:name w:val="页眉 Char"/>
    <w:link w:val="4"/>
    <w:qFormat/>
    <w:uiPriority w:val="99"/>
    <w:rPr>
      <w:rFonts w:ascii="Times New Roman" w:hAnsi="Times New Roman"/>
      <w:kern w:val="2"/>
      <w:sz w:val="18"/>
      <w:szCs w:val="18"/>
    </w:rPr>
  </w:style>
  <w:style w:type="character" w:customStyle="1" w:styleId="11">
    <w:name w:val="apple-converted-space"/>
    <w:qFormat/>
    <w:uiPriority w:val="0"/>
  </w:style>
  <w:style w:type="character" w:customStyle="1" w:styleId="12">
    <w:name w:val="apple-style-span"/>
    <w:qFormat/>
    <w:uiPriority w:val="0"/>
  </w:style>
  <w:style w:type="paragraph" w:customStyle="1" w:styleId="13">
    <w:name w:val="p0"/>
    <w:basedOn w:val="1"/>
    <w:qFormat/>
    <w:uiPriority w:val="0"/>
    <w:pPr>
      <w:widowControl/>
    </w:pPr>
    <w:rPr>
      <w:kern w:val="0"/>
      <w:szCs w:val="21"/>
    </w:rPr>
  </w:style>
  <w:style w:type="paragraph" w:customStyle="1" w:styleId="14">
    <w:name w:val="Char"/>
    <w:basedOn w:val="1"/>
    <w:next w:val="1"/>
    <w:qFormat/>
    <w:uiPriority w:val="0"/>
    <w:pPr>
      <w:pageBreakBefore/>
      <w:numPr>
        <w:ilvl w:val="0"/>
        <w:numId w:val="1"/>
      </w:numPr>
      <w:spacing w:line="400" w:lineRule="exact"/>
    </w:pPr>
    <w:rPr>
      <w:rFonts w:eastAsia="黑体"/>
      <w:sz w:val="32"/>
      <w:szCs w:val="32"/>
    </w:rPr>
  </w:style>
  <w:style w:type="paragraph" w:customStyle="1" w:styleId="15">
    <w:name w:val="_Style 2"/>
    <w:basedOn w:val="1"/>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16">
    <w:name w:val="Char1"/>
    <w:basedOn w:val="1"/>
    <w:qFormat/>
    <w:uiPriority w:val="0"/>
    <w:pPr>
      <w:widowControl/>
      <w:spacing w:after="160" w:line="240" w:lineRule="exact"/>
      <w:jc w:val="left"/>
    </w:pPr>
    <w:rPr>
      <w:rFonts w:ascii="Arial" w:hAnsi="Arial" w:eastAsia="Times New Roman" w:cs="Verdana"/>
      <w:b/>
      <w:kern w:val="0"/>
      <w:sz w:val="24"/>
      <w:szCs w:val="20"/>
      <w:lang w:eastAsia="en-US"/>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header" Target="header1.xml"/><Relationship Id="rId7" Type="http://schemas.openxmlformats.org/officeDocument/2006/relationships/fontTable" Target="fontTable.xml"/><Relationship Id="rId2" Type="http://schemas.openxmlformats.org/officeDocument/2006/relationships/settings" Target="settings.xml"/><Relationship Id="rId6" Type="http://schemas.openxmlformats.org/officeDocument/2006/relationships/numbering" Target="numbering.xml"/><Relationship Id="rId1" Type="http://schemas.openxmlformats.org/officeDocument/2006/relationships/styles" Target="styles.xml"/><Relationship Id="rId5" Type="http://schemas.openxmlformats.org/officeDocument/2006/relationships/customXml" Target="../customXml/item1.xml"/><Relationship Id="rId10" Type="http://schemas.openxmlformats.org/officeDocument/2006/relationships/customXml" Target="../customXml/item4.xml"/><Relationship Id="rId4" Type="http://schemas.openxmlformats.org/officeDocument/2006/relationships/theme" Target="theme/theme1.xml"/><Relationship Id="rId9" Type="http://schemas.openxmlformats.org/officeDocument/2006/relationships/customXml" Target="../customXml/item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Documento" ma:contentTypeID="0x0101007FDEA2B2EAF98D4F95EDAE77163DC355" ma:contentTypeVersion="19" ma:contentTypeDescription="Crear nuevo documento." ma:contentTypeScope="" ma:versionID="3f26e20c78967308bdc155373d001cbc">
  <xsd:schema xmlns:xsd="http://www.w3.org/2001/XMLSchema" xmlns:xs="http://www.w3.org/2001/XMLSchema" xmlns:p="http://schemas.microsoft.com/office/2006/metadata/properties" xmlns:ns2="f80ec398-0b94-462b-8608-1664f57d0db5" xmlns:ns3="b91d9eb4-cb20-47ad-9fba-2258c2f99c0a" targetNamespace="http://schemas.microsoft.com/office/2006/metadata/properties" ma:root="true" ma:fieldsID="f5c4ced7ba94bce8c7ba281cb5f54de0" ns2:_="" ns3:_="">
    <xsd:import namespace="f80ec398-0b94-462b-8608-1664f57d0db5"/>
    <xsd:import namespace="b91d9eb4-cb20-47ad-9fba-2258c2f99c0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ec398-0b94-462b-8608-1664f57d0d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4fe68fe0-f16e-4198-8e5f-6b651f5846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1d9eb4-cb20-47ad-9fba-2258c2f99c0a"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4f143d0-e041-4eea-afdf-9a7a7444aa9f}" ma:internalName="TaxCatchAll" ma:showField="CatchAllData" ma:web="b91d9eb4-cb20-47ad-9fba-2258c2f99c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80ec398-0b94-462b-8608-1664f57d0db5">
      <Terms xmlns="http://schemas.microsoft.com/office/infopath/2007/PartnerControls"/>
    </lcf76f155ced4ddcb4097134ff3c332f>
    <TaxCatchAll xmlns="b91d9eb4-cb20-47ad-9fba-2258c2f99c0a"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5F2E8B-9091-4ADA-8CF3-5CD77B7BCD47}"/>
</file>

<file path=customXml/itemProps3.xml><?xml version="1.0" encoding="utf-8"?>
<ds:datastoreItem xmlns:ds="http://schemas.openxmlformats.org/officeDocument/2006/customXml" ds:itemID="{F2EEC080-DBB4-45BE-B6B8-756DFBEEA6B0}"/>
</file>

<file path=customXml/itemProps4.xml><?xml version="1.0" encoding="utf-8"?>
<ds:datastoreItem xmlns:ds="http://schemas.openxmlformats.org/officeDocument/2006/customXml" ds:itemID="{F4793BC0-D584-4D3F-9B53-282C07834F2C}"/>
</file>

<file path=docProps/app.xml><?xml version="1.0" encoding="utf-8"?>
<Properties xmlns="http://schemas.openxmlformats.org/officeDocument/2006/extended-properties" xmlns:vt="http://schemas.openxmlformats.org/officeDocument/2006/docPropsVTypes">
  <Template>Normal</Template>
  <Pages>5</Pages>
  <Words>1419</Words>
  <Characters>8093</Characters>
  <Lines>67</Lines>
  <Paragraphs>18</Paragraphs>
  <TotalTime>119</TotalTime>
  <ScaleCrop>false</ScaleCrop>
  <LinksUpToDate>false</LinksUpToDate>
  <CharactersWithSpaces>9494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Amy</dc:creator>
  <cp:lastModifiedBy>User</cp:lastModifiedBy>
  <cp:revision>51</cp:revision>
  <cp:lastPrinted>2016-02-24T06:55:00Z</cp:lastPrinted>
  <dcterms:created xsi:type="dcterms:W3CDTF">2021-05-08T07:43:00Z</dcterms:created>
  <dcterms:modified xsi:type="dcterms:W3CDTF">2025-04-24T16:50:44Z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0AC38DCDD12E4D038DE90E87A4D3B4F1</vt:lpwstr>
  </property>
  <property fmtid="{D5CDD505-2E9C-101B-9397-08002B2CF9AE}" pid="4" name="ContentTypeId">
    <vt:lpwstr>0x0101007FDEA2B2EAF98D4F95EDAE77163DC355</vt:lpwstr>
  </property>
</Properties>
</file>