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settings.xml" ContentType="application/vnd.openxmlformats-officedocument.wordprocessingml.settings+xml"/>
  <Override PartName="/word/header1.xml" ContentType="application/vnd.openxmlformats-officedocument.wordprocessingml.header+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00" w:lineRule="exact"/>
        <w:jc w:val="center"/>
        <w:rPr>
          <w:rFonts w:eastAsia="黑体"/>
          <w:b/>
          <w:sz w:val="36"/>
          <w:szCs w:val="36"/>
        </w:rPr>
      </w:pPr>
    </w:p>
    <w:p>
      <w:pPr>
        <w:spacing w:after="156" w:afterLines="50" w:line="500" w:lineRule="exact"/>
        <w:jc w:val="center"/>
        <w:rPr>
          <w:b/>
        </w:rPr>
      </w:pPr>
      <w:r>
        <w:rPr>
          <w:rFonts w:ascii="宋体" w:hAnsi="宋体" w:eastAsia="宋体" w:cs="宋体"/>
          <w:b/>
          <w:sz w:val="30"/>
        </w:rPr>
        <w:t>Seminar on Construction and Management of Open Platforms (Free Trade Zones, Development Zones, Special Zones under Customs Supervision, High-Tech Development Zones, International Industrial Cooperation Parks and Overseas Economic Cooperation Parks) for Developing Countries</w:t>
      </w:r>
      <w:bookmarkStart w:id="0" w:name="projectPnameEnTitle"/>
    </w:p>
    <w:tbl>
      <w:tblPr>
        <w:tblStyle w:val="5"/>
        <w:tblW w:w="9942"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485"/>
        <w:gridCol w:w="1275"/>
        <w:gridCol w:w="1152"/>
        <w:gridCol w:w="1374"/>
        <w:gridCol w:w="720"/>
        <w:gridCol w:w="1857"/>
        <w:gridCol w:w="207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29"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1" w:name="unitNameEnTitle"/>
            <w:r>
              <w:rPr>
                <w:rFonts w:ascii="Times New Roman" w:hAnsi="Times New Roman" w:eastAsia="Times New Roman" w:cs="Times New Roman"/>
                <w:sz w:val="22"/>
              </w:rPr>
              <w:t>Program name</w:t>
            </w:r>
            <w:bookmarkEnd w:id="0"/>
            <w:bookmarkEnd w:id="1"/>
          </w:p>
        </w:tc>
        <w:tc>
          <w:tcPr>
            <w:tcW w:w="8457" w:type="dxa"/>
            <w:gridSpan w:val="6"/>
            <w:tcBorders>
              <w:top w:val="single" w:color="auto" w:sz="4" w:space="0"/>
              <w:left w:val="single" w:color="auto" w:sz="4" w:space="0"/>
              <w:bottom w:val="single" w:color="auto" w:sz="4" w:space="0"/>
              <w:right w:val="single" w:color="auto" w:sz="4" w:space="0"/>
            </w:tcBorders>
            <w:vAlign w:val="center"/>
          </w:tcPr>
          <w:p>
            <w:pPr>
              <w:tabs>
                <w:tab w:val="left" w:pos="2114"/>
              </w:tabs>
              <w:snapToGrid w:val="0"/>
              <w:spacing w:line="240" w:lineRule="exact"/>
              <w:jc w:val="center"/>
              <w:rPr>
                <w:color w:val="000000"/>
              </w:rPr>
            </w:pPr>
            <w:bookmarkStart w:id="2" w:name="projectPnameEn"/>
            <w:bookmarkStart w:id="53" w:name="_GoBack"/>
            <w:r>
              <w:rPr>
                <w:rFonts w:ascii="Times New Roman" w:hAnsi="Times New Roman" w:eastAsia="Times New Roman" w:cs="Times New Roman"/>
                <w:sz w:val="22"/>
              </w:rPr>
              <w:t>Seminar on Construction and Management of Open Platforms (Free Trade Zones, Development Zones, Special Zones under Customs Supervision, High-Tech Development Zones, International Industrial Cooperation Parks and Overseas Economic Cooperation Parks) for Developing Countries</w:t>
            </w:r>
            <w:bookmarkEnd w:id="53"/>
            <w:bookmarkEnd w:id="2"/>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7" w:hRule="exac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3" w:name="undertakeNameEnTitle"/>
            <w:r>
              <w:rPr>
                <w:rFonts w:ascii="Times New Roman" w:hAnsi="Times New Roman" w:eastAsia="Times New Roman" w:cs="Times New Roman"/>
                <w:sz w:val="22"/>
              </w:rPr>
              <w:t>Organized by</w:t>
            </w:r>
            <w:bookmarkEnd w:id="3"/>
          </w:p>
        </w:tc>
        <w:tc>
          <w:tcPr>
            <w:tcW w:w="8457" w:type="dxa"/>
            <w:gridSpan w:val="6"/>
            <w:tcBorders>
              <w:top w:val="single" w:color="auto" w:sz="4" w:space="0"/>
              <w:left w:val="single" w:color="auto" w:sz="4" w:space="0"/>
              <w:bottom w:val="single" w:color="auto" w:sz="4" w:space="0"/>
              <w:right w:val="single" w:color="auto" w:sz="4" w:space="0"/>
            </w:tcBorders>
            <w:vAlign w:val="center"/>
          </w:tcPr>
          <w:p>
            <w:pPr>
              <w:tabs>
                <w:tab w:val="left" w:pos="1293"/>
              </w:tabs>
              <w:snapToGrid w:val="0"/>
              <w:spacing w:line="240" w:lineRule="exact"/>
              <w:jc w:val="center"/>
              <w:rPr>
                <w:color w:val="000000"/>
              </w:rPr>
            </w:pPr>
            <w:bookmarkStart w:id="4" w:name="undertakeNameEn"/>
            <w:r>
              <w:rPr>
                <w:rFonts w:ascii="Times New Roman" w:hAnsi="Times New Roman" w:eastAsia="Times New Roman" w:cs="Times New Roman"/>
                <w:sz w:val="22"/>
              </w:rPr>
              <w:t>Free Trade Development Board of Zhejiang Province</w:t>
            </w:r>
            <w:bookmarkEnd w:id="4"/>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7" w:hRule="exac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5" w:name="projectDateTitle"/>
            <w:r>
              <w:rPr>
                <w:rFonts w:ascii="Times New Roman" w:hAnsi="Times New Roman" w:eastAsia="Times New Roman" w:cs="Times New Roman"/>
                <w:sz w:val="22"/>
              </w:rPr>
              <w:t>Time</w:t>
            </w:r>
            <w:bookmarkEnd w:id="5"/>
          </w:p>
        </w:tc>
        <w:tc>
          <w:tcPr>
            <w:tcW w:w="3801"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6" w:name="projectStartDateEn"/>
            <w:r>
              <w:rPr>
                <w:rFonts w:ascii="Times New Roman" w:hAnsi="Times New Roman" w:eastAsia="Times New Roman" w:cs="Times New Roman"/>
                <w:sz w:val="22"/>
              </w:rPr>
              <w:t>2025-07-11</w:t>
            </w:r>
            <w:bookmarkEnd w:id="6"/>
            <w:r>
              <w:rPr>
                <w:rFonts w:hint="eastAsia"/>
                <w:color w:val="000000"/>
                <w:szCs w:val="21"/>
              </w:rPr>
              <w:t xml:space="preserve"> -- </w:t>
            </w:r>
            <w:bookmarkStart w:id="7" w:name="projectEndDateEn"/>
            <w:r>
              <w:rPr>
                <w:rFonts w:ascii="Times New Roman" w:hAnsi="Times New Roman" w:eastAsia="Times New Roman" w:cs="Times New Roman"/>
                <w:sz w:val="22"/>
              </w:rPr>
              <w:t>2025-07-31</w:t>
            </w:r>
            <w:bookmarkEnd w:id="7"/>
          </w:p>
        </w:tc>
        <w:tc>
          <w:tcPr>
            <w:tcW w:w="2577"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8" w:name="projectLanguageEnTitle"/>
            <w:r>
              <w:rPr>
                <w:rFonts w:ascii="Times New Roman" w:hAnsi="Times New Roman" w:eastAsia="Times New Roman" w:cs="Times New Roman"/>
                <w:sz w:val="22"/>
              </w:rPr>
              <w:t>Language used</w:t>
            </w:r>
            <w:bookmarkEnd w:id="8"/>
          </w:p>
        </w:tc>
        <w:tc>
          <w:tcPr>
            <w:tcW w:w="20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9" w:name="projectLanguageEn"/>
            <w:r>
              <w:rPr>
                <w:rFonts w:ascii="Times New Roman" w:hAnsi="Times New Roman" w:eastAsia="Times New Roman" w:cs="Times New Roman"/>
                <w:sz w:val="22"/>
              </w:rPr>
              <w:t>English</w:t>
            </w:r>
            <w:bookmarkEnd w:id="9"/>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80"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10" w:name="projectInvitedEnTitle"/>
            <w:r>
              <w:rPr>
                <w:rFonts w:ascii="Times New Roman" w:hAnsi="Times New Roman" w:eastAsia="Times New Roman" w:cs="Times New Roman"/>
                <w:sz w:val="22"/>
              </w:rPr>
              <w:t>Countries invited</w:t>
            </w:r>
            <w:bookmarkEnd w:id="10"/>
          </w:p>
        </w:tc>
        <w:tc>
          <w:tcPr>
            <w:tcW w:w="8457"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ind w:firstLine="440" w:firstLineChars="200"/>
              <w:rPr>
                <w:color w:val="000000"/>
              </w:rPr>
            </w:pPr>
            <w:bookmarkStart w:id="11" w:name="projectInvitedEn"/>
            <w:r>
              <w:rPr>
                <w:rFonts w:ascii="Times New Roman" w:hAnsi="Times New Roman" w:eastAsia="Times New Roman" w:cs="Times New Roman"/>
                <w:sz w:val="22"/>
              </w:rPr>
              <w:t>Government officials from departments related to open platform construction and management in developing countries</w:t>
            </w:r>
            <w:bookmarkEnd w:id="11"/>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12" w:name="projectPersonNumTitle"/>
            <w:r>
              <w:rPr>
                <w:rFonts w:ascii="Times New Roman" w:hAnsi="Times New Roman" w:eastAsia="Times New Roman" w:cs="Times New Roman"/>
                <w:sz w:val="22"/>
              </w:rPr>
              <w:t>Planned number of participants</w:t>
            </w:r>
            <w:bookmarkEnd w:id="12"/>
          </w:p>
        </w:tc>
        <w:tc>
          <w:tcPr>
            <w:tcW w:w="8457"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ind w:firstLine="4180" w:firstLineChars="1900"/>
              <w:rPr>
                <w:color w:val="000000"/>
              </w:rPr>
            </w:pPr>
            <w:bookmarkStart w:id="13" w:name="prcEstimateNumEn"/>
            <w:bookmarkStart w:id="14" w:name="projectPersonNumMaxEn"/>
            <w:bookmarkStart w:id="15" w:name="projectPersonNumMinEn"/>
            <w:r>
              <w:rPr>
                <w:rFonts w:ascii="Times New Roman" w:hAnsi="Times New Roman" w:eastAsia="Times New Roman" w:cs="Times New Roman"/>
                <w:sz w:val="22"/>
              </w:rPr>
              <w:t>25</w:t>
            </w:r>
            <w:bookmarkEnd w:id="13"/>
            <w:bookmarkEnd w:id="14"/>
            <w:bookmarkEnd w:id="15"/>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485" w:type="dxa"/>
            <w:vMerge w:val="restart"/>
            <w:tcBorders>
              <w:top w:val="single" w:color="auto" w:sz="4" w:space="0"/>
              <w:left w:val="single" w:color="auto" w:sz="4" w:space="0"/>
              <w:right w:val="single" w:color="auto" w:sz="4" w:space="0"/>
            </w:tcBorders>
            <w:vAlign w:val="center"/>
          </w:tcPr>
          <w:p>
            <w:pPr>
              <w:snapToGrid w:val="0"/>
              <w:spacing w:line="240" w:lineRule="exact"/>
              <w:jc w:val="center"/>
              <w:rPr>
                <w:color w:val="000000"/>
              </w:rPr>
            </w:pPr>
            <w:bookmarkStart w:id="16" w:name="studentRequireTitle"/>
            <w:r>
              <w:rPr>
                <w:rFonts w:ascii="Times New Roman" w:hAnsi="Times New Roman" w:eastAsia="Times New Roman" w:cs="Times New Roman"/>
                <w:sz w:val="22"/>
              </w:rPr>
              <w:t>Requirements for the Participants</w:t>
            </w:r>
            <w:bookmarkEnd w:id="16"/>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17" w:name="studentRequireAgeTitle"/>
            <w:r>
              <w:rPr>
                <w:rFonts w:ascii="Times New Roman" w:hAnsi="Times New Roman" w:eastAsia="Times New Roman" w:cs="Times New Roman"/>
                <w:sz w:val="22"/>
              </w:rPr>
              <w:t>Age</w:t>
            </w:r>
            <w:bookmarkEnd w:id="17"/>
          </w:p>
        </w:tc>
        <w:tc>
          <w:tcPr>
            <w:tcW w:w="7182"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18" w:name="pmStConditionAgeEn"/>
            <w:r>
              <w:rPr>
                <w:rFonts w:ascii="Times New Roman" w:hAnsi="Times New Roman" w:eastAsia="Times New Roman" w:cs="Times New Roman"/>
                <w:sz w:val="22"/>
              </w:rPr>
              <w:t>Under 45 for officials at or under director’s level;</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Under 50 for officials at director general’s level.</w:t>
            </w:r>
            <w:bookmarkEnd w:id="18"/>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758" w:hRule="atLeast"/>
          <w:jc w:val="center"/>
        </w:trPr>
        <w:tc>
          <w:tcPr>
            <w:tcW w:w="1485" w:type="dxa"/>
            <w:vMerge w:val="continue"/>
            <w:tcBorders>
              <w:left w:val="single" w:color="auto" w:sz="4" w:space="0"/>
              <w:right w:val="single" w:color="auto" w:sz="4" w:space="0"/>
            </w:tcBorders>
            <w:vAlign w:val="center"/>
          </w:tcPr>
          <w:p>
            <w:pPr>
              <w:snapToGrid w:val="0"/>
              <w:spacing w:line="240" w:lineRule="exact"/>
              <w:jc w:val="center"/>
              <w:rPr>
                <w:color w:val="000000"/>
              </w:rPr>
            </w:pPr>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19" w:name="studentRequireHealthTitle"/>
            <w:r>
              <w:rPr>
                <w:rFonts w:ascii="Times New Roman" w:hAnsi="Times New Roman" w:eastAsia="Times New Roman" w:cs="Times New Roman"/>
                <w:sz w:val="22"/>
              </w:rPr>
              <w:t>Health condition</w:t>
            </w:r>
            <w:bookmarkEnd w:id="19"/>
          </w:p>
        </w:tc>
        <w:tc>
          <w:tcPr>
            <w:tcW w:w="7182"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ind w:firstLine="440" w:firstLineChars="200"/>
              <w:rPr>
                <w:color w:val="000000"/>
              </w:rPr>
            </w:pPr>
            <w:bookmarkStart w:id="20" w:name="pmStCoditionBdEn"/>
            <w:r>
              <w:rPr>
                <w:rFonts w:ascii="Times New Roman" w:hAnsi="Times New Roman" w:eastAsia="Times New Roman" w:cs="Times New Roman"/>
                <w:sz w:val="22"/>
              </w:rPr>
              <w:t>In good health with health certificate issued by the local public hospitals; without diseases with which entry to China is disallowed by China’s laws and regulations; without severe chronic diseases such as serious high blood pressure, cardiovascular/cerebrovascular diseases and diabetes; without metal diseases or epidemic diseases that are likely to cause serious threat to public health; not in the process of recovering after a major operation or in the process of acute diseases; not seriously disabled or pregnant.</w:t>
            </w:r>
            <w:bookmarkEnd w:id="20"/>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73" w:hRule="exact"/>
          <w:jc w:val="center"/>
        </w:trPr>
        <w:tc>
          <w:tcPr>
            <w:tcW w:w="1485" w:type="dxa"/>
            <w:vMerge w:val="continue"/>
            <w:tcBorders>
              <w:left w:val="single" w:color="auto" w:sz="4" w:space="0"/>
              <w:right w:val="single" w:color="auto" w:sz="4" w:space="0"/>
            </w:tcBorders>
            <w:vAlign w:val="center"/>
          </w:tcPr>
          <w:p>
            <w:pPr>
              <w:snapToGrid w:val="0"/>
              <w:spacing w:line="240" w:lineRule="exact"/>
              <w:jc w:val="center"/>
              <w:rPr>
                <w:color w:val="000000"/>
              </w:rPr>
            </w:pPr>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21" w:name="studentRequireLanguageTitle"/>
            <w:r>
              <w:rPr>
                <w:rFonts w:ascii="Times New Roman" w:hAnsi="Times New Roman" w:eastAsia="Times New Roman" w:cs="Times New Roman"/>
                <w:sz w:val="22"/>
              </w:rPr>
              <w:t>Language competence</w:t>
            </w:r>
            <w:bookmarkEnd w:id="21"/>
          </w:p>
        </w:tc>
        <w:tc>
          <w:tcPr>
            <w:tcW w:w="7182"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22" w:name="pmStCoditionLangEn"/>
            <w:r>
              <w:rPr>
                <w:rFonts w:ascii="Times New Roman" w:hAnsi="Times New Roman" w:eastAsia="Times New Roman" w:cs="Times New Roman"/>
                <w:sz w:val="22"/>
              </w:rPr>
              <w:t>Capable of listening, speaking, reading and writing in English during the training</w:t>
            </w:r>
            <w:bookmarkEnd w:id="22"/>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1485" w:type="dxa"/>
            <w:vMerge w:val="continue"/>
            <w:tcBorders>
              <w:left w:val="single" w:color="auto" w:sz="4" w:space="0"/>
              <w:bottom w:val="single" w:color="auto" w:sz="4" w:space="0"/>
              <w:right w:val="single" w:color="auto" w:sz="4" w:space="0"/>
            </w:tcBorders>
            <w:vAlign w:val="center"/>
          </w:tcPr>
          <w:p>
            <w:pPr>
              <w:snapToGrid w:val="0"/>
              <w:spacing w:line="240" w:lineRule="exact"/>
              <w:jc w:val="center"/>
              <w:rPr>
                <w:color w:val="000000"/>
              </w:rPr>
            </w:pPr>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szCs w:val="21"/>
              </w:rPr>
            </w:pPr>
            <w:bookmarkStart w:id="23" w:name="studentRequireOthersTitle"/>
            <w:r>
              <w:rPr>
                <w:rFonts w:ascii="Times New Roman" w:hAnsi="Times New Roman" w:eastAsia="Times New Roman" w:cs="Times New Roman"/>
                <w:sz w:val="22"/>
              </w:rPr>
              <w:t>others</w:t>
            </w:r>
            <w:bookmarkEnd w:id="23"/>
          </w:p>
        </w:tc>
        <w:tc>
          <w:tcPr>
            <w:tcW w:w="7182"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jc w:val="center"/>
            </w:pPr>
            <w:bookmarkStart w:id="24" w:name="pmStCoditionOtherEn"/>
            <w:r>
              <w:rPr>
                <w:rFonts w:ascii="Times New Roman" w:hAnsi="Times New Roman" w:eastAsia="Times New Roman" w:cs="Times New Roman"/>
                <w:sz w:val="22"/>
              </w:rPr>
              <w:t>Family members or friends shall not follow</w:t>
            </w:r>
            <w:bookmarkEnd w:id="24"/>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42"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25" w:name="projectHostPlaceEnTitle"/>
            <w:r>
              <w:rPr>
                <w:rFonts w:ascii="Times New Roman" w:hAnsi="Times New Roman" w:eastAsia="Times New Roman" w:cs="Times New Roman"/>
                <w:sz w:val="22"/>
              </w:rPr>
              <w:t>Venue</w:t>
            </w:r>
            <w:bookmarkEnd w:id="25"/>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26" w:name="projectHostPlaceEn"/>
            <w:r>
              <w:rPr>
                <w:rFonts w:ascii="Times New Roman" w:hAnsi="Times New Roman" w:eastAsia="Times New Roman" w:cs="Times New Roman"/>
                <w:sz w:val="22"/>
              </w:rPr>
              <w:t>Hangzhou City,  Zhejiang Province</w:t>
            </w:r>
            <w:bookmarkEnd w:id="26"/>
          </w:p>
        </w:tc>
        <w:tc>
          <w:tcPr>
            <w:tcW w:w="209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27" w:name="projectHpairEnTitle"/>
            <w:r>
              <w:rPr>
                <w:rFonts w:ascii="Times New Roman" w:hAnsi="Times New Roman" w:eastAsia="Times New Roman" w:cs="Times New Roman"/>
                <w:sz w:val="22"/>
              </w:rPr>
              <w:t>Weather conditions</w:t>
            </w:r>
            <w:bookmarkEnd w:id="27"/>
          </w:p>
        </w:tc>
        <w:tc>
          <w:tcPr>
            <w:tcW w:w="3936"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pPr>
            <w:bookmarkStart w:id="28" w:name="projectHpairEn"/>
            <w:r>
              <w:rPr>
                <w:rFonts w:ascii="Times New Roman" w:hAnsi="Times New Roman" w:eastAsia="Times New Roman" w:cs="Times New Roman"/>
                <w:sz w:val="22"/>
              </w:rPr>
              <w:t>31℃~37℃</w:t>
            </w:r>
            <w:bookmarkEnd w:id="28"/>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465"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29" w:name="investigationCitysEnTitle"/>
            <w:r>
              <w:rPr>
                <w:rFonts w:ascii="Times New Roman" w:hAnsi="Times New Roman" w:eastAsia="Times New Roman" w:cs="Times New Roman"/>
                <w:sz w:val="22"/>
              </w:rPr>
              <w:t>Cities to be visited</w:t>
            </w:r>
            <w:bookmarkEnd w:id="29"/>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right"/>
              <w:rPr>
                <w:color w:val="000000"/>
              </w:rPr>
            </w:pPr>
            <w:bookmarkStart w:id="30" w:name="investigationCitysEn"/>
            <w:r>
              <w:rPr>
                <w:rFonts w:ascii="Times New Roman" w:hAnsi="Times New Roman" w:eastAsia="Times New Roman" w:cs="Times New Roman"/>
                <w:sz w:val="22"/>
              </w:rPr>
              <w:t>Yiwu City, Zhejiang Province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Ningbo City, Zhejiang Province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Zhoushan City, Zhejiang Province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 xml:space="preserve">Shanghai City, </w:t>
            </w:r>
            <w:bookmarkEnd w:id="30"/>
          </w:p>
        </w:tc>
        <w:tc>
          <w:tcPr>
            <w:tcW w:w="209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31" w:name="investigationConditionsEnTitle"/>
            <w:r>
              <w:rPr>
                <w:rFonts w:ascii="Times New Roman" w:hAnsi="Times New Roman" w:eastAsia="Times New Roman" w:cs="Times New Roman"/>
                <w:sz w:val="22"/>
              </w:rPr>
              <w:t>Weather conditions</w:t>
            </w:r>
            <w:bookmarkEnd w:id="31"/>
          </w:p>
        </w:tc>
        <w:tc>
          <w:tcPr>
            <w:tcW w:w="3936"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pPr>
            <w:bookmarkStart w:id="32" w:name="investigationConditionsEn"/>
            <w:r>
              <w:rPr>
                <w:rFonts w:ascii="Times New Roman" w:hAnsi="Times New Roman" w:eastAsia="Times New Roman" w:cs="Times New Roman"/>
                <w:sz w:val="22"/>
              </w:rPr>
              <w:t>Yiwu City, Zhejiang Province:30℃~38℃</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Ningbo City, Zhejiang Province:28℃~35℃</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Zhoushan City, Zhejiang Province:27℃~35℃</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Shanghai City, :32℃~38℃</w:t>
            </w:r>
            <w:bookmarkEnd w:id="32"/>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33" w:name="projectAgCommentsEnTitle"/>
            <w:r>
              <w:rPr>
                <w:rFonts w:ascii="Times New Roman" w:hAnsi="Times New Roman" w:eastAsia="Times New Roman" w:cs="Times New Roman"/>
                <w:sz w:val="22"/>
              </w:rPr>
              <w:t>Remarks</w:t>
            </w:r>
            <w:bookmarkEnd w:id="33"/>
          </w:p>
        </w:tc>
        <w:tc>
          <w:tcPr>
            <w:tcW w:w="8457"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rPr>
                <w:color w:val="000000"/>
              </w:rPr>
            </w:pPr>
            <w:bookmarkStart w:id="34" w:name="projectIniComEn"/>
            <w:bookmarkStart w:id="35" w:name="projectAgCommentsEn"/>
            <w:r>
              <w:rPr>
                <w:rFonts w:ascii="Times New Roman" w:hAnsi="Times New Roman" w:eastAsia="Times New Roman" w:cs="Times New Roman"/>
                <w:sz w:val="22"/>
              </w:rPr>
              <w:t>1. Please prepare the discussion materials related to the theme of the program;</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2. Please wear formal or traditional ethnic clothing or working uniform to formal activities;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3. Please carry a small amount of common medications;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4. The Chinese side will not provide computers, please bring your own if necessary;</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5. It is generally prohibited to alter international flight tickets personally. If necessary, please consult the Economic and Commercial Office of the Chinese embassy in your country to handle the process of flight ticket change;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6. If unexpected circumstances prevent your timely departure, or if your connecting flight is delayed, please contact the Economic and Commercial Office or the contact person of the organizer in a timely manner and inform them of the latest flight information for pick - up arrangements;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7. When transferring flights, please confirm whether you need to recheck your luggage;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8. After collecting your luggage upon landing, please wait patiently at the international arrival exit or domestic arrival exit. Our staff will pick you up with a sign bearing the name of the organizer. If the wait exceeds 15 minutes, you can contact with the contact person of the organizer by phone;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9. It is recommended to download and register WECHAT in advance.</w:t>
            </w:r>
            <w:bookmarkEnd w:id="34"/>
            <w:bookmarkEnd w:id="35"/>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restart"/>
            <w:tcBorders>
              <w:top w:val="single" w:color="auto" w:sz="4" w:space="0"/>
              <w:left w:val="single" w:color="auto" w:sz="4" w:space="0"/>
              <w:right w:val="single" w:color="auto" w:sz="4" w:space="0"/>
            </w:tcBorders>
            <w:vAlign w:val="center"/>
          </w:tcPr>
          <w:p>
            <w:pPr>
              <w:snapToGrid w:val="0"/>
              <w:spacing w:line="240" w:lineRule="exact"/>
              <w:jc w:val="center"/>
              <w:rPr>
                <w:color w:val="000000"/>
              </w:rPr>
            </w:pPr>
            <w:bookmarkStart w:id="36" w:name="contactTitle"/>
            <w:r>
              <w:rPr>
                <w:rFonts w:ascii="Times New Roman" w:hAnsi="Times New Roman" w:eastAsia="Times New Roman" w:cs="Times New Roman"/>
                <w:sz w:val="22"/>
              </w:rPr>
              <w:t>Contact information of the organizer</w:t>
            </w:r>
            <w:bookmarkEnd w:id="36"/>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37" w:name="projectContactPersonsEnTitle"/>
            <w:r>
              <w:rPr>
                <w:rFonts w:ascii="Times New Roman" w:hAnsi="Times New Roman" w:eastAsia="Times New Roman" w:cs="Times New Roman"/>
                <w:sz w:val="22"/>
              </w:rPr>
              <w:t>Contact person for the program</w:t>
            </w:r>
            <w:bookmarkEnd w:id="37"/>
          </w:p>
        </w:tc>
        <w:tc>
          <w:tcPr>
            <w:tcW w:w="6030"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left"/>
              <w:rPr>
                <w:color w:val="000000"/>
                <w:lang w:val="de-DE"/>
              </w:rPr>
            </w:pPr>
            <w:bookmarkStart w:id="38" w:name="projectContactPersonsEn"/>
            <w:r>
              <w:rPr>
                <w:rFonts w:ascii="Times New Roman" w:hAnsi="Times New Roman" w:eastAsia="Times New Roman" w:cs="Times New Roman"/>
                <w:sz w:val="22"/>
              </w:rPr>
              <w:t>Mr.SHENG Yanping</w:t>
            </w:r>
            <w:bookmarkEnd w:id="38"/>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continue"/>
            <w:tcBorders>
              <w:left w:val="single" w:color="auto" w:sz="4" w:space="0"/>
              <w:right w:val="single" w:color="auto" w:sz="4" w:space="0"/>
            </w:tcBorders>
            <w:vAlign w:val="center"/>
          </w:tcPr>
          <w:p>
            <w:pPr>
              <w:snapToGrid w:val="0"/>
              <w:spacing w:line="240" w:lineRule="exact"/>
              <w:jc w:val="center"/>
              <w:rPr>
                <w:color w:val="000000"/>
                <w:lang w:val="de-DE"/>
              </w:rPr>
            </w:pPr>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39" w:name="projectContactTelsEnTitle"/>
            <w:r>
              <w:rPr>
                <w:rFonts w:ascii="Times New Roman" w:hAnsi="Times New Roman" w:eastAsia="Times New Roman" w:cs="Times New Roman"/>
                <w:sz w:val="22"/>
              </w:rPr>
              <w:t>Office phone</w:t>
            </w:r>
            <w:bookmarkEnd w:id="39"/>
          </w:p>
        </w:tc>
        <w:tc>
          <w:tcPr>
            <w:tcW w:w="603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left"/>
              <w:rPr>
                <w:color w:val="000000"/>
                <w:szCs w:val="21"/>
              </w:rPr>
            </w:pPr>
            <w:bookmarkStart w:id="40" w:name="projectContactTelsEn"/>
            <w:r>
              <w:rPr>
                <w:rFonts w:ascii="Times New Roman" w:hAnsi="Times New Roman" w:eastAsia="Times New Roman" w:cs="Times New Roman"/>
                <w:sz w:val="22"/>
              </w:rPr>
              <w:t>17757107400(Mr.SHENG)</w:t>
            </w:r>
            <w:bookmarkEnd w:id="40"/>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continue"/>
            <w:tcBorders>
              <w:left w:val="single" w:color="auto" w:sz="4" w:space="0"/>
              <w:right w:val="single" w:color="auto" w:sz="4" w:space="0"/>
            </w:tcBorders>
            <w:vAlign w:val="center"/>
          </w:tcPr>
          <w:p>
            <w:pPr>
              <w:snapToGrid w:val="0"/>
              <w:spacing w:line="240" w:lineRule="exact"/>
              <w:jc w:val="center"/>
              <w:rPr>
                <w:color w:val="000000"/>
              </w:rPr>
            </w:pPr>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41" w:name="projectContactMobilesEnTitle"/>
            <w:r>
              <w:rPr>
                <w:rFonts w:ascii="Times New Roman" w:hAnsi="Times New Roman" w:eastAsia="Times New Roman" w:cs="Times New Roman"/>
                <w:sz w:val="22"/>
              </w:rPr>
              <w:t>Mobile phone</w:t>
            </w:r>
            <w:bookmarkEnd w:id="41"/>
          </w:p>
        </w:tc>
        <w:tc>
          <w:tcPr>
            <w:tcW w:w="603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left"/>
              <w:rPr>
                <w:color w:val="000000"/>
                <w:szCs w:val="21"/>
              </w:rPr>
            </w:pPr>
            <w:bookmarkStart w:id="42" w:name="projectContactMobilesEn"/>
            <w:r>
              <w:rPr>
                <w:rFonts w:ascii="Times New Roman" w:hAnsi="Times New Roman" w:eastAsia="Times New Roman" w:cs="Times New Roman"/>
                <w:sz w:val="22"/>
              </w:rPr>
              <w:t>17757107400(Mr.SHENG)</w:t>
            </w:r>
            <w:bookmarkEnd w:id="42"/>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continue"/>
            <w:tcBorders>
              <w:left w:val="single" w:color="auto" w:sz="4" w:space="0"/>
              <w:right w:val="single" w:color="auto" w:sz="4" w:space="0"/>
            </w:tcBorders>
            <w:vAlign w:val="center"/>
          </w:tcPr>
          <w:p>
            <w:pPr>
              <w:snapToGrid w:val="0"/>
              <w:spacing w:line="240" w:lineRule="exact"/>
              <w:jc w:val="center"/>
              <w:rPr>
                <w:color w:val="000000"/>
              </w:rPr>
            </w:pPr>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ind w:left="107" w:right="-107" w:rightChars="-51" w:hanging="112" w:hangingChars="51"/>
              <w:jc w:val="center"/>
              <w:rPr>
                <w:color w:val="000000"/>
              </w:rPr>
            </w:pPr>
            <w:bookmarkStart w:id="43" w:name="projectContactFaxsEnTitle"/>
            <w:r>
              <w:rPr>
                <w:rFonts w:ascii="Times New Roman" w:hAnsi="Times New Roman" w:eastAsia="Times New Roman" w:cs="Times New Roman"/>
                <w:sz w:val="22"/>
              </w:rPr>
              <w:t>Fax</w:t>
            </w:r>
            <w:bookmarkEnd w:id="43"/>
          </w:p>
        </w:tc>
        <w:tc>
          <w:tcPr>
            <w:tcW w:w="603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left"/>
              <w:rPr>
                <w:color w:val="000000"/>
                <w:szCs w:val="21"/>
              </w:rPr>
            </w:pPr>
            <w:bookmarkStart w:id="44" w:name="projectContactFaxsEn"/>
            <w:r>
              <w:rPr>
                <w:rFonts w:ascii="Times New Roman" w:hAnsi="Times New Roman" w:eastAsia="Times New Roman" w:cs="Times New Roman"/>
                <w:sz w:val="22"/>
              </w:rPr>
              <w:t>0086-571-87156499(Mr.SHENG)</w:t>
            </w:r>
            <w:bookmarkEnd w:id="44"/>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continue"/>
            <w:tcBorders>
              <w:left w:val="single" w:color="auto" w:sz="4" w:space="0"/>
              <w:bottom w:val="single" w:color="auto" w:sz="4" w:space="0"/>
              <w:right w:val="single" w:color="auto" w:sz="4" w:space="0"/>
            </w:tcBorders>
            <w:vAlign w:val="center"/>
          </w:tcPr>
          <w:p>
            <w:pPr>
              <w:snapToGrid w:val="0"/>
              <w:spacing w:line="240" w:lineRule="exact"/>
              <w:jc w:val="center"/>
              <w:rPr>
                <w:color w:val="000000"/>
              </w:rPr>
            </w:pPr>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ind w:left="107" w:right="-107" w:rightChars="-51" w:hanging="112" w:hangingChars="51"/>
              <w:jc w:val="center"/>
              <w:rPr>
                <w:color w:val="000000"/>
              </w:rPr>
            </w:pPr>
            <w:bookmarkStart w:id="45" w:name="projectContactEmailsEnTitle"/>
            <w:r>
              <w:rPr>
                <w:rFonts w:ascii="Times New Roman" w:hAnsi="Times New Roman" w:eastAsia="Times New Roman" w:cs="Times New Roman"/>
                <w:sz w:val="22"/>
              </w:rPr>
              <w:t>E-mail</w:t>
            </w:r>
            <w:bookmarkEnd w:id="45"/>
          </w:p>
        </w:tc>
        <w:tc>
          <w:tcPr>
            <w:tcW w:w="6030" w:type="dxa"/>
            <w:gridSpan w:val="4"/>
            <w:tcBorders>
              <w:top w:val="single" w:color="auto" w:sz="4" w:space="0"/>
              <w:left w:val="single" w:color="auto" w:sz="4" w:space="0"/>
              <w:bottom w:val="single" w:color="auto" w:sz="4" w:space="0"/>
              <w:right w:val="single" w:color="auto" w:sz="4" w:space="0"/>
            </w:tcBorders>
            <w:vAlign w:val="center"/>
          </w:tcPr>
          <w:p>
            <w:pPr>
              <w:snapToGrid w:val="0"/>
              <w:spacing w:before="100" w:beforeAutospacing="1" w:after="100" w:afterAutospacing="1" w:line="240" w:lineRule="exact"/>
              <w:jc w:val="left"/>
              <w:rPr>
                <w:lang w:val="fr-FR"/>
              </w:rPr>
            </w:pPr>
            <w:bookmarkStart w:id="46" w:name="projectContactEmailsEn"/>
            <w:r>
              <w:rPr>
                <w:rFonts w:ascii="Times New Roman" w:hAnsi="Times New Roman" w:eastAsia="Times New Roman" w:cs="Times New Roman"/>
                <w:sz w:val="22"/>
              </w:rPr>
              <w:t>40626255@qq.com(Mr.SHENG)</w:t>
            </w:r>
            <w:bookmarkEnd w:id="46"/>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continue"/>
            <w:tcBorders>
              <w:left w:val="single" w:color="auto" w:sz="4" w:space="0"/>
              <w:bottom w:val="single" w:color="auto" w:sz="4" w:space="0"/>
              <w:right w:val="single" w:color="auto" w:sz="4" w:space="0"/>
            </w:tcBorders>
            <w:vAlign w:val="center"/>
          </w:tcPr>
          <w:p>
            <w:pPr>
              <w:snapToGrid w:val="0"/>
              <w:spacing w:line="240" w:lineRule="exact"/>
              <w:jc w:val="center"/>
              <w:rPr>
                <w:color w:val="000000"/>
              </w:rPr>
            </w:pPr>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ind w:left="107" w:right="-107" w:rightChars="-51" w:hanging="112" w:hangingChars="51"/>
              <w:jc w:val="center"/>
              <w:rPr>
                <w:color w:val="000000"/>
              </w:rPr>
            </w:pPr>
            <w:bookmarkStart w:id="47" w:name="projectAgAddressEnTitle"/>
            <w:r>
              <w:rPr>
                <w:rFonts w:ascii="Times New Roman" w:hAnsi="Times New Roman" w:eastAsia="Times New Roman" w:cs="Times New Roman"/>
                <w:sz w:val="22"/>
              </w:rPr>
              <w:t>Address</w:t>
            </w:r>
            <w:bookmarkEnd w:id="47"/>
          </w:p>
        </w:tc>
        <w:tc>
          <w:tcPr>
            <w:tcW w:w="6030" w:type="dxa"/>
            <w:gridSpan w:val="4"/>
            <w:tcBorders>
              <w:top w:val="single" w:color="auto" w:sz="4" w:space="0"/>
              <w:left w:val="single" w:color="auto" w:sz="4" w:space="0"/>
              <w:bottom w:val="single" w:color="auto" w:sz="4" w:space="0"/>
              <w:right w:val="single" w:color="auto" w:sz="4" w:space="0"/>
            </w:tcBorders>
            <w:vAlign w:val="center"/>
          </w:tcPr>
          <w:p>
            <w:pPr>
              <w:snapToGrid w:val="0"/>
              <w:spacing w:before="100" w:beforeAutospacing="1" w:after="100" w:afterAutospacing="1" w:line="240" w:lineRule="exact"/>
              <w:jc w:val="left"/>
              <w:rPr>
                <w:lang w:val="fr-FR"/>
              </w:rPr>
            </w:pPr>
            <w:bookmarkStart w:id="48" w:name="projectAgAddressEn"/>
            <w:r>
              <w:rPr>
                <w:rFonts w:ascii="Times New Roman" w:hAnsi="Times New Roman" w:eastAsia="Times New Roman" w:cs="Times New Roman"/>
                <w:sz w:val="22"/>
              </w:rPr>
              <w:t>4/F, South Building, Zhejiang Economic and Trade Building, No. 468 Yan'an Road, Gongshu District, Hangzhou, Zhejiang, China</w:t>
            </w:r>
            <w:bookmarkEnd w:id="48"/>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49" w:name="projectAgDescriptionEnTitle"/>
            <w:r>
              <w:rPr>
                <w:rFonts w:ascii="Times New Roman" w:hAnsi="Times New Roman" w:eastAsia="Times New Roman" w:cs="Times New Roman"/>
                <w:sz w:val="22"/>
              </w:rPr>
              <w:t>About the Organizer</w:t>
            </w:r>
            <w:bookmarkEnd w:id="49"/>
          </w:p>
        </w:tc>
        <w:tc>
          <w:tcPr>
            <w:tcW w:w="8457"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ind w:firstLine="28" w:firstLineChars="13"/>
              <w:jc w:val="left"/>
              <w:rPr>
                <w:szCs w:val="21"/>
              </w:rPr>
            </w:pPr>
            <w:bookmarkStart w:id="50" w:name="projectAgDescriptionEn"/>
            <w:r>
              <w:rPr>
                <w:rFonts w:ascii="Times New Roman" w:hAnsi="Times New Roman" w:eastAsia="Times New Roman" w:cs="Times New Roman"/>
                <w:sz w:val="22"/>
              </w:rPr>
              <w:t>Free Trade Development Board of Zhejiang Province, formerly known as the Training Center of Department of Commerce of Zhejiang Province, is a subordinate institution of Department of Commerce of Zhejiang Province, specifically responsible for training in the business field and the construction of free trade pilot zones throughout Zhejiang Province. Since undertaking foreign aid training in 2012, a total of 91 training courses have been organized, covering a total of 2726 people from 99 countries and 2 international organizations. The training content covers topics such as international economic and trade cooperation, business related professional themes, human resource management, tourism and hotel management, sports, etc. The training targets include officials and technical personnel at all levels and types. In addition, our unit also undertakes annual training for provincial commerce directors, investment promotion directors, free trade pilot zone construction, development zone construction, e-commerce and cross-border e-commerce, as well as business certification work for the society. There are over 10000 e-commerce professionals, document holders, logistics professionals, etc. who have passed our board's business certification.</w:t>
            </w:r>
            <w:bookmarkEnd w:id="50"/>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51" w:name="projectAgContentEnTitle"/>
            <w:r>
              <w:rPr>
                <w:rFonts w:ascii="Times New Roman" w:hAnsi="Times New Roman" w:eastAsia="Times New Roman" w:cs="Times New Roman"/>
                <w:sz w:val="22"/>
              </w:rPr>
              <w:t>Training content</w:t>
            </w:r>
            <w:bookmarkEnd w:id="51"/>
          </w:p>
        </w:tc>
        <w:tc>
          <w:tcPr>
            <w:tcW w:w="8457" w:type="dxa"/>
            <w:gridSpan w:val="6"/>
            <w:tcBorders>
              <w:left w:val="single" w:color="auto" w:sz="4" w:space="0"/>
              <w:bottom w:val="single" w:color="auto" w:sz="4" w:space="0"/>
              <w:right w:val="single" w:color="auto" w:sz="4" w:space="0"/>
            </w:tcBorders>
            <w:vAlign w:val="center"/>
          </w:tcPr>
          <w:p>
            <w:pPr>
              <w:snapToGrid w:val="0"/>
              <w:spacing w:line="240" w:lineRule="exact"/>
              <w:ind w:firstLine="28" w:firstLineChars="13"/>
              <w:jc w:val="left"/>
              <w:rPr>
                <w:szCs w:val="21"/>
              </w:rPr>
            </w:pPr>
            <w:bookmarkStart w:id="52" w:name="projectAgContentEn"/>
            <w:r>
              <w:rPr>
                <w:rFonts w:ascii="Times New Roman" w:hAnsi="Times New Roman" w:eastAsia="Times New Roman" w:cs="Times New Roman"/>
                <w:sz w:val="22"/>
              </w:rPr>
              <w:t xml:space="preserve">This seminar will be characterized by the construction and management of open platforms, showing China, especially the open platform to the outside world, various industrial platforms, open innovation platforms with deep integration of industry, university and research, promoting the efficient transformation of scientific and technological achievements, and building an operating model of multi-subject collaborative governance. Ensure the stable and orderly operation of the platform, use blockchain technology to improve the security and transparency of platform data management and other typical practices, and focus on the cultivation of open platform industry, business environment optimization path and policy measures, Hangzhou Customs supervision and facilitation measures on the free trade zone and other topics in the class, guiding students to apply effective methodology. Experts related to the construction and management of Zhejiang open platform are invited to the classroom site for exchange, and the multi-faceted cooperation between Zhejiang and developing countries in the construction and management of open platform is promoted. In addition, the training course will also arrange cultural experiences with Chinese characteristics, as well as visits to the exhibition center of the China (Zhejiang) Pilot Free Trade Zone, economic development zones, comprehensive free trade zones and other industrial platforms and related enterprises.  </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 xml:space="preserve"> Main training courses and content introductions: </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1.Classroom teaching: To enable students to fully understand the basic concept of open platform and the development status of China's open platform, master the means of developing open platform construction and management, it is planned to invite well-known professors from Zhejiang University, Zhejiang Gongshang University, China Jiliang University and other on-site lectures.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(1) China's national conditions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(2) Xi Jinping thought on open economy</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(3) The process and experience of China's reform and opening up in the development of open platforms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(4) Xi Jinping’s important discussion on the construction of the free trade pilot zone and the background and prospect of China's free trade zone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(5) Institutional innovation and open economic development in China (Zhejiang) Pilot Free Trade Zone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(6) Development trend, policy support and scientific and technological innovation of high-tech development zones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(7) Science and technology innovation, industrial development and integration of industry and city in Zhejiang High-tech Zone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(8) Functions, management mechanisms and compliance requirements of the special customs supervision zones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(9) Hangzhou Customs supervision and facilitation measures for the Free Trade zone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 xml:space="preserve">(10) The industry cultivation, business environment optimization and policy measures of open platform </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(11) Interpretation and examples of open platforms in developing countries (Free trade zones, development zones, special customs supervision zones, high-tech development zones, international industrial cooperation parks, overseas economic cooperation parks)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(12) Management system, planning and construction and investment attraction of Zhejiang Development Zone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(13) Experience sharing in the construction of overseas economic cooperation parks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(14) Cooperation models, investment opportunities and case analyzing of international industrial cooperation parks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(15) Characteristics, operation mode and successful cases of the development zone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(16) Construction of China's opening Platform -- A case study of "The Global Digital Trade Expo" (Case study)</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(17) Zhejiang enterprises "going to sea" development experience (case teaching)</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(18) How to carry out integrated innovation focusing on the whole industrial chain of bulk commodities in Zhejiang Pilot Free Trade Zone (Case teaching)</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2.Exchange and Discussion: Understand the typical cases of open platform construction and management development in Zhejiang, discuss the open platform construction and management plan, and carry out cooperation between China and developing countries in the field of open platform.</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(1)Visit Free Trade Development Board of Zhejiang Province to discuss how to deal with the challenges and opportunities in the construction and management of open platforms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3.Site visits and inspections: Visit China (Zhejiang) Pilot Free Trade Zone Exhibition Center, Yiwu Comprehensive Free Trade Zone, PingPong and other companies and institutions in Zhejiang to discuss the construction and management of open platform ; In-depth analysis of open platform construction and management, on-site experience of Zhejiang enterprises and regions open platform construction and management of excellent achievements. The research sites will effectively enrich the practical understanding of the open platform and promote the open platform in developing countries. (Visited cities may be adjusted according to the actual situation)</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(1) Visit Lingang New Area of Shanghai Pilot Free Trade Zone to investigate policies related to investment and trade facilitation and financial innovation</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(2) Visit China (Zhejiang) Pilot Free Trade Zone Exhibition Center to investigate the development of Zhejiang free trade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(3) Visit Hangzhou High-tech Zone (Binjiang) to investigate "One park, three valleys and five towns" to understand the future industrial development layout of high-tech zone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(4) Visit Ningbo National economic Development Zone to investigate the park investment and other matters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(5) Visit China (Hangzhou) Cross-border E-commerce Comprehensive Pilot Zone, the first cross-border e-commerce pilot zone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(6) Visit PingPong, a well-known cross-border financial company, to investigate one-stop fintech services for the whole chain of cross-border trade services and enterprise experience of going to sea</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(7) Visit Zhejiang (Zhoushan) Pilot Free Trade Zone to investigate the construction of the whole oil and gas industry chain</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(8) Visit Ningbo Exhibition Hall of Zhejiang Pilot Free Trade Zone to learn about the development of Ningbo Area</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(9) Visit Zhejiang Provincial Seaport Group, whose annual cargo throughput ranks first in the world, to explore how to use digital technology to build a modern smart port</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(10) Went to Yiwu Comprehensive Free Trade Zone to investigate the comprehensive reform of Yiwu international trade and the process of building the world capital of small commodities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(11) Visit Yiwu International Trade City, the world's largest small commodity wholesale market, to investigate the innovative practices brought about by digital transformation and upgrading</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(12) Visit Ningbo Port Group to investigate the driving role of the "four-port linkage" intelligent logistics cloud platform on economic and trade cooperation</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 xml:space="preserve"> </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4.Cultural experiences: Through interesting cultural experience activities, to promote students' understanding of traditional Chinese culture and increase their experience in the training course.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(1) World cultural heritage——West Lake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(2) China Silk Museum</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(3)Grand Canal Museum</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(4) Experiencing Shanghai’s cityscape——The Bund</w:t>
            </w:r>
            <w:bookmarkEnd w:id="52"/>
          </w:p>
        </w:tc>
      </w:tr>
    </w:tbl>
    <w:p>
      <w:pPr>
        <w:spacing w:after="156" w:afterLines="50" w:line="500" w:lineRule="exact"/>
        <w:rPr>
          <w:rFonts w:eastAsia="黑体"/>
          <w:b/>
          <w:color w:val="000000"/>
          <w:sz w:val="36"/>
          <w:szCs w:val="36"/>
        </w:rPr>
      </w:pPr>
    </w:p>
    <w:sectPr>
      <w:headerReference r:id="rId3" w:type="default"/>
      <w:pgSz w:w="11906" w:h="16838"/>
      <w:pgMar w:top="1134" w:right="1474" w:bottom="1418"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Verdana">
    <w:panose1 w:val="020B0604030504040204"/>
    <w:charset w:val="00"/>
    <w:family w:val="swiss"/>
    <w:pitch w:val="default"/>
    <w:sig w:usb0="A00006FF" w:usb1="4000205B" w:usb2="0000001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E2338C"/>
    <w:multiLevelType w:val="multilevel"/>
    <w:tmpl w:val="27E2338C"/>
    <w:lvl w:ilvl="0" w:tentative="0">
      <w:start w:val="1"/>
      <w:numFmt w:val="decimal"/>
      <w:pStyle w:val="14"/>
      <w:lvlText w:val="%1a."/>
      <w:lvlJc w:val="left"/>
      <w:pPr>
        <w:tabs>
          <w:tab w:val="left" w:pos="425"/>
        </w:tabs>
        <w:ind w:left="425" w:hanging="425"/>
      </w:pPr>
      <w:rPr>
        <w:rFonts w:hint="eastAsia" w:ascii="宋体" w:eastAsia="宋体"/>
        <w:b w:val="0"/>
        <w:i w:val="0"/>
        <w:sz w:val="28"/>
        <w:szCs w:val="28"/>
      </w:rPr>
    </w:lvl>
    <w:lvl w:ilvl="1" w:tentative="0">
      <w:start w:val="1"/>
      <w:numFmt w:val="decimal"/>
      <w:lvlText w:val="%1.%2."/>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7B4E"/>
    <w:rsid w:val="0000121D"/>
    <w:rsid w:val="00015442"/>
    <w:rsid w:val="00016FCA"/>
    <w:rsid w:val="00024639"/>
    <w:rsid w:val="00024DF2"/>
    <w:rsid w:val="00035CE6"/>
    <w:rsid w:val="00041B9B"/>
    <w:rsid w:val="00043105"/>
    <w:rsid w:val="000440C8"/>
    <w:rsid w:val="0004659D"/>
    <w:rsid w:val="000479E3"/>
    <w:rsid w:val="00053C65"/>
    <w:rsid w:val="00057A95"/>
    <w:rsid w:val="000816CF"/>
    <w:rsid w:val="00082B2E"/>
    <w:rsid w:val="000833AA"/>
    <w:rsid w:val="000947ED"/>
    <w:rsid w:val="000A4741"/>
    <w:rsid w:val="000C07A2"/>
    <w:rsid w:val="000C10AB"/>
    <w:rsid w:val="000C1919"/>
    <w:rsid w:val="000C4BEA"/>
    <w:rsid w:val="000C5612"/>
    <w:rsid w:val="000C7E14"/>
    <w:rsid w:val="000D189E"/>
    <w:rsid w:val="000D7983"/>
    <w:rsid w:val="000E0F40"/>
    <w:rsid w:val="000E2D8B"/>
    <w:rsid w:val="000E67FA"/>
    <w:rsid w:val="000F4A94"/>
    <w:rsid w:val="000F7205"/>
    <w:rsid w:val="00110227"/>
    <w:rsid w:val="00117804"/>
    <w:rsid w:val="00121FAE"/>
    <w:rsid w:val="00147495"/>
    <w:rsid w:val="00147EBA"/>
    <w:rsid w:val="0015398B"/>
    <w:rsid w:val="001566AA"/>
    <w:rsid w:val="00160B9E"/>
    <w:rsid w:val="001627CC"/>
    <w:rsid w:val="0019705F"/>
    <w:rsid w:val="001A0684"/>
    <w:rsid w:val="001A619E"/>
    <w:rsid w:val="001A6C9B"/>
    <w:rsid w:val="001B2619"/>
    <w:rsid w:val="001B3239"/>
    <w:rsid w:val="001B56B7"/>
    <w:rsid w:val="001D1333"/>
    <w:rsid w:val="001E11EA"/>
    <w:rsid w:val="001F1C81"/>
    <w:rsid w:val="001F5785"/>
    <w:rsid w:val="00201318"/>
    <w:rsid w:val="00203C1F"/>
    <w:rsid w:val="00205C46"/>
    <w:rsid w:val="0021332D"/>
    <w:rsid w:val="002154F1"/>
    <w:rsid w:val="00215B97"/>
    <w:rsid w:val="002178D6"/>
    <w:rsid w:val="00223948"/>
    <w:rsid w:val="00234026"/>
    <w:rsid w:val="00234078"/>
    <w:rsid w:val="00241B0A"/>
    <w:rsid w:val="00242CB0"/>
    <w:rsid w:val="00246CCF"/>
    <w:rsid w:val="00254634"/>
    <w:rsid w:val="00263F97"/>
    <w:rsid w:val="002708FF"/>
    <w:rsid w:val="00271096"/>
    <w:rsid w:val="0027216C"/>
    <w:rsid w:val="002810BB"/>
    <w:rsid w:val="00294494"/>
    <w:rsid w:val="00294D6F"/>
    <w:rsid w:val="0029533B"/>
    <w:rsid w:val="0029653B"/>
    <w:rsid w:val="002A0153"/>
    <w:rsid w:val="002A212B"/>
    <w:rsid w:val="002A4A63"/>
    <w:rsid w:val="002B224C"/>
    <w:rsid w:val="002B57F8"/>
    <w:rsid w:val="002C43D0"/>
    <w:rsid w:val="002D19E0"/>
    <w:rsid w:val="002D76B5"/>
    <w:rsid w:val="002F16A0"/>
    <w:rsid w:val="00306A64"/>
    <w:rsid w:val="00311D5B"/>
    <w:rsid w:val="00320DDA"/>
    <w:rsid w:val="00321853"/>
    <w:rsid w:val="0032349B"/>
    <w:rsid w:val="00325DE9"/>
    <w:rsid w:val="00331CA6"/>
    <w:rsid w:val="003325CF"/>
    <w:rsid w:val="00333B40"/>
    <w:rsid w:val="0033645D"/>
    <w:rsid w:val="00336E81"/>
    <w:rsid w:val="00342BBA"/>
    <w:rsid w:val="00343DD9"/>
    <w:rsid w:val="00344D02"/>
    <w:rsid w:val="00350446"/>
    <w:rsid w:val="00357872"/>
    <w:rsid w:val="003622A4"/>
    <w:rsid w:val="00367E80"/>
    <w:rsid w:val="00371625"/>
    <w:rsid w:val="00374E29"/>
    <w:rsid w:val="00376380"/>
    <w:rsid w:val="003810EA"/>
    <w:rsid w:val="003B0697"/>
    <w:rsid w:val="003B1E0E"/>
    <w:rsid w:val="003B50A4"/>
    <w:rsid w:val="003B724D"/>
    <w:rsid w:val="003D1FDF"/>
    <w:rsid w:val="003D6AEE"/>
    <w:rsid w:val="003D7F15"/>
    <w:rsid w:val="003E0A79"/>
    <w:rsid w:val="003F01B4"/>
    <w:rsid w:val="00400C95"/>
    <w:rsid w:val="00403322"/>
    <w:rsid w:val="00405915"/>
    <w:rsid w:val="004164BE"/>
    <w:rsid w:val="00417674"/>
    <w:rsid w:val="0042008A"/>
    <w:rsid w:val="004203B5"/>
    <w:rsid w:val="004264A1"/>
    <w:rsid w:val="00435D6E"/>
    <w:rsid w:val="00441A8E"/>
    <w:rsid w:val="004432C2"/>
    <w:rsid w:val="004462F0"/>
    <w:rsid w:val="0044774E"/>
    <w:rsid w:val="004479AD"/>
    <w:rsid w:val="00454287"/>
    <w:rsid w:val="004578D2"/>
    <w:rsid w:val="004606BD"/>
    <w:rsid w:val="00477FEC"/>
    <w:rsid w:val="00487971"/>
    <w:rsid w:val="004910E8"/>
    <w:rsid w:val="00496BBC"/>
    <w:rsid w:val="004A14D5"/>
    <w:rsid w:val="004A5CA3"/>
    <w:rsid w:val="004A7F21"/>
    <w:rsid w:val="004B48F7"/>
    <w:rsid w:val="004C198D"/>
    <w:rsid w:val="004C291C"/>
    <w:rsid w:val="004C40EA"/>
    <w:rsid w:val="004D4687"/>
    <w:rsid w:val="004E0A61"/>
    <w:rsid w:val="004E392C"/>
    <w:rsid w:val="004E5B78"/>
    <w:rsid w:val="004F05B1"/>
    <w:rsid w:val="004F2E79"/>
    <w:rsid w:val="0050500E"/>
    <w:rsid w:val="00522233"/>
    <w:rsid w:val="00526AC2"/>
    <w:rsid w:val="005317B2"/>
    <w:rsid w:val="005339D5"/>
    <w:rsid w:val="00541FB5"/>
    <w:rsid w:val="00542446"/>
    <w:rsid w:val="00543CCC"/>
    <w:rsid w:val="0054627D"/>
    <w:rsid w:val="00565F2E"/>
    <w:rsid w:val="00565F7C"/>
    <w:rsid w:val="005707E4"/>
    <w:rsid w:val="00583D02"/>
    <w:rsid w:val="005904A2"/>
    <w:rsid w:val="00591B2D"/>
    <w:rsid w:val="00593A17"/>
    <w:rsid w:val="005949F0"/>
    <w:rsid w:val="00594B85"/>
    <w:rsid w:val="00596232"/>
    <w:rsid w:val="005A08AF"/>
    <w:rsid w:val="005B5B09"/>
    <w:rsid w:val="005B5FF0"/>
    <w:rsid w:val="005C19AE"/>
    <w:rsid w:val="005D593F"/>
    <w:rsid w:val="005E1BE0"/>
    <w:rsid w:val="005E75AC"/>
    <w:rsid w:val="005F00FF"/>
    <w:rsid w:val="00614A2D"/>
    <w:rsid w:val="006208A7"/>
    <w:rsid w:val="00621622"/>
    <w:rsid w:val="00624D5F"/>
    <w:rsid w:val="00624F6B"/>
    <w:rsid w:val="00636227"/>
    <w:rsid w:val="006376D5"/>
    <w:rsid w:val="00651984"/>
    <w:rsid w:val="00653B3E"/>
    <w:rsid w:val="00677EDC"/>
    <w:rsid w:val="00684722"/>
    <w:rsid w:val="00687183"/>
    <w:rsid w:val="00687FA0"/>
    <w:rsid w:val="00690A19"/>
    <w:rsid w:val="00690E00"/>
    <w:rsid w:val="006A3B97"/>
    <w:rsid w:val="006A7126"/>
    <w:rsid w:val="006A7351"/>
    <w:rsid w:val="006B08BE"/>
    <w:rsid w:val="006B0B68"/>
    <w:rsid w:val="006C26F7"/>
    <w:rsid w:val="006C33CD"/>
    <w:rsid w:val="006C4F55"/>
    <w:rsid w:val="006D1F2D"/>
    <w:rsid w:val="006D264C"/>
    <w:rsid w:val="006D736B"/>
    <w:rsid w:val="006E03AC"/>
    <w:rsid w:val="006E21BB"/>
    <w:rsid w:val="006E2BBF"/>
    <w:rsid w:val="00702A09"/>
    <w:rsid w:val="007119B5"/>
    <w:rsid w:val="00711B9D"/>
    <w:rsid w:val="007132D8"/>
    <w:rsid w:val="00713C71"/>
    <w:rsid w:val="00717150"/>
    <w:rsid w:val="007226C5"/>
    <w:rsid w:val="00722FA6"/>
    <w:rsid w:val="0072321B"/>
    <w:rsid w:val="00731249"/>
    <w:rsid w:val="007347B7"/>
    <w:rsid w:val="007364C3"/>
    <w:rsid w:val="00745969"/>
    <w:rsid w:val="00751B32"/>
    <w:rsid w:val="00762578"/>
    <w:rsid w:val="007674B9"/>
    <w:rsid w:val="0077628B"/>
    <w:rsid w:val="007818C2"/>
    <w:rsid w:val="00782D36"/>
    <w:rsid w:val="007839F8"/>
    <w:rsid w:val="007855BE"/>
    <w:rsid w:val="00786C3E"/>
    <w:rsid w:val="007C3860"/>
    <w:rsid w:val="007C495B"/>
    <w:rsid w:val="007C5B7D"/>
    <w:rsid w:val="007D58FF"/>
    <w:rsid w:val="007F198F"/>
    <w:rsid w:val="008063C7"/>
    <w:rsid w:val="00806EBF"/>
    <w:rsid w:val="00830305"/>
    <w:rsid w:val="00835098"/>
    <w:rsid w:val="0083775F"/>
    <w:rsid w:val="00842212"/>
    <w:rsid w:val="00845853"/>
    <w:rsid w:val="00846EEB"/>
    <w:rsid w:val="00861886"/>
    <w:rsid w:val="00864F23"/>
    <w:rsid w:val="00865178"/>
    <w:rsid w:val="008770F5"/>
    <w:rsid w:val="0088277E"/>
    <w:rsid w:val="0088447E"/>
    <w:rsid w:val="00890008"/>
    <w:rsid w:val="00893400"/>
    <w:rsid w:val="0089396C"/>
    <w:rsid w:val="00897BC3"/>
    <w:rsid w:val="008A62BB"/>
    <w:rsid w:val="008B0CF3"/>
    <w:rsid w:val="008B10CF"/>
    <w:rsid w:val="008B2176"/>
    <w:rsid w:val="008B4630"/>
    <w:rsid w:val="008C2BFA"/>
    <w:rsid w:val="008E2A29"/>
    <w:rsid w:val="008E3BC6"/>
    <w:rsid w:val="008E4752"/>
    <w:rsid w:val="008E5093"/>
    <w:rsid w:val="008E521A"/>
    <w:rsid w:val="008E74BE"/>
    <w:rsid w:val="008F0C87"/>
    <w:rsid w:val="008F13B9"/>
    <w:rsid w:val="008F5E55"/>
    <w:rsid w:val="009004A6"/>
    <w:rsid w:val="00902201"/>
    <w:rsid w:val="009109C0"/>
    <w:rsid w:val="00913065"/>
    <w:rsid w:val="00914C60"/>
    <w:rsid w:val="009158B4"/>
    <w:rsid w:val="00917318"/>
    <w:rsid w:val="00920367"/>
    <w:rsid w:val="00924895"/>
    <w:rsid w:val="009255DC"/>
    <w:rsid w:val="009414CB"/>
    <w:rsid w:val="00943991"/>
    <w:rsid w:val="00946E26"/>
    <w:rsid w:val="00957066"/>
    <w:rsid w:val="009608E6"/>
    <w:rsid w:val="00971E24"/>
    <w:rsid w:val="00984B6A"/>
    <w:rsid w:val="009866A2"/>
    <w:rsid w:val="0098695A"/>
    <w:rsid w:val="009A519C"/>
    <w:rsid w:val="009B14BB"/>
    <w:rsid w:val="009B1A9A"/>
    <w:rsid w:val="009C03E5"/>
    <w:rsid w:val="009C10A8"/>
    <w:rsid w:val="009C1913"/>
    <w:rsid w:val="009C1FAC"/>
    <w:rsid w:val="009D1040"/>
    <w:rsid w:val="009D6B22"/>
    <w:rsid w:val="009F0DE4"/>
    <w:rsid w:val="009F6E80"/>
    <w:rsid w:val="00A01BD3"/>
    <w:rsid w:val="00A12BFD"/>
    <w:rsid w:val="00A12E23"/>
    <w:rsid w:val="00A21129"/>
    <w:rsid w:val="00A32F33"/>
    <w:rsid w:val="00A36B8C"/>
    <w:rsid w:val="00A46D66"/>
    <w:rsid w:val="00A477F6"/>
    <w:rsid w:val="00A56630"/>
    <w:rsid w:val="00A6187D"/>
    <w:rsid w:val="00A65736"/>
    <w:rsid w:val="00A75531"/>
    <w:rsid w:val="00A762FB"/>
    <w:rsid w:val="00A84BC1"/>
    <w:rsid w:val="00A853E9"/>
    <w:rsid w:val="00A86F44"/>
    <w:rsid w:val="00A9410E"/>
    <w:rsid w:val="00A955C5"/>
    <w:rsid w:val="00A9646C"/>
    <w:rsid w:val="00A96758"/>
    <w:rsid w:val="00AA0CB4"/>
    <w:rsid w:val="00AC1596"/>
    <w:rsid w:val="00AD2509"/>
    <w:rsid w:val="00AD4D86"/>
    <w:rsid w:val="00AE0884"/>
    <w:rsid w:val="00AE5427"/>
    <w:rsid w:val="00AE748C"/>
    <w:rsid w:val="00AF6AE4"/>
    <w:rsid w:val="00B00B34"/>
    <w:rsid w:val="00B03D80"/>
    <w:rsid w:val="00B03E22"/>
    <w:rsid w:val="00B10629"/>
    <w:rsid w:val="00B15041"/>
    <w:rsid w:val="00B2400F"/>
    <w:rsid w:val="00B25A99"/>
    <w:rsid w:val="00B266A9"/>
    <w:rsid w:val="00B375BA"/>
    <w:rsid w:val="00B421BC"/>
    <w:rsid w:val="00B4685D"/>
    <w:rsid w:val="00B46EA6"/>
    <w:rsid w:val="00B50F8B"/>
    <w:rsid w:val="00B62B39"/>
    <w:rsid w:val="00B63AB3"/>
    <w:rsid w:val="00B6438A"/>
    <w:rsid w:val="00B719C4"/>
    <w:rsid w:val="00B96B84"/>
    <w:rsid w:val="00BA1135"/>
    <w:rsid w:val="00BA7825"/>
    <w:rsid w:val="00BC15E6"/>
    <w:rsid w:val="00BC1A13"/>
    <w:rsid w:val="00BC1FF7"/>
    <w:rsid w:val="00BC302B"/>
    <w:rsid w:val="00BC5CA0"/>
    <w:rsid w:val="00BC780B"/>
    <w:rsid w:val="00BC7B4E"/>
    <w:rsid w:val="00BD03E3"/>
    <w:rsid w:val="00BD6559"/>
    <w:rsid w:val="00BE0C54"/>
    <w:rsid w:val="00BE6288"/>
    <w:rsid w:val="00BF271E"/>
    <w:rsid w:val="00BF320D"/>
    <w:rsid w:val="00BF3402"/>
    <w:rsid w:val="00C0175C"/>
    <w:rsid w:val="00C109D0"/>
    <w:rsid w:val="00C1624F"/>
    <w:rsid w:val="00C20002"/>
    <w:rsid w:val="00C25AEA"/>
    <w:rsid w:val="00C26A61"/>
    <w:rsid w:val="00C32690"/>
    <w:rsid w:val="00C35F86"/>
    <w:rsid w:val="00C561E5"/>
    <w:rsid w:val="00C578C0"/>
    <w:rsid w:val="00C657ED"/>
    <w:rsid w:val="00C740BD"/>
    <w:rsid w:val="00C75014"/>
    <w:rsid w:val="00C759E0"/>
    <w:rsid w:val="00C82F04"/>
    <w:rsid w:val="00C926F4"/>
    <w:rsid w:val="00CA08A0"/>
    <w:rsid w:val="00CA66E5"/>
    <w:rsid w:val="00CB2E3C"/>
    <w:rsid w:val="00CB3104"/>
    <w:rsid w:val="00CB4ED0"/>
    <w:rsid w:val="00CB737E"/>
    <w:rsid w:val="00CB764E"/>
    <w:rsid w:val="00CC385D"/>
    <w:rsid w:val="00CC7D1D"/>
    <w:rsid w:val="00CE3A0A"/>
    <w:rsid w:val="00CE6108"/>
    <w:rsid w:val="00CF7899"/>
    <w:rsid w:val="00D06D7F"/>
    <w:rsid w:val="00D146F1"/>
    <w:rsid w:val="00D15C88"/>
    <w:rsid w:val="00D177DF"/>
    <w:rsid w:val="00D25C3C"/>
    <w:rsid w:val="00D26EB7"/>
    <w:rsid w:val="00D32CB6"/>
    <w:rsid w:val="00D4739C"/>
    <w:rsid w:val="00D56D70"/>
    <w:rsid w:val="00D6162C"/>
    <w:rsid w:val="00D621EE"/>
    <w:rsid w:val="00D647C2"/>
    <w:rsid w:val="00D7041F"/>
    <w:rsid w:val="00D70A15"/>
    <w:rsid w:val="00D7523C"/>
    <w:rsid w:val="00D80082"/>
    <w:rsid w:val="00D84117"/>
    <w:rsid w:val="00D90D3C"/>
    <w:rsid w:val="00D9295B"/>
    <w:rsid w:val="00DA24F3"/>
    <w:rsid w:val="00DA4403"/>
    <w:rsid w:val="00DB00C3"/>
    <w:rsid w:val="00DC0BF5"/>
    <w:rsid w:val="00DC36D9"/>
    <w:rsid w:val="00DC7D2C"/>
    <w:rsid w:val="00DE4085"/>
    <w:rsid w:val="00DE44F0"/>
    <w:rsid w:val="00DE46D2"/>
    <w:rsid w:val="00DF7290"/>
    <w:rsid w:val="00E01CD5"/>
    <w:rsid w:val="00E02C7B"/>
    <w:rsid w:val="00E03FD9"/>
    <w:rsid w:val="00E14EAB"/>
    <w:rsid w:val="00E179B5"/>
    <w:rsid w:val="00E20115"/>
    <w:rsid w:val="00E21EBF"/>
    <w:rsid w:val="00E25429"/>
    <w:rsid w:val="00E42BBD"/>
    <w:rsid w:val="00E456FE"/>
    <w:rsid w:val="00E47004"/>
    <w:rsid w:val="00E640F7"/>
    <w:rsid w:val="00E7089F"/>
    <w:rsid w:val="00E8247A"/>
    <w:rsid w:val="00E86A62"/>
    <w:rsid w:val="00E94140"/>
    <w:rsid w:val="00E97E84"/>
    <w:rsid w:val="00EA45B4"/>
    <w:rsid w:val="00EA6EB9"/>
    <w:rsid w:val="00EA7FE7"/>
    <w:rsid w:val="00EE1407"/>
    <w:rsid w:val="00EE4FC3"/>
    <w:rsid w:val="00EF02F5"/>
    <w:rsid w:val="00EF0B3D"/>
    <w:rsid w:val="00EF4CB4"/>
    <w:rsid w:val="00EF6558"/>
    <w:rsid w:val="00EF6CC3"/>
    <w:rsid w:val="00F00DEC"/>
    <w:rsid w:val="00F02969"/>
    <w:rsid w:val="00F11DF3"/>
    <w:rsid w:val="00F23FD9"/>
    <w:rsid w:val="00F240A9"/>
    <w:rsid w:val="00F30877"/>
    <w:rsid w:val="00F3224D"/>
    <w:rsid w:val="00F35EC4"/>
    <w:rsid w:val="00F409E4"/>
    <w:rsid w:val="00F86E5F"/>
    <w:rsid w:val="00F87DF3"/>
    <w:rsid w:val="00F9518E"/>
    <w:rsid w:val="00F970C8"/>
    <w:rsid w:val="00FB1878"/>
    <w:rsid w:val="00FC6962"/>
    <w:rsid w:val="00FC6ED0"/>
    <w:rsid w:val="00FC798A"/>
    <w:rsid w:val="00FD2336"/>
    <w:rsid w:val="00FD7B35"/>
    <w:rsid w:val="00FE08DF"/>
    <w:rsid w:val="00FF07AE"/>
    <w:rsid w:val="00FF0ECB"/>
    <w:rsid w:val="00FF50D1"/>
    <w:rsid w:val="017B037D"/>
    <w:rsid w:val="01A96302"/>
    <w:rsid w:val="04F468F9"/>
    <w:rsid w:val="0ED962C0"/>
    <w:rsid w:val="0F6B61E3"/>
    <w:rsid w:val="12223BE0"/>
    <w:rsid w:val="134E4615"/>
    <w:rsid w:val="1453700D"/>
    <w:rsid w:val="17625D90"/>
    <w:rsid w:val="18841049"/>
    <w:rsid w:val="19646DE0"/>
    <w:rsid w:val="1A513193"/>
    <w:rsid w:val="1B9C3F8F"/>
    <w:rsid w:val="1D6D5C31"/>
    <w:rsid w:val="1DCC71C5"/>
    <w:rsid w:val="1E186A94"/>
    <w:rsid w:val="1E270F21"/>
    <w:rsid w:val="206009D6"/>
    <w:rsid w:val="20876E37"/>
    <w:rsid w:val="22907A26"/>
    <w:rsid w:val="235C7040"/>
    <w:rsid w:val="27857B30"/>
    <w:rsid w:val="28297FB3"/>
    <w:rsid w:val="28E3570A"/>
    <w:rsid w:val="2CC43ACE"/>
    <w:rsid w:val="2D0A5EA2"/>
    <w:rsid w:val="2D2979E7"/>
    <w:rsid w:val="31020686"/>
    <w:rsid w:val="33245627"/>
    <w:rsid w:val="33CF255C"/>
    <w:rsid w:val="38C353CF"/>
    <w:rsid w:val="3F03766A"/>
    <w:rsid w:val="3F0F6B3A"/>
    <w:rsid w:val="4089639A"/>
    <w:rsid w:val="41B65C48"/>
    <w:rsid w:val="45701B00"/>
    <w:rsid w:val="49CE2EC8"/>
    <w:rsid w:val="4A6156DF"/>
    <w:rsid w:val="4B746B9E"/>
    <w:rsid w:val="4C112767"/>
    <w:rsid w:val="4C4F340D"/>
    <w:rsid w:val="4C7A3376"/>
    <w:rsid w:val="4F026738"/>
    <w:rsid w:val="4F4A3080"/>
    <w:rsid w:val="51641ED4"/>
    <w:rsid w:val="53CC6C96"/>
    <w:rsid w:val="5441383F"/>
    <w:rsid w:val="55D25501"/>
    <w:rsid w:val="563362DD"/>
    <w:rsid w:val="5AD842DD"/>
    <w:rsid w:val="5C271A10"/>
    <w:rsid w:val="5D0A3A84"/>
    <w:rsid w:val="5E584CF6"/>
    <w:rsid w:val="5E9B1EFB"/>
    <w:rsid w:val="5F70542F"/>
    <w:rsid w:val="61B72E07"/>
    <w:rsid w:val="61DD0478"/>
    <w:rsid w:val="639E7749"/>
    <w:rsid w:val="63FF32B4"/>
    <w:rsid w:val="6B7147C6"/>
    <w:rsid w:val="6F735CBA"/>
    <w:rsid w:val="716647E3"/>
    <w:rsid w:val="71CD548F"/>
    <w:rsid w:val="740D4290"/>
    <w:rsid w:val="75B33544"/>
    <w:rsid w:val="76D669B3"/>
    <w:rsid w:val="7B914D52"/>
    <w:rsid w:val="7EB12B9D"/>
    <w:rsid w:val="7FAC40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8"/>
    <w:semiHidden/>
    <w:qFormat/>
    <w:uiPriority w:val="0"/>
    <w:rPr>
      <w:kern w:val="0"/>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qFormat/>
    <w:uiPriority w:val="0"/>
    <w:rPr>
      <w:color w:val="0000FF"/>
      <w:u w:val="single"/>
    </w:rPr>
  </w:style>
  <w:style w:type="character" w:customStyle="1" w:styleId="8">
    <w:name w:val="批注框文本 字符"/>
    <w:link w:val="2"/>
    <w:semiHidden/>
    <w:qFormat/>
    <w:uiPriority w:val="0"/>
    <w:rPr>
      <w:rFonts w:ascii="Times New Roman" w:hAnsi="Times New Roman" w:eastAsia="宋体" w:cs="Times New Roman"/>
      <w:sz w:val="18"/>
      <w:szCs w:val="18"/>
    </w:rPr>
  </w:style>
  <w:style w:type="character" w:customStyle="1" w:styleId="9">
    <w:name w:val="页脚 字符"/>
    <w:link w:val="3"/>
    <w:qFormat/>
    <w:uiPriority w:val="99"/>
    <w:rPr>
      <w:rFonts w:ascii="Times New Roman" w:hAnsi="Times New Roman"/>
      <w:kern w:val="2"/>
      <w:sz w:val="18"/>
      <w:szCs w:val="18"/>
    </w:rPr>
  </w:style>
  <w:style w:type="character" w:customStyle="1" w:styleId="10">
    <w:name w:val="页眉 字符"/>
    <w:link w:val="4"/>
    <w:qFormat/>
    <w:uiPriority w:val="99"/>
    <w:rPr>
      <w:rFonts w:ascii="Times New Roman" w:hAnsi="Times New Roman"/>
      <w:kern w:val="2"/>
      <w:sz w:val="18"/>
      <w:szCs w:val="18"/>
    </w:rPr>
  </w:style>
  <w:style w:type="character" w:customStyle="1" w:styleId="11">
    <w:name w:val="apple-converted-space"/>
    <w:qFormat/>
    <w:uiPriority w:val="0"/>
  </w:style>
  <w:style w:type="character" w:customStyle="1" w:styleId="12">
    <w:name w:val="apple-style-span"/>
    <w:qFormat/>
    <w:uiPriority w:val="0"/>
  </w:style>
  <w:style w:type="paragraph" w:customStyle="1" w:styleId="13">
    <w:name w:val="p0"/>
    <w:basedOn w:val="1"/>
    <w:qFormat/>
    <w:uiPriority w:val="0"/>
    <w:pPr>
      <w:widowControl/>
    </w:pPr>
    <w:rPr>
      <w:kern w:val="0"/>
      <w:szCs w:val="21"/>
    </w:rPr>
  </w:style>
  <w:style w:type="paragraph" w:customStyle="1" w:styleId="14">
    <w:name w:val="Char"/>
    <w:basedOn w:val="1"/>
    <w:next w:val="1"/>
    <w:qFormat/>
    <w:uiPriority w:val="0"/>
    <w:pPr>
      <w:pageBreakBefore/>
      <w:numPr>
        <w:ilvl w:val="0"/>
        <w:numId w:val="1"/>
      </w:numPr>
      <w:spacing w:line="400" w:lineRule="exact"/>
    </w:pPr>
    <w:rPr>
      <w:rFonts w:eastAsia="黑体"/>
      <w:sz w:val="32"/>
      <w:szCs w:val="32"/>
    </w:rPr>
  </w:style>
  <w:style w:type="paragraph" w:customStyle="1" w:styleId="15">
    <w:name w:val="_Style 2"/>
    <w:basedOn w:val="1"/>
    <w:qFormat/>
    <w:uiPriority w:val="0"/>
    <w:pPr>
      <w:widowControl/>
      <w:spacing w:after="160" w:line="240" w:lineRule="exact"/>
      <w:jc w:val="left"/>
    </w:pPr>
    <w:rPr>
      <w:rFonts w:ascii="Arial" w:hAnsi="Arial" w:eastAsia="Times New Roman" w:cs="Verdana"/>
      <w:b/>
      <w:kern w:val="0"/>
      <w:sz w:val="24"/>
      <w:szCs w:val="20"/>
      <w:lang w:eastAsia="en-US"/>
    </w:rPr>
  </w:style>
  <w:style w:type="paragraph" w:customStyle="1" w:styleId="16">
    <w:name w:val="Char1"/>
    <w:basedOn w:val="1"/>
    <w:qFormat/>
    <w:uiPriority w:val="0"/>
    <w:pPr>
      <w:widowControl/>
      <w:spacing w:after="160" w:line="240" w:lineRule="exact"/>
      <w:jc w:val="left"/>
    </w:pPr>
    <w:rPr>
      <w:rFonts w:ascii="Arial" w:hAnsi="Arial" w:eastAsia="Times New Roman" w:cs="Verdana"/>
      <w:b/>
      <w:kern w:val="0"/>
      <w:sz w:val="24"/>
      <w:szCs w:val="20"/>
      <w:lang w:eastAsia="en-US"/>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header" Target="header1.xml"/><Relationship Id="rId7" Type="http://schemas.openxmlformats.org/officeDocument/2006/relationships/fontTable" Target="fontTable.xml"/><Relationship Id="rId2" Type="http://schemas.openxmlformats.org/officeDocument/2006/relationships/settings" Target="settings.xml"/><Relationship Id="rId6" Type="http://schemas.openxmlformats.org/officeDocument/2006/relationships/numbering" Target="numbering.xml"/><Relationship Id="rId1" Type="http://schemas.openxmlformats.org/officeDocument/2006/relationships/styles" Target="styles.xml"/><Relationship Id="rId5" Type="http://schemas.openxmlformats.org/officeDocument/2006/relationships/customXml" Target="../customXml/item1.xml"/><Relationship Id="rId10" Type="http://schemas.openxmlformats.org/officeDocument/2006/relationships/customXml" Target="../customXml/item4.xml"/><Relationship Id="rId4" Type="http://schemas.openxmlformats.org/officeDocument/2006/relationships/theme" Target="theme/theme1.xml"/><Relationship Id="rId9" Type="http://schemas.openxmlformats.org/officeDocument/2006/relationships/customXml" Target="../customXml/item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ct:contentTypeSchema xmlns:ct="http://schemas.microsoft.com/office/2006/metadata/contentType" xmlns:ma="http://schemas.microsoft.com/office/2006/metadata/properties/metaAttributes" ct:_="" ma:_="" ma:contentTypeName="Documento" ma:contentTypeID="0x0101007FDEA2B2EAF98D4F95EDAE77163DC355" ma:contentTypeVersion="19" ma:contentTypeDescription="Crear nuevo documento." ma:contentTypeScope="" ma:versionID="3f26e20c78967308bdc155373d001cbc">
  <xsd:schema xmlns:xsd="http://www.w3.org/2001/XMLSchema" xmlns:xs="http://www.w3.org/2001/XMLSchema" xmlns:p="http://schemas.microsoft.com/office/2006/metadata/properties" xmlns:ns2="f80ec398-0b94-462b-8608-1664f57d0db5" xmlns:ns3="b91d9eb4-cb20-47ad-9fba-2258c2f99c0a" targetNamespace="http://schemas.microsoft.com/office/2006/metadata/properties" ma:root="true" ma:fieldsID="f5c4ced7ba94bce8c7ba281cb5f54de0" ns2:_="" ns3:_="">
    <xsd:import namespace="f80ec398-0b94-462b-8608-1664f57d0db5"/>
    <xsd:import namespace="b91d9eb4-cb20-47ad-9fba-2258c2f99c0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ec398-0b94-462b-8608-1664f57d0d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4fe68fe0-f16e-4198-8e5f-6b651f5846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1d9eb4-cb20-47ad-9fba-2258c2f99c0a" elementFormDefault="qualified">
    <xsd:import namespace="http://schemas.microsoft.com/office/2006/documentManagement/types"/>
    <xsd:import namespace="http://schemas.microsoft.com/office/infopath/2007/PartnerControls"/>
    <xsd:element name="SharedWithUsers" ma:index="14"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4f143d0-e041-4eea-afdf-9a7a7444aa9f}" ma:internalName="TaxCatchAll" ma:showField="CatchAllData" ma:web="b91d9eb4-cb20-47ad-9fba-2258c2f99c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80ec398-0b94-462b-8608-1664f57d0db5">
      <Terms xmlns="http://schemas.microsoft.com/office/infopath/2007/PartnerControls"/>
    </lcf76f155ced4ddcb4097134ff3c332f>
    <TaxCatchAll xmlns="b91d9eb4-cb20-47ad-9fba-2258c2f99c0a" xsi:nil="true"/>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9BF209-4457-4F4D-BBD9-37E7FC8D03E3}"/>
</file>

<file path=customXml/itemProps3.xml><?xml version="1.0" encoding="utf-8"?>
<ds:datastoreItem xmlns:ds="http://schemas.openxmlformats.org/officeDocument/2006/customXml" ds:itemID="{A65C3CB6-04E2-455C-933B-941DF4A106D8}"/>
</file>

<file path=customXml/itemProps4.xml><?xml version="1.0" encoding="utf-8"?>
<ds:datastoreItem xmlns:ds="http://schemas.openxmlformats.org/officeDocument/2006/customXml" ds:itemID="{B2DFE815-AFEB-4EC7-8D93-F6634B07B16E}"/>
</file>

<file path=docProps/app.xml><?xml version="1.0" encoding="utf-8"?>
<Properties xmlns="http://schemas.openxmlformats.org/officeDocument/2006/extended-properties" xmlns:vt="http://schemas.openxmlformats.org/officeDocument/2006/docPropsVTypes">
  <Template>Normal.dotm</Template>
  <Pages>3</Pages>
  <Words>92</Words>
  <Characters>527</Characters>
  <Lines>4</Lines>
  <Paragraphs>1</Paragraphs>
  <TotalTime>119</TotalTime>
  <ScaleCrop>false</ScaleCrop>
  <LinksUpToDate>false</LinksUpToDate>
  <CharactersWithSpaces>618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creator>Amy</dc:creator>
  <cp:lastModifiedBy>User</cp:lastModifiedBy>
  <cp:revision>49</cp:revision>
  <cp:lastPrinted>2016-02-24T06:55:00Z</cp:lastPrinted>
  <dcterms:created xsi:type="dcterms:W3CDTF">2021-05-08T07:43:00Z</dcterms:created>
  <dcterms:modified xsi:type="dcterms:W3CDTF">2025-04-24T16:58:08Z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0AC38DCDD12E4D038DE90E87A4D3B4F1</vt:lpwstr>
  </property>
  <property fmtid="{D5CDD505-2E9C-101B-9397-08002B2CF9AE}" pid="4" name="ContentTypeId">
    <vt:lpwstr>0x0101007FDEA2B2EAF98D4F95EDAE77163DC355</vt:lpwstr>
  </property>
</Properties>
</file>